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1D4DBA" w14:textId="0C3B21F3" w:rsidR="005B1808" w:rsidRPr="00477CFA" w:rsidRDefault="00523F50" w:rsidP="00477CFA">
      <w:pPr>
        <w:pStyle w:val="a3"/>
        <w:tabs>
          <w:tab w:val="left" w:pos="567"/>
        </w:tabs>
        <w:spacing w:line="240" w:lineRule="auto"/>
        <w:ind w:left="0"/>
        <w:jc w:val="right"/>
        <w:rPr>
          <w:rFonts w:ascii="Times New Roman" w:hAnsi="Times New Roman"/>
          <w:b/>
          <w:i/>
          <w:sz w:val="28"/>
          <w:szCs w:val="28"/>
        </w:rPr>
      </w:pPr>
      <w:r>
        <w:rPr>
          <w:rFonts w:ascii="Times New Roman" w:hAnsi="Times New Roman"/>
          <w:b/>
          <w:i/>
          <w:sz w:val="28"/>
          <w:szCs w:val="28"/>
        </w:rPr>
        <w:t xml:space="preserve"> </w:t>
      </w:r>
      <w:r w:rsidR="005B1808" w:rsidRPr="00477CFA">
        <w:rPr>
          <w:rFonts w:ascii="Times New Roman" w:hAnsi="Times New Roman"/>
          <w:b/>
          <w:i/>
          <w:sz w:val="28"/>
          <w:szCs w:val="28"/>
        </w:rPr>
        <w:t>Проект</w:t>
      </w:r>
    </w:p>
    <w:p w14:paraId="1EA03E9A" w14:textId="77777777" w:rsidR="000934E8" w:rsidRPr="00477CFA" w:rsidRDefault="000934E8" w:rsidP="00477CFA">
      <w:pPr>
        <w:pStyle w:val="a3"/>
        <w:tabs>
          <w:tab w:val="left" w:pos="567"/>
        </w:tabs>
        <w:spacing w:line="240" w:lineRule="auto"/>
        <w:ind w:left="0"/>
        <w:jc w:val="center"/>
        <w:rPr>
          <w:rFonts w:ascii="Times New Roman" w:hAnsi="Times New Roman"/>
          <w:b/>
          <w:sz w:val="28"/>
          <w:szCs w:val="28"/>
          <w:lang w:val="kk-KZ"/>
        </w:rPr>
      </w:pPr>
    </w:p>
    <w:p w14:paraId="5E5FD338" w14:textId="77777777" w:rsidR="004D39CA" w:rsidRDefault="006936FE" w:rsidP="00477CFA">
      <w:pPr>
        <w:pStyle w:val="a3"/>
        <w:tabs>
          <w:tab w:val="left" w:pos="567"/>
        </w:tabs>
        <w:spacing w:line="240" w:lineRule="auto"/>
        <w:ind w:left="0"/>
        <w:jc w:val="center"/>
        <w:rPr>
          <w:rFonts w:ascii="Times New Roman" w:hAnsi="Times New Roman"/>
          <w:b/>
          <w:sz w:val="28"/>
          <w:szCs w:val="28"/>
        </w:rPr>
      </w:pPr>
      <w:r w:rsidRPr="00477CFA">
        <w:rPr>
          <w:rFonts w:ascii="Times New Roman" w:hAnsi="Times New Roman"/>
          <w:b/>
          <w:sz w:val="28"/>
          <w:szCs w:val="28"/>
        </w:rPr>
        <w:t xml:space="preserve">КЛИНИЧЕСКИЙ ПРОТОКОЛ ДИАГНОСТИКИ И ЛЕЧЕНИЯ </w:t>
      </w:r>
    </w:p>
    <w:p w14:paraId="61DFE142" w14:textId="77777777" w:rsidR="004D39CA" w:rsidRDefault="004D39CA" w:rsidP="00477CFA">
      <w:pPr>
        <w:pStyle w:val="a3"/>
        <w:tabs>
          <w:tab w:val="left" w:pos="567"/>
        </w:tabs>
        <w:spacing w:line="240" w:lineRule="auto"/>
        <w:ind w:left="0"/>
        <w:jc w:val="center"/>
        <w:rPr>
          <w:rFonts w:ascii="Times New Roman" w:hAnsi="Times New Roman"/>
          <w:b/>
          <w:sz w:val="28"/>
          <w:szCs w:val="28"/>
        </w:rPr>
      </w:pPr>
    </w:p>
    <w:p w14:paraId="048E59F0" w14:textId="1D36FEF6" w:rsidR="006936FE" w:rsidRDefault="006936FE" w:rsidP="00477CFA">
      <w:pPr>
        <w:pStyle w:val="a3"/>
        <w:tabs>
          <w:tab w:val="left" w:pos="567"/>
        </w:tabs>
        <w:spacing w:line="240" w:lineRule="auto"/>
        <w:ind w:left="0"/>
        <w:jc w:val="center"/>
        <w:rPr>
          <w:rFonts w:ascii="Times New Roman" w:hAnsi="Times New Roman"/>
          <w:b/>
          <w:sz w:val="28"/>
          <w:szCs w:val="28"/>
        </w:rPr>
      </w:pPr>
      <w:r w:rsidRPr="00477CFA">
        <w:rPr>
          <w:rFonts w:ascii="Times New Roman" w:hAnsi="Times New Roman"/>
          <w:b/>
          <w:sz w:val="28"/>
          <w:szCs w:val="28"/>
        </w:rPr>
        <w:t>АПЛАСТИЧЕСКОЙ АНЕМИИ</w:t>
      </w:r>
      <w:r w:rsidR="00C13AD4" w:rsidRPr="00477CFA">
        <w:rPr>
          <w:rFonts w:ascii="Times New Roman" w:hAnsi="Times New Roman"/>
          <w:b/>
          <w:sz w:val="28"/>
          <w:szCs w:val="28"/>
        </w:rPr>
        <w:t xml:space="preserve"> У ДЕТЕЙ</w:t>
      </w:r>
    </w:p>
    <w:p w14:paraId="6A29BDB6" w14:textId="77777777" w:rsidR="004D39CA" w:rsidRPr="00477CFA" w:rsidRDefault="004D39CA" w:rsidP="00477CFA">
      <w:pPr>
        <w:pStyle w:val="a3"/>
        <w:tabs>
          <w:tab w:val="left" w:pos="567"/>
        </w:tabs>
        <w:spacing w:line="240" w:lineRule="auto"/>
        <w:ind w:left="0"/>
        <w:jc w:val="center"/>
        <w:rPr>
          <w:rFonts w:ascii="Times New Roman" w:hAnsi="Times New Roman"/>
          <w:b/>
          <w:sz w:val="28"/>
          <w:szCs w:val="28"/>
        </w:rPr>
      </w:pPr>
    </w:p>
    <w:p w14:paraId="641D044F" w14:textId="77777777" w:rsidR="0017183A" w:rsidRPr="00477CFA" w:rsidRDefault="0017183A" w:rsidP="00477CFA">
      <w:pPr>
        <w:numPr>
          <w:ilvl w:val="0"/>
          <w:numId w:val="1"/>
        </w:numPr>
        <w:tabs>
          <w:tab w:val="left" w:pos="567"/>
        </w:tabs>
        <w:spacing w:after="0" w:line="240" w:lineRule="auto"/>
        <w:ind w:left="0" w:firstLine="0"/>
        <w:jc w:val="both"/>
        <w:rPr>
          <w:rFonts w:ascii="Times New Roman" w:hAnsi="Times New Roman" w:cs="Times New Roman"/>
          <w:b/>
          <w:sz w:val="28"/>
          <w:szCs w:val="28"/>
        </w:rPr>
      </w:pPr>
      <w:r w:rsidRPr="00477CFA">
        <w:rPr>
          <w:rFonts w:ascii="Times New Roman" w:hAnsi="Times New Roman" w:cs="Times New Roman"/>
          <w:b/>
          <w:sz w:val="28"/>
          <w:szCs w:val="28"/>
        </w:rPr>
        <w:t>Содержание:</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gridCol w:w="567"/>
      </w:tblGrid>
      <w:tr w:rsidR="00A45DD3" w:rsidRPr="00477CFA" w14:paraId="7014767D" w14:textId="77777777" w:rsidTr="004D39CA">
        <w:tc>
          <w:tcPr>
            <w:tcW w:w="9639" w:type="dxa"/>
          </w:tcPr>
          <w:p w14:paraId="483B2669"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Соотношение кодов МКБ-10 и МКБ-9</w:t>
            </w:r>
          </w:p>
        </w:tc>
        <w:tc>
          <w:tcPr>
            <w:tcW w:w="567" w:type="dxa"/>
          </w:tcPr>
          <w:p w14:paraId="203D7093"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1</w:t>
            </w:r>
          </w:p>
        </w:tc>
      </w:tr>
      <w:tr w:rsidR="00A45DD3" w:rsidRPr="00477CFA" w14:paraId="1CBD894C" w14:textId="77777777" w:rsidTr="004D39CA">
        <w:tc>
          <w:tcPr>
            <w:tcW w:w="9639" w:type="dxa"/>
          </w:tcPr>
          <w:p w14:paraId="5C12975D"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Дата разработки протокола</w:t>
            </w:r>
          </w:p>
        </w:tc>
        <w:tc>
          <w:tcPr>
            <w:tcW w:w="567" w:type="dxa"/>
          </w:tcPr>
          <w:p w14:paraId="5045B1A9"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1</w:t>
            </w:r>
          </w:p>
        </w:tc>
      </w:tr>
      <w:tr w:rsidR="00A45DD3" w:rsidRPr="00477CFA" w14:paraId="13BE7788" w14:textId="77777777" w:rsidTr="004D39CA">
        <w:tc>
          <w:tcPr>
            <w:tcW w:w="9639" w:type="dxa"/>
          </w:tcPr>
          <w:p w14:paraId="2E48E77A"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Пользователи протокола</w:t>
            </w:r>
          </w:p>
        </w:tc>
        <w:tc>
          <w:tcPr>
            <w:tcW w:w="567" w:type="dxa"/>
          </w:tcPr>
          <w:p w14:paraId="3DE4F602"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1</w:t>
            </w:r>
          </w:p>
        </w:tc>
      </w:tr>
      <w:tr w:rsidR="00A45DD3" w:rsidRPr="00477CFA" w14:paraId="621B9726" w14:textId="77777777" w:rsidTr="004D39CA">
        <w:tc>
          <w:tcPr>
            <w:tcW w:w="9639" w:type="dxa"/>
          </w:tcPr>
          <w:p w14:paraId="0CFC56DB"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Категория пациентов</w:t>
            </w:r>
          </w:p>
        </w:tc>
        <w:tc>
          <w:tcPr>
            <w:tcW w:w="567" w:type="dxa"/>
          </w:tcPr>
          <w:p w14:paraId="479CB6BF"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1</w:t>
            </w:r>
          </w:p>
        </w:tc>
      </w:tr>
      <w:tr w:rsidR="00A45DD3" w:rsidRPr="00477CFA" w14:paraId="285E2F88" w14:textId="77777777" w:rsidTr="004D39CA">
        <w:tc>
          <w:tcPr>
            <w:tcW w:w="9639" w:type="dxa"/>
          </w:tcPr>
          <w:p w14:paraId="57827DDF"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Шкала уровня доказательности</w:t>
            </w:r>
          </w:p>
        </w:tc>
        <w:tc>
          <w:tcPr>
            <w:tcW w:w="567" w:type="dxa"/>
          </w:tcPr>
          <w:p w14:paraId="4423B186"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2</w:t>
            </w:r>
          </w:p>
        </w:tc>
      </w:tr>
      <w:tr w:rsidR="00A45DD3" w:rsidRPr="00477CFA" w14:paraId="79712CC1" w14:textId="77777777" w:rsidTr="004D39CA">
        <w:tc>
          <w:tcPr>
            <w:tcW w:w="9639" w:type="dxa"/>
          </w:tcPr>
          <w:p w14:paraId="405243AE"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 xml:space="preserve">Определение </w:t>
            </w:r>
          </w:p>
        </w:tc>
        <w:tc>
          <w:tcPr>
            <w:tcW w:w="567" w:type="dxa"/>
          </w:tcPr>
          <w:p w14:paraId="2EFB4ACB"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2</w:t>
            </w:r>
          </w:p>
        </w:tc>
      </w:tr>
      <w:tr w:rsidR="00A45DD3" w:rsidRPr="00477CFA" w14:paraId="2886AF65" w14:textId="77777777" w:rsidTr="004D39CA">
        <w:tc>
          <w:tcPr>
            <w:tcW w:w="9639" w:type="dxa"/>
          </w:tcPr>
          <w:p w14:paraId="05CECE3F"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Классификация</w:t>
            </w:r>
          </w:p>
        </w:tc>
        <w:tc>
          <w:tcPr>
            <w:tcW w:w="567" w:type="dxa"/>
          </w:tcPr>
          <w:p w14:paraId="69CAEA2D" w14:textId="09B2CEF9"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3</w:t>
            </w:r>
          </w:p>
        </w:tc>
      </w:tr>
      <w:tr w:rsidR="00A45DD3" w:rsidRPr="00477CFA" w14:paraId="443067EC" w14:textId="77777777" w:rsidTr="004D39CA">
        <w:tc>
          <w:tcPr>
            <w:tcW w:w="9639" w:type="dxa"/>
          </w:tcPr>
          <w:p w14:paraId="52037082"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Диагностика и лечение на амбулаторном уровне</w:t>
            </w:r>
          </w:p>
        </w:tc>
        <w:tc>
          <w:tcPr>
            <w:tcW w:w="567" w:type="dxa"/>
          </w:tcPr>
          <w:p w14:paraId="69001B9E"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4</w:t>
            </w:r>
          </w:p>
        </w:tc>
      </w:tr>
      <w:tr w:rsidR="00A45DD3" w:rsidRPr="00477CFA" w14:paraId="691F82A4" w14:textId="77777777" w:rsidTr="004D39CA">
        <w:tc>
          <w:tcPr>
            <w:tcW w:w="9639" w:type="dxa"/>
          </w:tcPr>
          <w:p w14:paraId="100F9550"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Показания для госпитализации</w:t>
            </w:r>
          </w:p>
        </w:tc>
        <w:tc>
          <w:tcPr>
            <w:tcW w:w="567" w:type="dxa"/>
          </w:tcPr>
          <w:p w14:paraId="40DFE9F7"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14</w:t>
            </w:r>
          </w:p>
        </w:tc>
      </w:tr>
      <w:tr w:rsidR="00A45DD3" w:rsidRPr="00477CFA" w14:paraId="7B6F28CD" w14:textId="77777777" w:rsidTr="004D39CA">
        <w:tc>
          <w:tcPr>
            <w:tcW w:w="9639" w:type="dxa"/>
          </w:tcPr>
          <w:p w14:paraId="78E3CC94"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Диагностика и лечение на этапе скорой неотложной помощи</w:t>
            </w:r>
          </w:p>
        </w:tc>
        <w:tc>
          <w:tcPr>
            <w:tcW w:w="567" w:type="dxa"/>
          </w:tcPr>
          <w:p w14:paraId="562C4565"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14</w:t>
            </w:r>
          </w:p>
        </w:tc>
      </w:tr>
      <w:tr w:rsidR="00A45DD3" w:rsidRPr="00477CFA" w14:paraId="398A88E1" w14:textId="77777777" w:rsidTr="004D39CA">
        <w:tc>
          <w:tcPr>
            <w:tcW w:w="9639" w:type="dxa"/>
          </w:tcPr>
          <w:p w14:paraId="727D3D00" w14:textId="77777777" w:rsidR="00A45DD3" w:rsidRPr="00477CFA" w:rsidRDefault="00AF1638"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Диагностик</w:t>
            </w:r>
            <w:r w:rsidR="00A45DD3" w:rsidRPr="00477CFA">
              <w:rPr>
                <w:rFonts w:ascii="Times New Roman" w:hAnsi="Times New Roman" w:cs="Times New Roman"/>
                <w:sz w:val="28"/>
                <w:szCs w:val="28"/>
              </w:rPr>
              <w:t>а и лечение на стационарном уровне</w:t>
            </w:r>
          </w:p>
        </w:tc>
        <w:tc>
          <w:tcPr>
            <w:tcW w:w="567" w:type="dxa"/>
          </w:tcPr>
          <w:p w14:paraId="499A2502"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14</w:t>
            </w:r>
          </w:p>
        </w:tc>
      </w:tr>
      <w:tr w:rsidR="00A45DD3" w:rsidRPr="00477CFA" w14:paraId="6E6111B0" w14:textId="77777777" w:rsidTr="004D39CA">
        <w:tc>
          <w:tcPr>
            <w:tcW w:w="9639" w:type="dxa"/>
          </w:tcPr>
          <w:p w14:paraId="12B200B3"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Медицинская реабилитация</w:t>
            </w:r>
          </w:p>
        </w:tc>
        <w:tc>
          <w:tcPr>
            <w:tcW w:w="567" w:type="dxa"/>
          </w:tcPr>
          <w:p w14:paraId="51D18827"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30</w:t>
            </w:r>
          </w:p>
        </w:tc>
      </w:tr>
      <w:tr w:rsidR="00A45DD3" w:rsidRPr="00477CFA" w14:paraId="73F66700" w14:textId="77777777" w:rsidTr="004D39CA">
        <w:tc>
          <w:tcPr>
            <w:tcW w:w="9639" w:type="dxa"/>
          </w:tcPr>
          <w:p w14:paraId="1CF07EC2"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Паллиативная помощь</w:t>
            </w:r>
          </w:p>
        </w:tc>
        <w:tc>
          <w:tcPr>
            <w:tcW w:w="567" w:type="dxa"/>
          </w:tcPr>
          <w:p w14:paraId="513B88A8"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30</w:t>
            </w:r>
          </w:p>
        </w:tc>
      </w:tr>
      <w:tr w:rsidR="00A45DD3" w:rsidRPr="00477CFA" w14:paraId="1C1E988A" w14:textId="77777777" w:rsidTr="004D39CA">
        <w:tc>
          <w:tcPr>
            <w:tcW w:w="9639" w:type="dxa"/>
          </w:tcPr>
          <w:p w14:paraId="4EDA6043" w14:textId="3A1C5970" w:rsidR="00A45DD3" w:rsidRPr="00477CFA" w:rsidRDefault="00A45DD3" w:rsidP="004D39C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Сокращени</w:t>
            </w:r>
            <w:r w:rsidR="004D39CA" w:rsidRPr="006701C0">
              <w:rPr>
                <w:rFonts w:ascii="Times New Roman" w:hAnsi="Times New Roman" w:cs="Times New Roman"/>
                <w:sz w:val="28"/>
                <w:szCs w:val="28"/>
              </w:rPr>
              <w:t>я</w:t>
            </w:r>
            <w:r w:rsidRPr="00477CFA">
              <w:rPr>
                <w:rFonts w:ascii="Times New Roman" w:hAnsi="Times New Roman" w:cs="Times New Roman"/>
                <w:sz w:val="28"/>
                <w:szCs w:val="28"/>
              </w:rPr>
              <w:t>, используемые в протоколе</w:t>
            </w:r>
          </w:p>
        </w:tc>
        <w:tc>
          <w:tcPr>
            <w:tcW w:w="567" w:type="dxa"/>
          </w:tcPr>
          <w:p w14:paraId="2AABCE85"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30</w:t>
            </w:r>
          </w:p>
        </w:tc>
      </w:tr>
      <w:tr w:rsidR="00A45DD3" w:rsidRPr="00477CFA" w14:paraId="11F2132D" w14:textId="77777777" w:rsidTr="004D39CA">
        <w:tc>
          <w:tcPr>
            <w:tcW w:w="9639" w:type="dxa"/>
          </w:tcPr>
          <w:p w14:paraId="5CCE9FE7"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Список разработчиков протокола</w:t>
            </w:r>
          </w:p>
        </w:tc>
        <w:tc>
          <w:tcPr>
            <w:tcW w:w="567" w:type="dxa"/>
          </w:tcPr>
          <w:p w14:paraId="7DD93C7A"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31</w:t>
            </w:r>
          </w:p>
        </w:tc>
      </w:tr>
      <w:tr w:rsidR="00A45DD3" w:rsidRPr="00477CFA" w14:paraId="354B1876" w14:textId="77777777" w:rsidTr="004D39CA">
        <w:tc>
          <w:tcPr>
            <w:tcW w:w="9639" w:type="dxa"/>
          </w:tcPr>
          <w:p w14:paraId="0ED66CC2"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Конфликт интересов</w:t>
            </w:r>
          </w:p>
        </w:tc>
        <w:tc>
          <w:tcPr>
            <w:tcW w:w="567" w:type="dxa"/>
          </w:tcPr>
          <w:p w14:paraId="531705EC"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31</w:t>
            </w:r>
          </w:p>
        </w:tc>
      </w:tr>
      <w:tr w:rsidR="00A45DD3" w:rsidRPr="00477CFA" w14:paraId="2FB2A976" w14:textId="77777777" w:rsidTr="004D39CA">
        <w:tc>
          <w:tcPr>
            <w:tcW w:w="9639" w:type="dxa"/>
          </w:tcPr>
          <w:p w14:paraId="1CF625A9"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Список рецензентов</w:t>
            </w:r>
          </w:p>
        </w:tc>
        <w:tc>
          <w:tcPr>
            <w:tcW w:w="567" w:type="dxa"/>
          </w:tcPr>
          <w:p w14:paraId="2A0F801D"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31</w:t>
            </w:r>
          </w:p>
        </w:tc>
      </w:tr>
      <w:tr w:rsidR="00A45DD3" w:rsidRPr="00477CFA" w14:paraId="5CAC6F7F" w14:textId="77777777" w:rsidTr="004D39CA">
        <w:tc>
          <w:tcPr>
            <w:tcW w:w="9639" w:type="dxa"/>
          </w:tcPr>
          <w:p w14:paraId="741BCDEF" w14:textId="77777777" w:rsidR="00A45DD3" w:rsidRPr="00477CFA" w:rsidRDefault="00A45DD3"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Список использованной литературы</w:t>
            </w:r>
          </w:p>
        </w:tc>
        <w:tc>
          <w:tcPr>
            <w:tcW w:w="567" w:type="dxa"/>
          </w:tcPr>
          <w:p w14:paraId="69B84142" w14:textId="77777777" w:rsidR="00A45DD3" w:rsidRPr="00477CFA" w:rsidRDefault="005B5E67" w:rsidP="00477CFA">
            <w:pPr>
              <w:tabs>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sz w:val="28"/>
                <w:szCs w:val="28"/>
              </w:rPr>
              <w:t>32</w:t>
            </w:r>
          </w:p>
        </w:tc>
      </w:tr>
    </w:tbl>
    <w:p w14:paraId="5E3E31E7"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130D51CC"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0107C1A6"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219CBC2C"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14EBA6AD"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2F65ECCA"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7439CA79"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68197848"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6DDC2C1D" w14:textId="77777777" w:rsidR="003C0905" w:rsidRDefault="003C0905" w:rsidP="00477CFA">
      <w:pPr>
        <w:tabs>
          <w:tab w:val="left" w:pos="567"/>
        </w:tabs>
        <w:spacing w:after="0" w:line="240" w:lineRule="auto"/>
        <w:jc w:val="both"/>
        <w:rPr>
          <w:rFonts w:ascii="Times New Roman" w:hAnsi="Times New Roman" w:cs="Times New Roman"/>
          <w:b/>
          <w:sz w:val="28"/>
          <w:szCs w:val="28"/>
          <w:lang w:val="kk-KZ"/>
        </w:rPr>
      </w:pPr>
    </w:p>
    <w:p w14:paraId="34284F2E"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09725634"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0261CF1A"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7D52D37C"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57E24B6D" w14:textId="77777777" w:rsidR="004D39CA" w:rsidRDefault="004D39CA" w:rsidP="00477CFA">
      <w:pPr>
        <w:tabs>
          <w:tab w:val="left" w:pos="567"/>
        </w:tabs>
        <w:spacing w:after="0" w:line="240" w:lineRule="auto"/>
        <w:jc w:val="both"/>
        <w:rPr>
          <w:rFonts w:ascii="Times New Roman" w:hAnsi="Times New Roman" w:cs="Times New Roman"/>
          <w:b/>
          <w:sz w:val="28"/>
          <w:szCs w:val="28"/>
          <w:lang w:val="kk-KZ"/>
        </w:rPr>
      </w:pPr>
    </w:p>
    <w:p w14:paraId="1F74667F" w14:textId="77777777" w:rsidR="004D39CA" w:rsidRDefault="004D39CA" w:rsidP="00477CFA">
      <w:pPr>
        <w:tabs>
          <w:tab w:val="left" w:pos="567"/>
        </w:tabs>
        <w:spacing w:after="0" w:line="240" w:lineRule="auto"/>
        <w:jc w:val="both"/>
        <w:rPr>
          <w:rFonts w:ascii="Times New Roman" w:hAnsi="Times New Roman" w:cs="Times New Roman"/>
          <w:b/>
          <w:sz w:val="28"/>
          <w:szCs w:val="28"/>
          <w:lang w:val="kk-KZ"/>
        </w:rPr>
      </w:pPr>
    </w:p>
    <w:p w14:paraId="4F8CDE11" w14:textId="77777777" w:rsidR="004D39CA" w:rsidRDefault="004D39CA" w:rsidP="00477CFA">
      <w:pPr>
        <w:tabs>
          <w:tab w:val="left" w:pos="567"/>
        </w:tabs>
        <w:spacing w:after="0" w:line="240" w:lineRule="auto"/>
        <w:jc w:val="both"/>
        <w:rPr>
          <w:rFonts w:ascii="Times New Roman" w:hAnsi="Times New Roman" w:cs="Times New Roman"/>
          <w:b/>
          <w:sz w:val="28"/>
          <w:szCs w:val="28"/>
          <w:lang w:val="kk-KZ"/>
        </w:rPr>
      </w:pPr>
    </w:p>
    <w:p w14:paraId="6D884158" w14:textId="77777777" w:rsidR="000934E8" w:rsidRDefault="000934E8" w:rsidP="00477CFA">
      <w:pPr>
        <w:tabs>
          <w:tab w:val="left" w:pos="567"/>
        </w:tabs>
        <w:spacing w:after="0" w:line="240" w:lineRule="auto"/>
        <w:jc w:val="both"/>
        <w:rPr>
          <w:rFonts w:ascii="Times New Roman" w:hAnsi="Times New Roman" w:cs="Times New Roman"/>
          <w:b/>
          <w:sz w:val="28"/>
          <w:szCs w:val="28"/>
          <w:lang w:val="kk-KZ"/>
        </w:rPr>
      </w:pPr>
    </w:p>
    <w:p w14:paraId="1F3FC322" w14:textId="77777777" w:rsidR="000934E8" w:rsidRPr="00477CFA" w:rsidRDefault="000934E8" w:rsidP="00477CFA">
      <w:pPr>
        <w:tabs>
          <w:tab w:val="left" w:pos="567"/>
        </w:tabs>
        <w:spacing w:after="0" w:line="240" w:lineRule="auto"/>
        <w:jc w:val="both"/>
        <w:rPr>
          <w:rFonts w:ascii="Times New Roman" w:hAnsi="Times New Roman" w:cs="Times New Roman"/>
          <w:b/>
          <w:sz w:val="28"/>
          <w:szCs w:val="28"/>
          <w:lang w:val="kk-KZ"/>
        </w:rPr>
      </w:pPr>
    </w:p>
    <w:p w14:paraId="6C2DB40F" w14:textId="77777777" w:rsidR="0017183A" w:rsidRPr="00477CFA" w:rsidRDefault="0017183A" w:rsidP="00477CFA">
      <w:pPr>
        <w:numPr>
          <w:ilvl w:val="0"/>
          <w:numId w:val="1"/>
        </w:numPr>
        <w:tabs>
          <w:tab w:val="left" w:pos="567"/>
        </w:tabs>
        <w:spacing w:after="0" w:line="240" w:lineRule="auto"/>
        <w:ind w:left="0" w:firstLine="0"/>
        <w:jc w:val="both"/>
        <w:rPr>
          <w:rFonts w:ascii="Times New Roman" w:hAnsi="Times New Roman" w:cs="Times New Roman"/>
          <w:b/>
          <w:sz w:val="28"/>
          <w:szCs w:val="28"/>
        </w:rPr>
      </w:pPr>
      <w:r w:rsidRPr="00477CFA">
        <w:rPr>
          <w:rFonts w:ascii="Times New Roman" w:hAnsi="Times New Roman" w:cs="Times New Roman"/>
          <w:b/>
          <w:sz w:val="28"/>
          <w:szCs w:val="28"/>
        </w:rPr>
        <w:lastRenderedPageBreak/>
        <w:t>Соотношение кодов МКБ-10 и МКБ-9:</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095"/>
        <w:gridCol w:w="709"/>
        <w:gridCol w:w="2409"/>
      </w:tblGrid>
      <w:tr w:rsidR="0017183A" w:rsidRPr="00477CFA" w14:paraId="35931861" w14:textId="77777777" w:rsidTr="004D39CA">
        <w:trPr>
          <w:trHeight w:val="396"/>
        </w:trPr>
        <w:tc>
          <w:tcPr>
            <w:tcW w:w="7088" w:type="dxa"/>
            <w:gridSpan w:val="2"/>
            <w:shd w:val="clear" w:color="auto" w:fill="auto"/>
          </w:tcPr>
          <w:p w14:paraId="306192F2" w14:textId="77777777" w:rsidR="0017183A" w:rsidRPr="00477CFA" w:rsidRDefault="0017183A" w:rsidP="00477CFA">
            <w:pPr>
              <w:tabs>
                <w:tab w:val="left" w:pos="567"/>
              </w:tabs>
              <w:spacing w:after="0" w:line="240" w:lineRule="auto"/>
              <w:jc w:val="center"/>
              <w:rPr>
                <w:rFonts w:ascii="Times New Roman" w:hAnsi="Times New Roman" w:cs="Times New Roman"/>
                <w:b/>
                <w:sz w:val="28"/>
                <w:szCs w:val="28"/>
              </w:rPr>
            </w:pPr>
            <w:r w:rsidRPr="00477CFA">
              <w:rPr>
                <w:rFonts w:ascii="Times New Roman" w:hAnsi="Times New Roman" w:cs="Times New Roman"/>
                <w:b/>
                <w:sz w:val="28"/>
                <w:szCs w:val="28"/>
              </w:rPr>
              <w:t xml:space="preserve">МКБ-10 </w:t>
            </w:r>
          </w:p>
        </w:tc>
        <w:tc>
          <w:tcPr>
            <w:tcW w:w="3118" w:type="dxa"/>
            <w:gridSpan w:val="2"/>
            <w:shd w:val="clear" w:color="auto" w:fill="auto"/>
          </w:tcPr>
          <w:p w14:paraId="2A4F0C2E" w14:textId="77777777" w:rsidR="00B430CA" w:rsidRPr="00477CFA" w:rsidRDefault="0017183A" w:rsidP="00477CFA">
            <w:pPr>
              <w:tabs>
                <w:tab w:val="left" w:pos="567"/>
              </w:tabs>
              <w:spacing w:after="0" w:line="240" w:lineRule="auto"/>
              <w:jc w:val="center"/>
              <w:rPr>
                <w:rFonts w:ascii="Times New Roman" w:hAnsi="Times New Roman" w:cs="Times New Roman"/>
                <w:b/>
                <w:sz w:val="28"/>
                <w:szCs w:val="28"/>
              </w:rPr>
            </w:pPr>
            <w:r w:rsidRPr="00477CFA">
              <w:rPr>
                <w:rFonts w:ascii="Times New Roman" w:hAnsi="Times New Roman" w:cs="Times New Roman"/>
                <w:b/>
                <w:sz w:val="28"/>
                <w:szCs w:val="28"/>
              </w:rPr>
              <w:t>МКБ-9</w:t>
            </w:r>
          </w:p>
        </w:tc>
      </w:tr>
      <w:tr w:rsidR="00206371" w:rsidRPr="00477CFA" w14:paraId="234B8168" w14:textId="77777777" w:rsidTr="004D39CA">
        <w:tc>
          <w:tcPr>
            <w:tcW w:w="993" w:type="dxa"/>
            <w:shd w:val="clear" w:color="auto" w:fill="auto"/>
          </w:tcPr>
          <w:p w14:paraId="671B08A5" w14:textId="77777777" w:rsidR="0017183A" w:rsidRPr="00477CFA" w:rsidRDefault="0017183A" w:rsidP="00477CFA">
            <w:pPr>
              <w:tabs>
                <w:tab w:val="left" w:pos="567"/>
              </w:tabs>
              <w:spacing w:after="0" w:line="240" w:lineRule="auto"/>
              <w:jc w:val="center"/>
              <w:rPr>
                <w:rFonts w:ascii="Times New Roman" w:hAnsi="Times New Roman" w:cs="Times New Roman"/>
                <w:b/>
                <w:sz w:val="28"/>
                <w:szCs w:val="28"/>
              </w:rPr>
            </w:pPr>
            <w:r w:rsidRPr="00477CFA">
              <w:rPr>
                <w:rFonts w:ascii="Times New Roman" w:hAnsi="Times New Roman" w:cs="Times New Roman"/>
                <w:b/>
                <w:sz w:val="28"/>
                <w:szCs w:val="28"/>
              </w:rPr>
              <w:t>Код</w:t>
            </w:r>
          </w:p>
        </w:tc>
        <w:tc>
          <w:tcPr>
            <w:tcW w:w="6095" w:type="dxa"/>
            <w:shd w:val="clear" w:color="auto" w:fill="auto"/>
          </w:tcPr>
          <w:p w14:paraId="13277FC1" w14:textId="77777777" w:rsidR="0017183A" w:rsidRPr="00477CFA" w:rsidRDefault="0017183A" w:rsidP="00477CFA">
            <w:pPr>
              <w:tabs>
                <w:tab w:val="left" w:pos="567"/>
              </w:tabs>
              <w:spacing w:after="0" w:line="240" w:lineRule="auto"/>
              <w:jc w:val="center"/>
              <w:rPr>
                <w:rFonts w:ascii="Times New Roman" w:hAnsi="Times New Roman" w:cs="Times New Roman"/>
                <w:b/>
                <w:sz w:val="28"/>
                <w:szCs w:val="28"/>
              </w:rPr>
            </w:pPr>
            <w:r w:rsidRPr="00477CFA">
              <w:rPr>
                <w:rFonts w:ascii="Times New Roman" w:hAnsi="Times New Roman" w:cs="Times New Roman"/>
                <w:b/>
                <w:sz w:val="28"/>
                <w:szCs w:val="28"/>
              </w:rPr>
              <w:t>Название</w:t>
            </w:r>
          </w:p>
        </w:tc>
        <w:tc>
          <w:tcPr>
            <w:tcW w:w="709" w:type="dxa"/>
            <w:shd w:val="clear" w:color="auto" w:fill="auto"/>
          </w:tcPr>
          <w:p w14:paraId="6D5CD279" w14:textId="77777777" w:rsidR="0017183A" w:rsidRPr="00477CFA" w:rsidRDefault="0017183A" w:rsidP="00477CFA">
            <w:pPr>
              <w:tabs>
                <w:tab w:val="left" w:pos="567"/>
              </w:tabs>
              <w:spacing w:after="0" w:line="240" w:lineRule="auto"/>
              <w:jc w:val="center"/>
              <w:rPr>
                <w:rFonts w:ascii="Times New Roman" w:hAnsi="Times New Roman" w:cs="Times New Roman"/>
                <w:b/>
                <w:sz w:val="28"/>
                <w:szCs w:val="28"/>
              </w:rPr>
            </w:pPr>
            <w:r w:rsidRPr="00477CFA">
              <w:rPr>
                <w:rFonts w:ascii="Times New Roman" w:hAnsi="Times New Roman" w:cs="Times New Roman"/>
                <w:b/>
                <w:sz w:val="28"/>
                <w:szCs w:val="28"/>
              </w:rPr>
              <w:t>Код</w:t>
            </w:r>
          </w:p>
        </w:tc>
        <w:tc>
          <w:tcPr>
            <w:tcW w:w="2409" w:type="dxa"/>
            <w:shd w:val="clear" w:color="auto" w:fill="auto"/>
          </w:tcPr>
          <w:p w14:paraId="1D03511D" w14:textId="77777777" w:rsidR="00B430CA" w:rsidRPr="00477CFA" w:rsidRDefault="0017183A" w:rsidP="000934E8">
            <w:pPr>
              <w:tabs>
                <w:tab w:val="left" w:pos="567"/>
              </w:tabs>
              <w:spacing w:after="0" w:line="240" w:lineRule="auto"/>
              <w:jc w:val="center"/>
              <w:rPr>
                <w:rFonts w:ascii="Times New Roman" w:hAnsi="Times New Roman" w:cs="Times New Roman"/>
                <w:b/>
                <w:sz w:val="28"/>
                <w:szCs w:val="28"/>
              </w:rPr>
            </w:pPr>
            <w:r w:rsidRPr="00477CFA">
              <w:rPr>
                <w:rFonts w:ascii="Times New Roman" w:hAnsi="Times New Roman" w:cs="Times New Roman"/>
                <w:b/>
                <w:sz w:val="28"/>
                <w:szCs w:val="28"/>
              </w:rPr>
              <w:t>Название</w:t>
            </w:r>
          </w:p>
        </w:tc>
      </w:tr>
      <w:tr w:rsidR="00206371" w:rsidRPr="00477CFA" w14:paraId="26E0764E" w14:textId="77777777" w:rsidTr="004D39CA">
        <w:tc>
          <w:tcPr>
            <w:tcW w:w="993" w:type="dxa"/>
            <w:shd w:val="clear" w:color="auto" w:fill="auto"/>
          </w:tcPr>
          <w:p w14:paraId="22B02B48" w14:textId="77777777" w:rsidR="00206371" w:rsidRPr="00477CFA" w:rsidRDefault="00206371" w:rsidP="00477CFA">
            <w:pPr>
              <w:tabs>
                <w:tab w:val="left" w:pos="567"/>
              </w:tabs>
              <w:spacing w:after="0" w:line="240" w:lineRule="auto"/>
              <w:rPr>
                <w:rFonts w:ascii="Times New Roman" w:hAnsi="Times New Roman" w:cs="Times New Roman"/>
                <w:sz w:val="28"/>
                <w:szCs w:val="28"/>
              </w:rPr>
            </w:pPr>
            <w:r w:rsidRPr="00477CFA">
              <w:rPr>
                <w:rFonts w:ascii="Times New Roman" w:hAnsi="Times New Roman" w:cs="Times New Roman"/>
                <w:sz w:val="28"/>
                <w:szCs w:val="28"/>
                <w:lang w:val="en-US"/>
              </w:rPr>
              <w:t>D</w:t>
            </w:r>
            <w:r w:rsidRPr="00477CFA">
              <w:rPr>
                <w:rFonts w:ascii="Times New Roman" w:hAnsi="Times New Roman" w:cs="Times New Roman"/>
                <w:sz w:val="28"/>
                <w:szCs w:val="28"/>
              </w:rPr>
              <w:t xml:space="preserve"> 61.1</w:t>
            </w:r>
          </w:p>
        </w:tc>
        <w:tc>
          <w:tcPr>
            <w:tcW w:w="6095" w:type="dxa"/>
            <w:shd w:val="clear" w:color="auto" w:fill="auto"/>
          </w:tcPr>
          <w:p w14:paraId="5B791AFB" w14:textId="77777777" w:rsidR="00206371" w:rsidRPr="00477CFA" w:rsidRDefault="00206371" w:rsidP="00477CFA">
            <w:pPr>
              <w:tabs>
                <w:tab w:val="left" w:pos="567"/>
              </w:tabs>
              <w:spacing w:after="0" w:line="240" w:lineRule="auto"/>
              <w:rPr>
                <w:rFonts w:ascii="Times New Roman" w:hAnsi="Times New Roman" w:cs="Times New Roman"/>
                <w:sz w:val="28"/>
                <w:szCs w:val="28"/>
              </w:rPr>
            </w:pPr>
            <w:r w:rsidRPr="00477CFA">
              <w:rPr>
                <w:rFonts w:ascii="Times New Roman" w:hAnsi="Times New Roman" w:cs="Times New Roman"/>
                <w:sz w:val="28"/>
                <w:szCs w:val="28"/>
              </w:rPr>
              <w:t>Медикаментозная апластическая анемия</w:t>
            </w:r>
          </w:p>
        </w:tc>
        <w:tc>
          <w:tcPr>
            <w:tcW w:w="709" w:type="dxa"/>
            <w:shd w:val="clear" w:color="auto" w:fill="auto"/>
          </w:tcPr>
          <w:p w14:paraId="500D075E" w14:textId="77777777" w:rsidR="00206371" w:rsidRPr="00477CFA" w:rsidRDefault="00B430CA" w:rsidP="00477CFA">
            <w:pPr>
              <w:tabs>
                <w:tab w:val="left" w:pos="567"/>
              </w:tabs>
              <w:spacing w:after="0" w:line="240" w:lineRule="auto"/>
              <w:jc w:val="center"/>
              <w:rPr>
                <w:rFonts w:ascii="Times New Roman" w:hAnsi="Times New Roman" w:cs="Times New Roman"/>
                <w:sz w:val="28"/>
                <w:szCs w:val="28"/>
              </w:rPr>
            </w:pPr>
            <w:r w:rsidRPr="00477CFA">
              <w:rPr>
                <w:rFonts w:ascii="Times New Roman" w:hAnsi="Times New Roman" w:cs="Times New Roman"/>
                <w:sz w:val="28"/>
                <w:szCs w:val="28"/>
              </w:rPr>
              <w:t>–</w:t>
            </w:r>
          </w:p>
        </w:tc>
        <w:tc>
          <w:tcPr>
            <w:tcW w:w="2409" w:type="dxa"/>
            <w:shd w:val="clear" w:color="auto" w:fill="auto"/>
          </w:tcPr>
          <w:p w14:paraId="1EE0887A" w14:textId="77777777" w:rsidR="00206371" w:rsidRPr="00477CFA" w:rsidRDefault="00B430CA" w:rsidP="00477CFA">
            <w:pPr>
              <w:tabs>
                <w:tab w:val="left" w:pos="567"/>
              </w:tabs>
              <w:spacing w:after="0" w:line="240" w:lineRule="auto"/>
              <w:jc w:val="center"/>
              <w:rPr>
                <w:rFonts w:ascii="Times New Roman" w:hAnsi="Times New Roman" w:cs="Times New Roman"/>
                <w:sz w:val="28"/>
                <w:szCs w:val="28"/>
              </w:rPr>
            </w:pPr>
            <w:r w:rsidRPr="00477CFA">
              <w:rPr>
                <w:rFonts w:ascii="Times New Roman" w:hAnsi="Times New Roman" w:cs="Times New Roman"/>
                <w:sz w:val="28"/>
                <w:szCs w:val="28"/>
              </w:rPr>
              <w:t>–</w:t>
            </w:r>
          </w:p>
        </w:tc>
      </w:tr>
      <w:tr w:rsidR="00206371" w:rsidRPr="00477CFA" w14:paraId="1FB4B6C2" w14:textId="77777777" w:rsidTr="004D39CA">
        <w:tc>
          <w:tcPr>
            <w:tcW w:w="993" w:type="dxa"/>
            <w:shd w:val="clear" w:color="auto" w:fill="auto"/>
          </w:tcPr>
          <w:p w14:paraId="0C275AD7" w14:textId="77777777" w:rsidR="00206371" w:rsidRPr="00477CFA" w:rsidRDefault="00BB47E9" w:rsidP="00477CFA">
            <w:pPr>
              <w:tabs>
                <w:tab w:val="left" w:pos="567"/>
              </w:tabs>
              <w:spacing w:after="0" w:line="240" w:lineRule="auto"/>
              <w:rPr>
                <w:rFonts w:ascii="Times New Roman" w:hAnsi="Times New Roman" w:cs="Times New Roman"/>
                <w:sz w:val="28"/>
                <w:szCs w:val="28"/>
                <w:lang w:val="en-US"/>
              </w:rPr>
            </w:pPr>
            <w:r w:rsidRPr="00477CFA">
              <w:rPr>
                <w:rFonts w:ascii="Times New Roman" w:hAnsi="Times New Roman" w:cs="Times New Roman"/>
                <w:sz w:val="28"/>
                <w:szCs w:val="28"/>
                <w:lang w:val="en-US"/>
              </w:rPr>
              <w:t>D</w:t>
            </w:r>
            <w:r w:rsidRPr="00477CFA">
              <w:rPr>
                <w:rFonts w:ascii="Times New Roman" w:hAnsi="Times New Roman" w:cs="Times New Roman"/>
                <w:sz w:val="28"/>
                <w:szCs w:val="28"/>
              </w:rPr>
              <w:t xml:space="preserve"> 61.3</w:t>
            </w:r>
          </w:p>
        </w:tc>
        <w:tc>
          <w:tcPr>
            <w:tcW w:w="6095" w:type="dxa"/>
            <w:shd w:val="clear" w:color="auto" w:fill="auto"/>
          </w:tcPr>
          <w:p w14:paraId="5CD4AF0A" w14:textId="77777777" w:rsidR="00206371" w:rsidRPr="00477CFA" w:rsidRDefault="00BB47E9" w:rsidP="00477CFA">
            <w:pPr>
              <w:tabs>
                <w:tab w:val="left" w:pos="567"/>
              </w:tabs>
              <w:spacing w:after="0" w:line="240" w:lineRule="auto"/>
              <w:rPr>
                <w:rFonts w:ascii="Times New Roman" w:hAnsi="Times New Roman" w:cs="Times New Roman"/>
                <w:sz w:val="28"/>
                <w:szCs w:val="28"/>
              </w:rPr>
            </w:pPr>
            <w:r w:rsidRPr="00477CFA">
              <w:rPr>
                <w:rFonts w:ascii="Times New Roman" w:hAnsi="Times New Roman" w:cs="Times New Roman"/>
                <w:sz w:val="28"/>
                <w:szCs w:val="28"/>
              </w:rPr>
              <w:t>Идиопатическая анемия</w:t>
            </w:r>
          </w:p>
        </w:tc>
        <w:tc>
          <w:tcPr>
            <w:tcW w:w="709" w:type="dxa"/>
            <w:shd w:val="clear" w:color="auto" w:fill="auto"/>
          </w:tcPr>
          <w:p w14:paraId="664BF0AA" w14:textId="77777777" w:rsidR="00206371" w:rsidRPr="00477CFA" w:rsidRDefault="00B430CA" w:rsidP="00477CFA">
            <w:pPr>
              <w:tabs>
                <w:tab w:val="left" w:pos="567"/>
              </w:tabs>
              <w:spacing w:after="0" w:line="240" w:lineRule="auto"/>
              <w:jc w:val="center"/>
              <w:rPr>
                <w:rFonts w:ascii="Times New Roman" w:hAnsi="Times New Roman" w:cs="Times New Roman"/>
                <w:sz w:val="28"/>
                <w:szCs w:val="28"/>
              </w:rPr>
            </w:pPr>
            <w:r w:rsidRPr="00477CFA">
              <w:rPr>
                <w:rFonts w:ascii="Times New Roman" w:hAnsi="Times New Roman" w:cs="Times New Roman"/>
                <w:sz w:val="28"/>
                <w:szCs w:val="28"/>
              </w:rPr>
              <w:t>–</w:t>
            </w:r>
          </w:p>
        </w:tc>
        <w:tc>
          <w:tcPr>
            <w:tcW w:w="2409" w:type="dxa"/>
            <w:shd w:val="clear" w:color="auto" w:fill="auto"/>
          </w:tcPr>
          <w:p w14:paraId="0A5CA864" w14:textId="77777777" w:rsidR="00206371" w:rsidRPr="00477CFA" w:rsidRDefault="00B430CA" w:rsidP="00477CFA">
            <w:pPr>
              <w:tabs>
                <w:tab w:val="left" w:pos="567"/>
              </w:tabs>
              <w:spacing w:after="0" w:line="240" w:lineRule="auto"/>
              <w:jc w:val="center"/>
              <w:rPr>
                <w:rFonts w:ascii="Times New Roman" w:hAnsi="Times New Roman" w:cs="Times New Roman"/>
                <w:sz w:val="28"/>
                <w:szCs w:val="28"/>
              </w:rPr>
            </w:pPr>
            <w:r w:rsidRPr="00477CFA">
              <w:rPr>
                <w:rFonts w:ascii="Times New Roman" w:hAnsi="Times New Roman" w:cs="Times New Roman"/>
                <w:sz w:val="28"/>
                <w:szCs w:val="28"/>
              </w:rPr>
              <w:t>–</w:t>
            </w:r>
          </w:p>
        </w:tc>
      </w:tr>
      <w:tr w:rsidR="00206371" w:rsidRPr="00477CFA" w14:paraId="235827EB" w14:textId="77777777" w:rsidTr="004D39CA">
        <w:tc>
          <w:tcPr>
            <w:tcW w:w="993" w:type="dxa"/>
            <w:shd w:val="clear" w:color="auto" w:fill="auto"/>
          </w:tcPr>
          <w:p w14:paraId="72D3ED51" w14:textId="77777777" w:rsidR="00206371" w:rsidRPr="00477CFA" w:rsidRDefault="00BB47E9" w:rsidP="00477CFA">
            <w:pPr>
              <w:tabs>
                <w:tab w:val="left" w:pos="567"/>
              </w:tabs>
              <w:spacing w:after="0" w:line="240" w:lineRule="auto"/>
              <w:rPr>
                <w:rFonts w:ascii="Times New Roman" w:hAnsi="Times New Roman" w:cs="Times New Roman"/>
                <w:sz w:val="28"/>
                <w:szCs w:val="28"/>
                <w:lang w:val="en-US"/>
              </w:rPr>
            </w:pPr>
            <w:r w:rsidRPr="00477CFA">
              <w:rPr>
                <w:rFonts w:ascii="Times New Roman" w:hAnsi="Times New Roman" w:cs="Times New Roman"/>
                <w:sz w:val="28"/>
                <w:szCs w:val="28"/>
                <w:lang w:val="en-US"/>
              </w:rPr>
              <w:t>D</w:t>
            </w:r>
            <w:r w:rsidRPr="00477CFA">
              <w:rPr>
                <w:rFonts w:ascii="Times New Roman" w:hAnsi="Times New Roman" w:cs="Times New Roman"/>
                <w:sz w:val="28"/>
                <w:szCs w:val="28"/>
              </w:rPr>
              <w:t xml:space="preserve"> 61.9</w:t>
            </w:r>
          </w:p>
        </w:tc>
        <w:tc>
          <w:tcPr>
            <w:tcW w:w="6095" w:type="dxa"/>
            <w:shd w:val="clear" w:color="auto" w:fill="auto"/>
          </w:tcPr>
          <w:p w14:paraId="47442926" w14:textId="77777777" w:rsidR="00206371" w:rsidRPr="00477CFA" w:rsidRDefault="00BB47E9" w:rsidP="00477CFA">
            <w:pPr>
              <w:tabs>
                <w:tab w:val="left" w:pos="567"/>
              </w:tabs>
              <w:spacing w:after="0" w:line="240" w:lineRule="auto"/>
              <w:rPr>
                <w:rFonts w:ascii="Times New Roman" w:hAnsi="Times New Roman" w:cs="Times New Roman"/>
                <w:sz w:val="28"/>
                <w:szCs w:val="28"/>
              </w:rPr>
            </w:pPr>
            <w:r w:rsidRPr="00477CFA">
              <w:rPr>
                <w:rFonts w:ascii="Times New Roman" w:hAnsi="Times New Roman" w:cs="Times New Roman"/>
                <w:sz w:val="28"/>
                <w:szCs w:val="28"/>
              </w:rPr>
              <w:t>Апластическая анемия неуточненная</w:t>
            </w:r>
          </w:p>
        </w:tc>
        <w:tc>
          <w:tcPr>
            <w:tcW w:w="709" w:type="dxa"/>
            <w:shd w:val="clear" w:color="auto" w:fill="auto"/>
          </w:tcPr>
          <w:p w14:paraId="1CEB5FDD" w14:textId="77777777" w:rsidR="00206371" w:rsidRPr="00477CFA" w:rsidRDefault="00B430CA" w:rsidP="00477CFA">
            <w:pPr>
              <w:tabs>
                <w:tab w:val="left" w:pos="567"/>
              </w:tabs>
              <w:spacing w:after="0" w:line="240" w:lineRule="auto"/>
              <w:jc w:val="center"/>
              <w:rPr>
                <w:rFonts w:ascii="Times New Roman" w:hAnsi="Times New Roman" w:cs="Times New Roman"/>
                <w:sz w:val="28"/>
                <w:szCs w:val="28"/>
              </w:rPr>
            </w:pPr>
            <w:r w:rsidRPr="00477CFA">
              <w:rPr>
                <w:rFonts w:ascii="Times New Roman" w:hAnsi="Times New Roman" w:cs="Times New Roman"/>
                <w:sz w:val="28"/>
                <w:szCs w:val="28"/>
              </w:rPr>
              <w:t>–</w:t>
            </w:r>
          </w:p>
        </w:tc>
        <w:tc>
          <w:tcPr>
            <w:tcW w:w="2409" w:type="dxa"/>
            <w:shd w:val="clear" w:color="auto" w:fill="auto"/>
          </w:tcPr>
          <w:p w14:paraId="0CC95896" w14:textId="77777777" w:rsidR="00206371" w:rsidRPr="00477CFA" w:rsidRDefault="00B430CA" w:rsidP="00477CFA">
            <w:pPr>
              <w:tabs>
                <w:tab w:val="left" w:pos="567"/>
              </w:tabs>
              <w:spacing w:after="0" w:line="240" w:lineRule="auto"/>
              <w:jc w:val="center"/>
              <w:rPr>
                <w:rFonts w:ascii="Times New Roman" w:hAnsi="Times New Roman" w:cs="Times New Roman"/>
                <w:sz w:val="28"/>
                <w:szCs w:val="28"/>
              </w:rPr>
            </w:pPr>
            <w:r w:rsidRPr="00477CFA">
              <w:rPr>
                <w:rFonts w:ascii="Times New Roman" w:hAnsi="Times New Roman" w:cs="Times New Roman"/>
                <w:sz w:val="28"/>
                <w:szCs w:val="28"/>
              </w:rPr>
              <w:t>–</w:t>
            </w:r>
          </w:p>
        </w:tc>
      </w:tr>
    </w:tbl>
    <w:p w14:paraId="08002968" w14:textId="77777777" w:rsidR="0017183A" w:rsidRPr="00477CFA" w:rsidRDefault="0017183A" w:rsidP="00477CFA">
      <w:pPr>
        <w:tabs>
          <w:tab w:val="left" w:pos="567"/>
        </w:tabs>
        <w:spacing w:after="0" w:line="240" w:lineRule="auto"/>
        <w:jc w:val="both"/>
        <w:rPr>
          <w:rFonts w:ascii="Times New Roman" w:hAnsi="Times New Roman" w:cs="Times New Roman"/>
          <w:b/>
          <w:sz w:val="28"/>
          <w:szCs w:val="28"/>
        </w:rPr>
      </w:pPr>
    </w:p>
    <w:p w14:paraId="094135C1" w14:textId="3F3FD441" w:rsidR="0017183A" w:rsidRPr="00477CFA" w:rsidRDefault="0017183A" w:rsidP="00477CFA">
      <w:pPr>
        <w:numPr>
          <w:ilvl w:val="0"/>
          <w:numId w:val="1"/>
        </w:numPr>
        <w:tabs>
          <w:tab w:val="left" w:pos="567"/>
        </w:tabs>
        <w:spacing w:after="0" w:line="240" w:lineRule="auto"/>
        <w:ind w:left="0" w:firstLine="0"/>
        <w:jc w:val="both"/>
        <w:rPr>
          <w:rFonts w:ascii="Times New Roman" w:hAnsi="Times New Roman" w:cs="Times New Roman"/>
          <w:b/>
          <w:sz w:val="28"/>
          <w:szCs w:val="28"/>
        </w:rPr>
      </w:pPr>
      <w:r w:rsidRPr="00477CFA">
        <w:rPr>
          <w:rFonts w:ascii="Times New Roman" w:hAnsi="Times New Roman" w:cs="Times New Roman"/>
          <w:b/>
          <w:sz w:val="28"/>
          <w:szCs w:val="28"/>
        </w:rPr>
        <w:t>Дата разработки/пересмотра протокола:</w:t>
      </w:r>
      <w:r w:rsidR="004C769C" w:rsidRPr="00477CFA">
        <w:rPr>
          <w:rFonts w:ascii="Times New Roman" w:hAnsi="Times New Roman" w:cs="Times New Roman"/>
          <w:b/>
          <w:sz w:val="28"/>
          <w:szCs w:val="28"/>
        </w:rPr>
        <w:t xml:space="preserve"> </w:t>
      </w:r>
      <w:r w:rsidR="004C769C" w:rsidRPr="00477CFA">
        <w:rPr>
          <w:rFonts w:ascii="Times New Roman" w:hAnsi="Times New Roman" w:cs="Times New Roman"/>
          <w:sz w:val="28"/>
          <w:szCs w:val="28"/>
        </w:rPr>
        <w:t>2016</w:t>
      </w:r>
      <w:r w:rsidR="00F56E78">
        <w:rPr>
          <w:rFonts w:ascii="Times New Roman" w:hAnsi="Times New Roman" w:cs="Times New Roman"/>
          <w:sz w:val="28"/>
          <w:szCs w:val="28"/>
        </w:rPr>
        <w:t xml:space="preserve"> </w:t>
      </w:r>
      <w:r w:rsidR="004C769C" w:rsidRPr="00477CFA">
        <w:rPr>
          <w:rFonts w:ascii="Times New Roman" w:hAnsi="Times New Roman" w:cs="Times New Roman"/>
          <w:sz w:val="28"/>
          <w:szCs w:val="28"/>
        </w:rPr>
        <w:t>год</w:t>
      </w:r>
      <w:r w:rsidR="00B430CA" w:rsidRPr="00477CFA">
        <w:rPr>
          <w:rFonts w:ascii="Times New Roman" w:hAnsi="Times New Roman" w:cs="Times New Roman"/>
          <w:sz w:val="28"/>
          <w:szCs w:val="28"/>
        </w:rPr>
        <w:t>.</w:t>
      </w:r>
    </w:p>
    <w:p w14:paraId="25B7DEB8" w14:textId="77777777" w:rsidR="00B430CA" w:rsidRPr="00477CFA" w:rsidRDefault="00B430CA" w:rsidP="00477CFA">
      <w:pPr>
        <w:tabs>
          <w:tab w:val="left" w:pos="567"/>
        </w:tabs>
        <w:spacing w:after="0" w:line="240" w:lineRule="auto"/>
        <w:jc w:val="both"/>
        <w:rPr>
          <w:rFonts w:ascii="Times New Roman" w:hAnsi="Times New Roman" w:cs="Times New Roman"/>
          <w:b/>
          <w:sz w:val="28"/>
          <w:szCs w:val="28"/>
        </w:rPr>
      </w:pPr>
    </w:p>
    <w:p w14:paraId="19E7F5C3" w14:textId="0EBE9F6D" w:rsidR="00D638B1" w:rsidRPr="00477CFA" w:rsidRDefault="0017183A" w:rsidP="00477CFA">
      <w:pPr>
        <w:pStyle w:val="a3"/>
        <w:numPr>
          <w:ilvl w:val="0"/>
          <w:numId w:val="1"/>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477CFA">
        <w:rPr>
          <w:rFonts w:ascii="Times New Roman" w:hAnsi="Times New Roman"/>
          <w:b/>
          <w:sz w:val="28"/>
          <w:szCs w:val="28"/>
        </w:rPr>
        <w:t>Пользователи протокола</w:t>
      </w:r>
      <w:r w:rsidRPr="00477CFA">
        <w:rPr>
          <w:rFonts w:ascii="Times New Roman" w:hAnsi="Times New Roman"/>
          <w:sz w:val="28"/>
          <w:szCs w:val="28"/>
        </w:rPr>
        <w:t>:</w:t>
      </w:r>
      <w:r w:rsidR="00D638B1" w:rsidRPr="00477CFA">
        <w:rPr>
          <w:rFonts w:ascii="Times New Roman" w:hAnsi="Times New Roman"/>
          <w:sz w:val="28"/>
          <w:szCs w:val="28"/>
        </w:rPr>
        <w:t xml:space="preserve"> </w:t>
      </w:r>
      <w:r w:rsidR="006936FE" w:rsidRPr="00477CFA">
        <w:rPr>
          <w:rFonts w:ascii="Times New Roman" w:hAnsi="Times New Roman"/>
          <w:sz w:val="28"/>
          <w:szCs w:val="28"/>
        </w:rPr>
        <w:t>ВОП, педиатры, онкологи/гематологи.</w:t>
      </w:r>
    </w:p>
    <w:p w14:paraId="72CC072A" w14:textId="77777777" w:rsidR="00B430CA" w:rsidRPr="00477CFA" w:rsidRDefault="00B430CA" w:rsidP="00477CFA">
      <w:pPr>
        <w:pStyle w:val="a3"/>
        <w:spacing w:after="0" w:line="240" w:lineRule="auto"/>
        <w:rPr>
          <w:rFonts w:ascii="Times New Roman" w:eastAsia="TimesNewRomanPSMT" w:hAnsi="Times New Roman"/>
          <w:sz w:val="28"/>
          <w:szCs w:val="28"/>
        </w:rPr>
      </w:pPr>
    </w:p>
    <w:p w14:paraId="183BC17C" w14:textId="77777777" w:rsidR="0017183A" w:rsidRPr="00477CFA" w:rsidRDefault="0017183A" w:rsidP="00477CFA">
      <w:pPr>
        <w:numPr>
          <w:ilvl w:val="0"/>
          <w:numId w:val="1"/>
        </w:numPr>
        <w:tabs>
          <w:tab w:val="left" w:pos="567"/>
        </w:tabs>
        <w:spacing w:after="0" w:line="240" w:lineRule="auto"/>
        <w:ind w:left="0" w:firstLine="0"/>
        <w:jc w:val="both"/>
        <w:rPr>
          <w:rFonts w:ascii="Times New Roman" w:hAnsi="Times New Roman" w:cs="Times New Roman"/>
          <w:b/>
          <w:sz w:val="28"/>
          <w:szCs w:val="28"/>
        </w:rPr>
      </w:pPr>
      <w:r w:rsidRPr="00477CFA">
        <w:rPr>
          <w:rFonts w:ascii="Times New Roman" w:hAnsi="Times New Roman" w:cs="Times New Roman"/>
          <w:b/>
          <w:sz w:val="28"/>
          <w:szCs w:val="28"/>
        </w:rPr>
        <w:t>Категория пациентов:</w:t>
      </w:r>
      <w:r w:rsidR="00D638B1" w:rsidRPr="00477CFA">
        <w:rPr>
          <w:rFonts w:ascii="Times New Roman" w:hAnsi="Times New Roman" w:cs="Times New Roman"/>
          <w:b/>
          <w:sz w:val="28"/>
          <w:szCs w:val="28"/>
        </w:rPr>
        <w:t xml:space="preserve"> </w:t>
      </w:r>
      <w:r w:rsidR="00D638B1" w:rsidRPr="00477CFA">
        <w:rPr>
          <w:rFonts w:ascii="Times New Roman" w:hAnsi="Times New Roman" w:cs="Times New Roman"/>
          <w:sz w:val="28"/>
          <w:szCs w:val="28"/>
        </w:rPr>
        <w:t>дети</w:t>
      </w:r>
      <w:r w:rsidR="00B430CA" w:rsidRPr="00477CFA">
        <w:rPr>
          <w:rFonts w:ascii="Times New Roman" w:hAnsi="Times New Roman" w:cs="Times New Roman"/>
          <w:sz w:val="28"/>
          <w:szCs w:val="28"/>
        </w:rPr>
        <w:t>.</w:t>
      </w:r>
    </w:p>
    <w:p w14:paraId="477A62D3" w14:textId="77777777" w:rsidR="00B430CA" w:rsidRPr="00477CFA" w:rsidRDefault="00B430CA" w:rsidP="00477CFA">
      <w:pPr>
        <w:pStyle w:val="a3"/>
        <w:spacing w:after="0" w:line="240" w:lineRule="auto"/>
        <w:rPr>
          <w:rFonts w:ascii="Times New Roman" w:hAnsi="Times New Roman"/>
          <w:b/>
          <w:sz w:val="28"/>
          <w:szCs w:val="28"/>
        </w:rPr>
      </w:pPr>
    </w:p>
    <w:p w14:paraId="3D2E1C02" w14:textId="7F2D109E" w:rsidR="00EB341F" w:rsidRPr="00477CFA" w:rsidRDefault="0017183A" w:rsidP="004D39CA">
      <w:pPr>
        <w:numPr>
          <w:ilvl w:val="0"/>
          <w:numId w:val="1"/>
        </w:numPr>
        <w:tabs>
          <w:tab w:val="left" w:pos="567"/>
        </w:tabs>
        <w:spacing w:after="0" w:line="240" w:lineRule="auto"/>
        <w:ind w:left="0" w:firstLine="0"/>
        <w:jc w:val="both"/>
        <w:rPr>
          <w:rFonts w:ascii="Times New Roman" w:eastAsia="TimesNewRomanPSMT" w:hAnsi="Times New Roman" w:cs="Times New Roman"/>
          <w:sz w:val="28"/>
          <w:szCs w:val="28"/>
        </w:rPr>
      </w:pPr>
      <w:r w:rsidRPr="00477CFA">
        <w:rPr>
          <w:rFonts w:ascii="Times New Roman" w:eastAsia="Calibri" w:hAnsi="Times New Roman" w:cs="Times New Roman"/>
          <w:b/>
          <w:bCs/>
          <w:sz w:val="28"/>
          <w:szCs w:val="28"/>
        </w:rPr>
        <w:t>Шкала уровня доказательности</w:t>
      </w:r>
      <w:r w:rsidRPr="00477CFA">
        <w:rPr>
          <w:rFonts w:ascii="Times New Roman" w:eastAsia="Calibri" w:hAnsi="Times New Roman" w:cs="Times New Roman"/>
          <w:b/>
          <w:sz w:val="28"/>
          <w:szCs w:val="28"/>
        </w:rPr>
        <w:t>:</w:t>
      </w:r>
      <w:r w:rsidR="00EB341F" w:rsidRPr="00477CFA">
        <w:rPr>
          <w:rFonts w:ascii="Times New Roman" w:eastAsia="TimesNewRomanPSMT" w:hAnsi="Times New Roman" w:cs="Times New Roman"/>
          <w:sz w:val="28"/>
          <w:szCs w:val="28"/>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6936FE" w:rsidRPr="00477CFA" w14:paraId="4F3BD1D0" w14:textId="77777777" w:rsidTr="004D39CA">
        <w:trPr>
          <w:trHeight w:val="1278"/>
        </w:trPr>
        <w:tc>
          <w:tcPr>
            <w:tcW w:w="851" w:type="dxa"/>
            <w:tcBorders>
              <w:top w:val="single" w:sz="4" w:space="0" w:color="auto"/>
              <w:left w:val="single" w:sz="4" w:space="0" w:color="auto"/>
              <w:bottom w:val="single" w:sz="4" w:space="0" w:color="auto"/>
              <w:right w:val="single" w:sz="4" w:space="0" w:color="auto"/>
            </w:tcBorders>
            <w:hideMark/>
          </w:tcPr>
          <w:p w14:paraId="2CF54D06" w14:textId="77777777" w:rsidR="006936FE" w:rsidRPr="00477CFA" w:rsidRDefault="006936FE" w:rsidP="00477CFA">
            <w:pPr>
              <w:tabs>
                <w:tab w:val="left" w:pos="567"/>
              </w:tabs>
              <w:spacing w:after="0" w:line="240" w:lineRule="auto"/>
              <w:jc w:val="center"/>
              <w:rPr>
                <w:rFonts w:ascii="Times New Roman" w:hAnsi="Times New Roman" w:cs="Times New Roman"/>
                <w:sz w:val="28"/>
                <w:szCs w:val="28"/>
              </w:rPr>
            </w:pPr>
            <w:r w:rsidRPr="00477CFA">
              <w:rPr>
                <w:rFonts w:ascii="Times New Roman" w:hAnsi="Times New Roman" w:cs="Times New Roman"/>
                <w:sz w:val="28"/>
                <w:szCs w:val="28"/>
              </w:rPr>
              <w:t>А</w:t>
            </w:r>
          </w:p>
        </w:tc>
        <w:tc>
          <w:tcPr>
            <w:tcW w:w="9355" w:type="dxa"/>
            <w:tcBorders>
              <w:top w:val="single" w:sz="4" w:space="0" w:color="auto"/>
              <w:left w:val="single" w:sz="4" w:space="0" w:color="auto"/>
              <w:bottom w:val="single" w:sz="4" w:space="0" w:color="auto"/>
              <w:right w:val="single" w:sz="4" w:space="0" w:color="auto"/>
            </w:tcBorders>
            <w:hideMark/>
          </w:tcPr>
          <w:p w14:paraId="59989FEB" w14:textId="77777777" w:rsidR="006936FE" w:rsidRPr="00477CFA" w:rsidRDefault="006936FE" w:rsidP="00477CFA">
            <w:pPr>
              <w:tabs>
                <w:tab w:val="left" w:pos="165"/>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6936FE" w:rsidRPr="00477CFA" w14:paraId="271A8A2B" w14:textId="77777777" w:rsidTr="004D39CA">
        <w:trPr>
          <w:trHeight w:val="1940"/>
        </w:trPr>
        <w:tc>
          <w:tcPr>
            <w:tcW w:w="851" w:type="dxa"/>
            <w:tcBorders>
              <w:top w:val="single" w:sz="4" w:space="0" w:color="auto"/>
              <w:left w:val="single" w:sz="4" w:space="0" w:color="auto"/>
              <w:bottom w:val="single" w:sz="4" w:space="0" w:color="auto"/>
              <w:right w:val="single" w:sz="4" w:space="0" w:color="auto"/>
            </w:tcBorders>
            <w:hideMark/>
          </w:tcPr>
          <w:p w14:paraId="44ECF16D" w14:textId="77777777" w:rsidR="006936FE" w:rsidRPr="00477CFA" w:rsidRDefault="006936FE" w:rsidP="00477CFA">
            <w:pPr>
              <w:tabs>
                <w:tab w:val="left" w:pos="567"/>
              </w:tabs>
              <w:spacing w:after="0" w:line="240" w:lineRule="auto"/>
              <w:jc w:val="center"/>
              <w:rPr>
                <w:rFonts w:ascii="Times New Roman" w:hAnsi="Times New Roman" w:cs="Times New Roman"/>
                <w:sz w:val="28"/>
                <w:szCs w:val="28"/>
              </w:rPr>
            </w:pPr>
            <w:r w:rsidRPr="00477CFA">
              <w:rPr>
                <w:rFonts w:ascii="Times New Roman" w:hAnsi="Times New Roman" w:cs="Times New Roman"/>
                <w:sz w:val="28"/>
                <w:szCs w:val="28"/>
              </w:rPr>
              <w:t>В</w:t>
            </w:r>
          </w:p>
        </w:tc>
        <w:tc>
          <w:tcPr>
            <w:tcW w:w="9355" w:type="dxa"/>
            <w:tcBorders>
              <w:top w:val="single" w:sz="4" w:space="0" w:color="auto"/>
              <w:left w:val="single" w:sz="4" w:space="0" w:color="auto"/>
              <w:bottom w:val="single" w:sz="4" w:space="0" w:color="auto"/>
              <w:right w:val="single" w:sz="4" w:space="0" w:color="auto"/>
            </w:tcBorders>
            <w:hideMark/>
          </w:tcPr>
          <w:p w14:paraId="50F6CCC5" w14:textId="77777777" w:rsidR="006936FE" w:rsidRPr="00477CFA" w:rsidRDefault="006936FE" w:rsidP="00477CFA">
            <w:pPr>
              <w:tabs>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6936FE" w:rsidRPr="00477CFA" w14:paraId="2F5FA24C" w14:textId="77777777" w:rsidTr="004D39CA">
        <w:trPr>
          <w:trHeight w:val="2255"/>
        </w:trPr>
        <w:tc>
          <w:tcPr>
            <w:tcW w:w="851" w:type="dxa"/>
            <w:tcBorders>
              <w:top w:val="single" w:sz="4" w:space="0" w:color="auto"/>
              <w:left w:val="single" w:sz="4" w:space="0" w:color="auto"/>
              <w:bottom w:val="single" w:sz="4" w:space="0" w:color="auto"/>
              <w:right w:val="single" w:sz="4" w:space="0" w:color="auto"/>
            </w:tcBorders>
            <w:hideMark/>
          </w:tcPr>
          <w:p w14:paraId="40335CFA" w14:textId="77777777" w:rsidR="006936FE" w:rsidRPr="00477CFA" w:rsidRDefault="006936FE" w:rsidP="00477CFA">
            <w:pPr>
              <w:tabs>
                <w:tab w:val="left" w:pos="567"/>
              </w:tabs>
              <w:spacing w:after="0" w:line="240" w:lineRule="auto"/>
              <w:jc w:val="center"/>
              <w:rPr>
                <w:rFonts w:ascii="Times New Roman" w:hAnsi="Times New Roman" w:cs="Times New Roman"/>
                <w:sz w:val="28"/>
                <w:szCs w:val="28"/>
              </w:rPr>
            </w:pPr>
            <w:r w:rsidRPr="00477CFA">
              <w:rPr>
                <w:rFonts w:ascii="Times New Roman" w:hAnsi="Times New Roman" w:cs="Times New Roman"/>
                <w:sz w:val="28"/>
                <w:szCs w:val="28"/>
              </w:rPr>
              <w:t>С</w:t>
            </w:r>
          </w:p>
        </w:tc>
        <w:tc>
          <w:tcPr>
            <w:tcW w:w="9355" w:type="dxa"/>
            <w:tcBorders>
              <w:top w:val="single" w:sz="4" w:space="0" w:color="auto"/>
              <w:left w:val="single" w:sz="4" w:space="0" w:color="auto"/>
              <w:bottom w:val="single" w:sz="4" w:space="0" w:color="auto"/>
              <w:right w:val="single" w:sz="4" w:space="0" w:color="auto"/>
            </w:tcBorders>
            <w:hideMark/>
          </w:tcPr>
          <w:p w14:paraId="0D82B5FE" w14:textId="77777777" w:rsidR="006936FE" w:rsidRPr="00477CFA" w:rsidRDefault="006936FE" w:rsidP="00477CFA">
            <w:pPr>
              <w:tabs>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w:t>
            </w:r>
          </w:p>
          <w:p w14:paraId="6A8C9C93" w14:textId="77777777" w:rsidR="006936FE" w:rsidRPr="00477CFA" w:rsidRDefault="006936FE" w:rsidP="00477CFA">
            <w:pPr>
              <w:tabs>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6936FE" w:rsidRPr="00477CFA" w14:paraId="5A4176CA" w14:textId="77777777" w:rsidTr="004D39CA">
        <w:trPr>
          <w:trHeight w:val="647"/>
        </w:trPr>
        <w:tc>
          <w:tcPr>
            <w:tcW w:w="851" w:type="dxa"/>
            <w:tcBorders>
              <w:top w:val="single" w:sz="4" w:space="0" w:color="auto"/>
              <w:left w:val="single" w:sz="4" w:space="0" w:color="auto"/>
              <w:bottom w:val="single" w:sz="4" w:space="0" w:color="auto"/>
              <w:right w:val="single" w:sz="4" w:space="0" w:color="auto"/>
            </w:tcBorders>
            <w:hideMark/>
          </w:tcPr>
          <w:p w14:paraId="02E210DC" w14:textId="77777777" w:rsidR="006936FE" w:rsidRPr="00477CFA" w:rsidRDefault="006936FE" w:rsidP="00477CFA">
            <w:pPr>
              <w:tabs>
                <w:tab w:val="left" w:pos="567"/>
              </w:tabs>
              <w:spacing w:after="0" w:line="240" w:lineRule="auto"/>
              <w:jc w:val="center"/>
              <w:rPr>
                <w:rFonts w:ascii="Times New Roman" w:hAnsi="Times New Roman" w:cs="Times New Roman"/>
                <w:sz w:val="28"/>
                <w:szCs w:val="28"/>
                <w:lang w:val="en-US"/>
              </w:rPr>
            </w:pPr>
            <w:r w:rsidRPr="00477CFA">
              <w:rPr>
                <w:rFonts w:ascii="Times New Roman" w:hAnsi="Times New Roman" w:cs="Times New Roman"/>
                <w:sz w:val="28"/>
                <w:szCs w:val="28"/>
                <w:lang w:val="en-US"/>
              </w:rPr>
              <w:t>D</w:t>
            </w:r>
          </w:p>
        </w:tc>
        <w:tc>
          <w:tcPr>
            <w:tcW w:w="9355" w:type="dxa"/>
            <w:tcBorders>
              <w:top w:val="single" w:sz="4" w:space="0" w:color="auto"/>
              <w:left w:val="single" w:sz="4" w:space="0" w:color="auto"/>
              <w:bottom w:val="single" w:sz="4" w:space="0" w:color="auto"/>
              <w:right w:val="single" w:sz="4" w:space="0" w:color="auto"/>
            </w:tcBorders>
            <w:hideMark/>
          </w:tcPr>
          <w:p w14:paraId="35AD73D5" w14:textId="77777777" w:rsidR="006936FE" w:rsidRPr="00477CFA" w:rsidRDefault="006936FE" w:rsidP="00477CFA">
            <w:pPr>
              <w:tabs>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shd w:val="clear" w:color="auto" w:fill="FFFFFF"/>
              </w:rPr>
              <w:t>Описание серии случаев или неконтролируемое исследование или мнение экспертов.</w:t>
            </w:r>
          </w:p>
        </w:tc>
      </w:tr>
    </w:tbl>
    <w:p w14:paraId="1C770E02" w14:textId="77777777" w:rsidR="004C769C" w:rsidRPr="00477CFA" w:rsidRDefault="004C769C" w:rsidP="00477CFA">
      <w:pPr>
        <w:tabs>
          <w:tab w:val="left" w:pos="567"/>
        </w:tabs>
        <w:autoSpaceDE w:val="0"/>
        <w:autoSpaceDN w:val="0"/>
        <w:adjustRightInd w:val="0"/>
        <w:spacing w:after="0" w:line="240" w:lineRule="auto"/>
        <w:rPr>
          <w:rFonts w:ascii="Times New Roman" w:eastAsia="TimesNewRomanPSMT" w:hAnsi="Times New Roman" w:cs="Times New Roman"/>
          <w:sz w:val="28"/>
          <w:szCs w:val="28"/>
        </w:rPr>
      </w:pPr>
    </w:p>
    <w:p w14:paraId="1E61286A" w14:textId="3A0B5A93" w:rsidR="00B430CA" w:rsidRDefault="0017183A" w:rsidP="00206B30">
      <w:pPr>
        <w:pStyle w:val="a3"/>
        <w:numPr>
          <w:ilvl w:val="0"/>
          <w:numId w:val="3"/>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477CFA">
        <w:rPr>
          <w:rFonts w:ascii="Times New Roman" w:hAnsi="Times New Roman"/>
          <w:b/>
          <w:sz w:val="28"/>
          <w:szCs w:val="28"/>
        </w:rPr>
        <w:t>Определение:</w:t>
      </w:r>
      <w:r w:rsidR="00EB341F" w:rsidRPr="00477CFA">
        <w:rPr>
          <w:rFonts w:ascii="Times New Roman" w:eastAsia="TimesNewRomanPSMT" w:hAnsi="Times New Roman"/>
          <w:sz w:val="28"/>
          <w:szCs w:val="28"/>
        </w:rPr>
        <w:t xml:space="preserve"> Приобретенная апластическая анемия </w:t>
      </w:r>
      <w:r w:rsidR="004D39CA">
        <w:rPr>
          <w:rFonts w:ascii="Times New Roman" w:eastAsia="TimesNewRomanPSMT" w:hAnsi="Times New Roman"/>
          <w:sz w:val="28"/>
          <w:szCs w:val="28"/>
        </w:rPr>
        <w:t>–</w:t>
      </w:r>
      <w:r w:rsidR="00BE216A" w:rsidRPr="00477CFA">
        <w:rPr>
          <w:rFonts w:ascii="Times New Roman" w:eastAsia="TimesNewRomanPSMT" w:hAnsi="Times New Roman"/>
          <w:sz w:val="28"/>
          <w:szCs w:val="28"/>
        </w:rPr>
        <w:t xml:space="preserve"> </w:t>
      </w:r>
      <w:r w:rsidR="00EB341F" w:rsidRPr="00477CFA">
        <w:rPr>
          <w:rFonts w:ascii="Times New Roman" w:eastAsia="TimesNewRomanPSMT" w:hAnsi="Times New Roman"/>
          <w:sz w:val="28"/>
          <w:szCs w:val="28"/>
        </w:rPr>
        <w:t>заболевание, характеризующееся различной тяжести панцитопенией</w:t>
      </w:r>
      <w:r w:rsidR="00BE216A" w:rsidRPr="00477CFA">
        <w:rPr>
          <w:rFonts w:ascii="Times New Roman" w:eastAsia="TimesNewRomanPSMT" w:hAnsi="Times New Roman"/>
          <w:sz w:val="28"/>
          <w:szCs w:val="28"/>
        </w:rPr>
        <w:t xml:space="preserve"> </w:t>
      </w:r>
      <w:r w:rsidR="00EB341F" w:rsidRPr="00477CFA">
        <w:rPr>
          <w:rFonts w:ascii="Times New Roman" w:eastAsia="TimesNewRomanPSMT" w:hAnsi="Times New Roman"/>
          <w:sz w:val="28"/>
          <w:szCs w:val="28"/>
        </w:rPr>
        <w:t>(редко - бицитопенией), не имеющей тенденции к спонтанному</w:t>
      </w:r>
      <w:r w:rsidR="00BE216A" w:rsidRPr="00477CFA">
        <w:rPr>
          <w:rFonts w:ascii="Times New Roman" w:eastAsia="TimesNewRomanPSMT" w:hAnsi="Times New Roman"/>
          <w:sz w:val="28"/>
          <w:szCs w:val="28"/>
        </w:rPr>
        <w:t xml:space="preserve"> </w:t>
      </w:r>
      <w:r w:rsidR="00EB341F" w:rsidRPr="00477CFA">
        <w:rPr>
          <w:rFonts w:ascii="Times New Roman" w:eastAsia="TimesNewRomanPSMT" w:hAnsi="Times New Roman"/>
          <w:sz w:val="28"/>
          <w:szCs w:val="28"/>
        </w:rPr>
        <w:t>восстановлению, при сниженной клеточности костного мозга и отсутствии</w:t>
      </w:r>
      <w:r w:rsidR="00BE216A" w:rsidRPr="00477CFA">
        <w:rPr>
          <w:rFonts w:ascii="Times New Roman" w:eastAsia="TimesNewRomanPSMT" w:hAnsi="Times New Roman"/>
          <w:sz w:val="28"/>
          <w:szCs w:val="28"/>
        </w:rPr>
        <w:t xml:space="preserve"> </w:t>
      </w:r>
      <w:r w:rsidR="00EB341F" w:rsidRPr="00477CFA">
        <w:rPr>
          <w:rFonts w:ascii="Times New Roman" w:eastAsia="TimesNewRomanPSMT" w:hAnsi="Times New Roman"/>
          <w:sz w:val="28"/>
          <w:szCs w:val="28"/>
        </w:rPr>
        <w:t>цитологических, цитогенетических и молекулярно-генетических</w:t>
      </w:r>
      <w:r w:rsidR="00BE216A" w:rsidRPr="00477CFA">
        <w:rPr>
          <w:rFonts w:ascii="Times New Roman" w:eastAsia="TimesNewRomanPSMT" w:hAnsi="Times New Roman"/>
          <w:sz w:val="28"/>
          <w:szCs w:val="28"/>
        </w:rPr>
        <w:t xml:space="preserve"> </w:t>
      </w:r>
      <w:r w:rsidR="00EB341F" w:rsidRPr="00477CFA">
        <w:rPr>
          <w:rFonts w:ascii="Times New Roman" w:eastAsia="TimesNewRomanPSMT" w:hAnsi="Times New Roman"/>
          <w:sz w:val="28"/>
          <w:szCs w:val="28"/>
        </w:rPr>
        <w:t>признаков острого лейкоза, миелодиспластического синдрома</w:t>
      </w:r>
      <w:r w:rsidR="00206B30">
        <w:rPr>
          <w:rFonts w:ascii="Times New Roman" w:eastAsia="TimesNewRomanPSMT" w:hAnsi="Times New Roman"/>
          <w:sz w:val="28"/>
          <w:szCs w:val="28"/>
        </w:rPr>
        <w:t>/</w:t>
      </w:r>
      <w:r w:rsidR="00EB341F" w:rsidRPr="00477CFA">
        <w:rPr>
          <w:rFonts w:ascii="Times New Roman" w:eastAsia="TimesNewRomanPSMT" w:hAnsi="Times New Roman"/>
          <w:sz w:val="28"/>
          <w:szCs w:val="28"/>
        </w:rPr>
        <w:t>миелофиброза, а также гепатоспленомегалии и массивной</w:t>
      </w:r>
      <w:r w:rsidR="00BE216A" w:rsidRPr="00477CFA">
        <w:rPr>
          <w:rFonts w:ascii="Times New Roman" w:eastAsia="TimesNewRomanPSMT" w:hAnsi="Times New Roman"/>
          <w:sz w:val="28"/>
          <w:szCs w:val="28"/>
        </w:rPr>
        <w:t xml:space="preserve"> </w:t>
      </w:r>
      <w:r w:rsidR="00EB341F" w:rsidRPr="00477CFA">
        <w:rPr>
          <w:rFonts w:ascii="Times New Roman" w:eastAsia="TimesNewRomanPSMT" w:hAnsi="Times New Roman"/>
          <w:sz w:val="28"/>
          <w:szCs w:val="28"/>
        </w:rPr>
        <w:t>лимфаденопатии</w:t>
      </w:r>
      <w:r w:rsidR="00532593" w:rsidRPr="00477CFA">
        <w:rPr>
          <w:rFonts w:ascii="Times New Roman" w:eastAsia="TimesNewRomanPSMT" w:hAnsi="Times New Roman"/>
          <w:sz w:val="28"/>
          <w:szCs w:val="28"/>
        </w:rPr>
        <w:t xml:space="preserve"> </w:t>
      </w:r>
      <w:r w:rsidR="00A030AF" w:rsidRPr="00477CFA">
        <w:rPr>
          <w:rFonts w:ascii="Times New Roman" w:hAnsi="Times New Roman"/>
          <w:sz w:val="28"/>
          <w:szCs w:val="28"/>
        </w:rPr>
        <w:t>[5</w:t>
      </w:r>
      <w:r w:rsidR="00532593" w:rsidRPr="00477CFA">
        <w:rPr>
          <w:rFonts w:ascii="Times New Roman" w:hAnsi="Times New Roman"/>
          <w:sz w:val="28"/>
          <w:szCs w:val="28"/>
        </w:rPr>
        <w:t>]</w:t>
      </w:r>
      <w:r w:rsidR="00EB341F" w:rsidRPr="00477CFA">
        <w:rPr>
          <w:rFonts w:ascii="Times New Roman" w:eastAsia="TimesNewRomanPSMT" w:hAnsi="Times New Roman"/>
          <w:sz w:val="28"/>
          <w:szCs w:val="28"/>
        </w:rPr>
        <w:t xml:space="preserve">. </w:t>
      </w:r>
    </w:p>
    <w:p w14:paraId="25B76BE4" w14:textId="77777777" w:rsidR="0017183A" w:rsidRPr="008C7CC0" w:rsidRDefault="0017183A" w:rsidP="00477CFA">
      <w:pPr>
        <w:tabs>
          <w:tab w:val="left" w:pos="567"/>
        </w:tabs>
        <w:spacing w:after="0" w:line="240" w:lineRule="auto"/>
        <w:jc w:val="both"/>
        <w:rPr>
          <w:rFonts w:ascii="Times New Roman" w:eastAsia="TimesNewRomanPSMT" w:hAnsi="Times New Roman" w:cs="Times New Roman"/>
          <w:sz w:val="28"/>
          <w:szCs w:val="28"/>
        </w:rPr>
      </w:pPr>
    </w:p>
    <w:p w14:paraId="46B61A4B" w14:textId="77777777" w:rsidR="00206B30" w:rsidRPr="008C7CC0" w:rsidRDefault="00206B30" w:rsidP="00477CFA">
      <w:pPr>
        <w:tabs>
          <w:tab w:val="left" w:pos="567"/>
        </w:tabs>
        <w:spacing w:after="0" w:line="240" w:lineRule="auto"/>
        <w:jc w:val="both"/>
        <w:rPr>
          <w:rFonts w:ascii="Times New Roman" w:eastAsia="TimesNewRomanPSMT" w:hAnsi="Times New Roman" w:cs="Times New Roman"/>
          <w:sz w:val="28"/>
          <w:szCs w:val="28"/>
        </w:rPr>
      </w:pPr>
    </w:p>
    <w:p w14:paraId="531B8CE8" w14:textId="77777777" w:rsidR="00206B30" w:rsidRPr="00477CFA" w:rsidRDefault="00206B30" w:rsidP="00477CFA">
      <w:pPr>
        <w:tabs>
          <w:tab w:val="left" w:pos="567"/>
        </w:tabs>
        <w:spacing w:after="0" w:line="240" w:lineRule="auto"/>
        <w:jc w:val="both"/>
        <w:rPr>
          <w:rFonts w:ascii="Times New Roman" w:hAnsi="Times New Roman" w:cs="Times New Roman"/>
          <w:b/>
          <w:sz w:val="28"/>
          <w:szCs w:val="28"/>
        </w:rPr>
      </w:pPr>
    </w:p>
    <w:p w14:paraId="08B2C9D2" w14:textId="77777777" w:rsidR="00B430CA" w:rsidRPr="00477CFA" w:rsidRDefault="0017183A" w:rsidP="00477CFA">
      <w:pPr>
        <w:pStyle w:val="a3"/>
        <w:numPr>
          <w:ilvl w:val="0"/>
          <w:numId w:val="3"/>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477CFA">
        <w:rPr>
          <w:rFonts w:ascii="Times New Roman" w:hAnsi="Times New Roman"/>
          <w:b/>
          <w:sz w:val="28"/>
          <w:szCs w:val="28"/>
        </w:rPr>
        <w:lastRenderedPageBreak/>
        <w:t>Классификация</w:t>
      </w:r>
      <w:r w:rsidRPr="00477CFA">
        <w:rPr>
          <w:rFonts w:ascii="Times New Roman" w:hAnsi="Times New Roman"/>
          <w:sz w:val="28"/>
          <w:szCs w:val="28"/>
        </w:rPr>
        <w:t>:</w:t>
      </w:r>
      <w:r w:rsidR="00B430CA" w:rsidRPr="00477CFA">
        <w:rPr>
          <w:rFonts w:ascii="Times New Roman" w:hAnsi="Times New Roman"/>
          <w:sz w:val="28"/>
          <w:szCs w:val="28"/>
        </w:rPr>
        <w:t xml:space="preserve"> </w:t>
      </w:r>
    </w:p>
    <w:tbl>
      <w:tblPr>
        <w:tblStyle w:val="ae"/>
        <w:tblW w:w="10206" w:type="dxa"/>
        <w:tblInd w:w="108" w:type="dxa"/>
        <w:tblLook w:val="04A0" w:firstRow="1" w:lastRow="0" w:firstColumn="1" w:lastColumn="0" w:noHBand="0" w:noVBand="1"/>
      </w:tblPr>
      <w:tblGrid>
        <w:gridCol w:w="452"/>
        <w:gridCol w:w="9754"/>
      </w:tblGrid>
      <w:tr w:rsidR="00E76AE1" w:rsidRPr="00477CFA" w14:paraId="7BA22FFB" w14:textId="77777777" w:rsidTr="00060509">
        <w:tc>
          <w:tcPr>
            <w:tcW w:w="10206" w:type="dxa"/>
            <w:gridSpan w:val="2"/>
          </w:tcPr>
          <w:p w14:paraId="530ED8DB" w14:textId="77777777" w:rsidR="00E76AE1" w:rsidRPr="00477CFA" w:rsidRDefault="00E76AE1" w:rsidP="00206B30">
            <w:pPr>
              <w:pStyle w:val="a3"/>
              <w:tabs>
                <w:tab w:val="left" w:pos="567"/>
              </w:tabs>
              <w:autoSpaceDE w:val="0"/>
              <w:autoSpaceDN w:val="0"/>
              <w:adjustRightInd w:val="0"/>
              <w:ind w:left="0"/>
              <w:jc w:val="both"/>
              <w:rPr>
                <w:rFonts w:ascii="Times New Roman" w:eastAsia="TimesNewRomanPSMT" w:hAnsi="Times New Roman"/>
                <w:b/>
                <w:sz w:val="28"/>
                <w:szCs w:val="28"/>
              </w:rPr>
            </w:pPr>
            <w:r w:rsidRPr="00477CFA">
              <w:rPr>
                <w:rFonts w:ascii="Times New Roman" w:eastAsia="TimesNewRomanPSMT" w:hAnsi="Times New Roman"/>
                <w:b/>
                <w:sz w:val="28"/>
                <w:szCs w:val="28"/>
              </w:rPr>
              <w:t>Классификация приобретенных трехростковых аплазий по этиологическому принципу</w:t>
            </w:r>
            <w:r w:rsidR="00A030AF" w:rsidRPr="00477CFA">
              <w:rPr>
                <w:rFonts w:ascii="Times New Roman" w:eastAsia="TimesNewRomanPSMT" w:hAnsi="Times New Roman"/>
                <w:b/>
                <w:sz w:val="28"/>
                <w:szCs w:val="28"/>
              </w:rPr>
              <w:t xml:space="preserve"> [5]</w:t>
            </w:r>
          </w:p>
        </w:tc>
      </w:tr>
      <w:tr w:rsidR="00B430CA" w:rsidRPr="00477CFA" w14:paraId="0B2BFE67" w14:textId="77777777" w:rsidTr="00060509">
        <w:tc>
          <w:tcPr>
            <w:tcW w:w="452" w:type="dxa"/>
          </w:tcPr>
          <w:p w14:paraId="1817BC01"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sz w:val="28"/>
                <w:szCs w:val="28"/>
              </w:rPr>
              <w:t>1.</w:t>
            </w:r>
          </w:p>
        </w:tc>
        <w:tc>
          <w:tcPr>
            <w:tcW w:w="9754" w:type="dxa"/>
          </w:tcPr>
          <w:p w14:paraId="619423BD"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sz w:val="28"/>
                <w:szCs w:val="28"/>
              </w:rPr>
              <w:t>Идиопатические апластические анемии</w:t>
            </w:r>
          </w:p>
        </w:tc>
      </w:tr>
      <w:tr w:rsidR="00B430CA" w:rsidRPr="00477CFA" w14:paraId="7A4925E4" w14:textId="77777777" w:rsidTr="00060509">
        <w:tc>
          <w:tcPr>
            <w:tcW w:w="452" w:type="dxa"/>
          </w:tcPr>
          <w:p w14:paraId="31CB68BF"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sz w:val="28"/>
                <w:szCs w:val="28"/>
              </w:rPr>
              <w:t>2.</w:t>
            </w:r>
          </w:p>
        </w:tc>
        <w:tc>
          <w:tcPr>
            <w:tcW w:w="9754" w:type="dxa"/>
          </w:tcPr>
          <w:p w14:paraId="637E2B1F"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sz w:val="28"/>
                <w:szCs w:val="28"/>
              </w:rPr>
              <w:t>Вторичные апластические анемии</w:t>
            </w:r>
            <w:r w:rsidR="00E76AE1" w:rsidRPr="00477CFA">
              <w:rPr>
                <w:rFonts w:ascii="Times New Roman" w:eastAsia="TimesNewRomanPSMT" w:hAnsi="Times New Roman"/>
                <w:sz w:val="28"/>
                <w:szCs w:val="28"/>
              </w:rPr>
              <w:t>:</w:t>
            </w:r>
          </w:p>
        </w:tc>
      </w:tr>
      <w:tr w:rsidR="00B430CA" w:rsidRPr="00477CFA" w14:paraId="379376F0" w14:textId="77777777" w:rsidTr="00060509">
        <w:tc>
          <w:tcPr>
            <w:tcW w:w="452" w:type="dxa"/>
          </w:tcPr>
          <w:p w14:paraId="633F8FAA"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sz w:val="28"/>
                <w:szCs w:val="28"/>
              </w:rPr>
              <w:t>а)</w:t>
            </w:r>
          </w:p>
        </w:tc>
        <w:tc>
          <w:tcPr>
            <w:tcW w:w="9754" w:type="dxa"/>
          </w:tcPr>
          <w:p w14:paraId="18776612" w14:textId="57AB4153" w:rsidR="00B430CA" w:rsidRPr="00477CFA" w:rsidRDefault="005B6EA8"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bCs/>
                <w:sz w:val="28"/>
                <w:szCs w:val="28"/>
              </w:rPr>
              <w:t>р</w:t>
            </w:r>
            <w:r w:rsidR="00B430CA" w:rsidRPr="00477CFA">
              <w:rPr>
                <w:rFonts w:ascii="Times New Roman" w:eastAsia="TimesNewRomanPSMT" w:hAnsi="Times New Roman"/>
                <w:bCs/>
                <w:sz w:val="28"/>
                <w:szCs w:val="28"/>
              </w:rPr>
              <w:t>адиация</w:t>
            </w:r>
            <w:r w:rsidR="00E76AE1" w:rsidRPr="00477CFA">
              <w:rPr>
                <w:rFonts w:ascii="Times New Roman" w:eastAsia="TimesNewRomanPSMT" w:hAnsi="Times New Roman"/>
                <w:bCs/>
                <w:sz w:val="28"/>
                <w:szCs w:val="28"/>
              </w:rPr>
              <w:t>.</w:t>
            </w:r>
          </w:p>
        </w:tc>
      </w:tr>
      <w:tr w:rsidR="00B430CA" w:rsidRPr="00477CFA" w14:paraId="6E9DD795" w14:textId="77777777" w:rsidTr="00060509">
        <w:tc>
          <w:tcPr>
            <w:tcW w:w="452" w:type="dxa"/>
          </w:tcPr>
          <w:p w14:paraId="2F46AA15"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sz w:val="28"/>
                <w:szCs w:val="28"/>
              </w:rPr>
              <w:t>б)</w:t>
            </w:r>
          </w:p>
        </w:tc>
        <w:tc>
          <w:tcPr>
            <w:tcW w:w="9754" w:type="dxa"/>
          </w:tcPr>
          <w:p w14:paraId="44F7B9C0"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bCs/>
                <w:sz w:val="28"/>
                <w:szCs w:val="28"/>
              </w:rPr>
              <w:t>Лекарства и токсины:</w:t>
            </w:r>
          </w:p>
        </w:tc>
      </w:tr>
      <w:tr w:rsidR="00B430CA" w:rsidRPr="00477CFA" w14:paraId="5BC61984" w14:textId="77777777" w:rsidTr="00060509">
        <w:trPr>
          <w:trHeight w:val="654"/>
        </w:trPr>
        <w:tc>
          <w:tcPr>
            <w:tcW w:w="452" w:type="dxa"/>
            <w:tcBorders>
              <w:bottom w:val="single" w:sz="4" w:space="0" w:color="auto"/>
            </w:tcBorders>
          </w:tcPr>
          <w:p w14:paraId="3864715B"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p>
        </w:tc>
        <w:tc>
          <w:tcPr>
            <w:tcW w:w="9754" w:type="dxa"/>
            <w:tcBorders>
              <w:bottom w:val="single" w:sz="4" w:space="0" w:color="auto"/>
            </w:tcBorders>
          </w:tcPr>
          <w:p w14:paraId="005D7E37" w14:textId="77777777" w:rsidR="00B430CA" w:rsidRPr="00477CFA" w:rsidRDefault="00B430CA" w:rsidP="00503FA2">
            <w:pPr>
              <w:pStyle w:val="a3"/>
              <w:numPr>
                <w:ilvl w:val="0"/>
                <w:numId w:val="49"/>
              </w:numPr>
              <w:tabs>
                <w:tab w:val="left" w:pos="317"/>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 xml:space="preserve">вызывающие дозозависимую </w:t>
            </w:r>
            <w:r w:rsidR="00E76AE1" w:rsidRPr="00477CFA">
              <w:rPr>
                <w:rFonts w:ascii="Times New Roman" w:eastAsia="TimesNewRomanPSMT" w:hAnsi="Times New Roman"/>
                <w:sz w:val="28"/>
                <w:szCs w:val="28"/>
              </w:rPr>
              <w:t>АА;</w:t>
            </w:r>
          </w:p>
          <w:p w14:paraId="1DBFA267" w14:textId="77777777" w:rsidR="00B430CA" w:rsidRPr="00477CFA" w:rsidRDefault="00B430CA" w:rsidP="00503FA2">
            <w:pPr>
              <w:pStyle w:val="a3"/>
              <w:numPr>
                <w:ilvl w:val="0"/>
                <w:numId w:val="49"/>
              </w:numPr>
              <w:tabs>
                <w:tab w:val="left" w:pos="317"/>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вызывающие идиосинкратическую АА</w:t>
            </w:r>
            <w:r w:rsidR="00E76AE1" w:rsidRPr="00477CFA">
              <w:rPr>
                <w:rFonts w:ascii="Times New Roman" w:eastAsia="TimesNewRomanPSMT" w:hAnsi="Times New Roman"/>
                <w:sz w:val="28"/>
                <w:szCs w:val="28"/>
              </w:rPr>
              <w:t>.</w:t>
            </w:r>
          </w:p>
        </w:tc>
      </w:tr>
      <w:tr w:rsidR="00B430CA" w:rsidRPr="00477CFA" w14:paraId="1C0C2C8A" w14:textId="77777777" w:rsidTr="00060509">
        <w:tc>
          <w:tcPr>
            <w:tcW w:w="452" w:type="dxa"/>
          </w:tcPr>
          <w:p w14:paraId="59CDCBD9"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sz w:val="28"/>
                <w:szCs w:val="28"/>
              </w:rPr>
              <w:t>в)</w:t>
            </w:r>
          </w:p>
        </w:tc>
        <w:tc>
          <w:tcPr>
            <w:tcW w:w="9754" w:type="dxa"/>
          </w:tcPr>
          <w:p w14:paraId="47121714" w14:textId="578AA691" w:rsidR="00B430CA" w:rsidRPr="005B6EA8" w:rsidRDefault="00B430CA" w:rsidP="005B6EA8">
            <w:pPr>
              <w:pStyle w:val="a3"/>
              <w:tabs>
                <w:tab w:val="left" w:pos="567"/>
              </w:tabs>
              <w:autoSpaceDE w:val="0"/>
              <w:autoSpaceDN w:val="0"/>
              <w:adjustRightInd w:val="0"/>
              <w:ind w:left="33"/>
              <w:rPr>
                <w:rFonts w:ascii="Times New Roman" w:eastAsia="TimesNewRomanPSMT" w:hAnsi="Times New Roman"/>
                <w:sz w:val="28"/>
                <w:szCs w:val="28"/>
                <w:lang w:val="en-US"/>
              </w:rPr>
            </w:pPr>
            <w:r w:rsidRPr="00477CFA">
              <w:rPr>
                <w:rFonts w:ascii="Times New Roman" w:eastAsia="TimesNewRomanPSMT" w:hAnsi="Times New Roman"/>
                <w:bCs/>
                <w:sz w:val="28"/>
                <w:szCs w:val="28"/>
              </w:rPr>
              <w:t>Поствирусные</w:t>
            </w:r>
            <w:r w:rsidR="005B6EA8" w:rsidRPr="00477CFA">
              <w:rPr>
                <w:rFonts w:ascii="Times New Roman" w:eastAsia="TimesNewRomanPSMT" w:hAnsi="Times New Roman"/>
                <w:bCs/>
                <w:sz w:val="28"/>
                <w:szCs w:val="28"/>
              </w:rPr>
              <w:t>:</w:t>
            </w:r>
          </w:p>
        </w:tc>
      </w:tr>
      <w:tr w:rsidR="00B430CA" w:rsidRPr="00477CFA" w14:paraId="5A313F48" w14:textId="77777777" w:rsidTr="00060509">
        <w:trPr>
          <w:trHeight w:val="1318"/>
        </w:trPr>
        <w:tc>
          <w:tcPr>
            <w:tcW w:w="452" w:type="dxa"/>
            <w:tcBorders>
              <w:bottom w:val="single" w:sz="4" w:space="0" w:color="auto"/>
            </w:tcBorders>
          </w:tcPr>
          <w:p w14:paraId="1A156E8C"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p>
        </w:tc>
        <w:tc>
          <w:tcPr>
            <w:tcW w:w="9754" w:type="dxa"/>
            <w:tcBorders>
              <w:bottom w:val="single" w:sz="4" w:space="0" w:color="auto"/>
            </w:tcBorders>
          </w:tcPr>
          <w:p w14:paraId="433E9E1E" w14:textId="77777777" w:rsidR="00E76AE1" w:rsidRPr="00477CFA" w:rsidRDefault="00E76AE1" w:rsidP="00503FA2">
            <w:pPr>
              <w:pStyle w:val="a3"/>
              <w:numPr>
                <w:ilvl w:val="0"/>
                <w:numId w:val="49"/>
              </w:numPr>
              <w:tabs>
                <w:tab w:val="left" w:pos="317"/>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г</w:t>
            </w:r>
            <w:r w:rsidR="00B430CA" w:rsidRPr="00477CFA">
              <w:rPr>
                <w:rFonts w:ascii="Times New Roman" w:eastAsia="TimesNewRomanPSMT" w:hAnsi="Times New Roman"/>
                <w:sz w:val="28"/>
                <w:szCs w:val="28"/>
              </w:rPr>
              <w:t>епатит</w:t>
            </w:r>
            <w:r w:rsidRPr="00477CFA">
              <w:rPr>
                <w:rFonts w:ascii="Times New Roman" w:eastAsia="TimesNewRomanPSMT" w:hAnsi="Times New Roman"/>
                <w:sz w:val="28"/>
                <w:szCs w:val="28"/>
              </w:rPr>
              <w:t>;</w:t>
            </w:r>
          </w:p>
          <w:p w14:paraId="5444B3A6" w14:textId="77777777" w:rsidR="00E76AE1" w:rsidRPr="00477CFA" w:rsidRDefault="00E76AE1" w:rsidP="00503FA2">
            <w:pPr>
              <w:pStyle w:val="a3"/>
              <w:numPr>
                <w:ilvl w:val="0"/>
                <w:numId w:val="49"/>
              </w:numPr>
              <w:tabs>
                <w:tab w:val="left" w:pos="317"/>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вирус Эпштейна-Барр;</w:t>
            </w:r>
          </w:p>
          <w:p w14:paraId="6AACBD78" w14:textId="77777777" w:rsidR="00E76AE1" w:rsidRPr="00477CFA" w:rsidRDefault="00E76AE1" w:rsidP="00503FA2">
            <w:pPr>
              <w:pStyle w:val="a3"/>
              <w:numPr>
                <w:ilvl w:val="0"/>
                <w:numId w:val="49"/>
              </w:numPr>
              <w:tabs>
                <w:tab w:val="left" w:pos="317"/>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вирус иммунодефицита человека;</w:t>
            </w:r>
          </w:p>
          <w:p w14:paraId="7FEDA072" w14:textId="77777777" w:rsidR="00B430CA" w:rsidRPr="00477CFA" w:rsidRDefault="00E76AE1" w:rsidP="00503FA2">
            <w:pPr>
              <w:pStyle w:val="a3"/>
              <w:numPr>
                <w:ilvl w:val="0"/>
                <w:numId w:val="49"/>
              </w:numPr>
              <w:tabs>
                <w:tab w:val="left" w:pos="317"/>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парвовирус В19 у пациентов с иммунодефицитом.</w:t>
            </w:r>
          </w:p>
        </w:tc>
      </w:tr>
      <w:tr w:rsidR="00B430CA" w:rsidRPr="00477CFA" w14:paraId="4DB521D8" w14:textId="77777777" w:rsidTr="00060509">
        <w:tc>
          <w:tcPr>
            <w:tcW w:w="452" w:type="dxa"/>
          </w:tcPr>
          <w:p w14:paraId="2E558F63" w14:textId="77777777" w:rsidR="00B430CA" w:rsidRPr="00477CFA" w:rsidRDefault="00B430CA" w:rsidP="00477CFA">
            <w:pPr>
              <w:pStyle w:val="a3"/>
              <w:tabs>
                <w:tab w:val="left" w:pos="567"/>
              </w:tabs>
              <w:autoSpaceDE w:val="0"/>
              <w:autoSpaceDN w:val="0"/>
              <w:adjustRightInd w:val="0"/>
              <w:ind w:left="0"/>
              <w:jc w:val="both"/>
              <w:rPr>
                <w:rFonts w:ascii="Times New Roman" w:eastAsia="TimesNewRomanPSMT" w:hAnsi="Times New Roman"/>
                <w:sz w:val="28"/>
                <w:szCs w:val="28"/>
              </w:rPr>
            </w:pPr>
            <w:r w:rsidRPr="00477CFA">
              <w:rPr>
                <w:rFonts w:ascii="Times New Roman" w:eastAsia="TimesNewRomanPSMT" w:hAnsi="Times New Roman"/>
                <w:sz w:val="28"/>
                <w:szCs w:val="28"/>
              </w:rPr>
              <w:t>г)</w:t>
            </w:r>
          </w:p>
        </w:tc>
        <w:tc>
          <w:tcPr>
            <w:tcW w:w="9754" w:type="dxa"/>
          </w:tcPr>
          <w:p w14:paraId="236AA7D3" w14:textId="77777777" w:rsidR="00B430CA" w:rsidRPr="00477CFA" w:rsidRDefault="00B430CA" w:rsidP="005B6EA8">
            <w:pPr>
              <w:pStyle w:val="a3"/>
              <w:tabs>
                <w:tab w:val="left" w:pos="7"/>
              </w:tabs>
              <w:autoSpaceDE w:val="0"/>
              <w:autoSpaceDN w:val="0"/>
              <w:adjustRightInd w:val="0"/>
              <w:ind w:left="33"/>
              <w:jc w:val="both"/>
              <w:rPr>
                <w:rFonts w:ascii="Times New Roman" w:eastAsia="TimesNewRomanPSMT" w:hAnsi="Times New Roman"/>
                <w:sz w:val="28"/>
                <w:szCs w:val="28"/>
              </w:rPr>
            </w:pPr>
            <w:r w:rsidRPr="00477CFA">
              <w:rPr>
                <w:rFonts w:ascii="Times New Roman" w:eastAsia="TimesNewRomanPSMT" w:hAnsi="Times New Roman"/>
                <w:bCs/>
                <w:sz w:val="28"/>
                <w:szCs w:val="28"/>
              </w:rPr>
              <w:t>На фоне иммунных заболеваний</w:t>
            </w:r>
          </w:p>
        </w:tc>
      </w:tr>
      <w:tr w:rsidR="00E76AE1" w:rsidRPr="00477CFA" w14:paraId="3EBC789A" w14:textId="77777777" w:rsidTr="00060509">
        <w:tc>
          <w:tcPr>
            <w:tcW w:w="452" w:type="dxa"/>
            <w:vMerge w:val="restart"/>
          </w:tcPr>
          <w:p w14:paraId="38E02D4B" w14:textId="77777777" w:rsidR="00E76AE1" w:rsidRPr="00477CFA" w:rsidRDefault="00E76AE1" w:rsidP="00477CFA">
            <w:pPr>
              <w:pStyle w:val="a3"/>
              <w:tabs>
                <w:tab w:val="left" w:pos="567"/>
              </w:tabs>
              <w:autoSpaceDE w:val="0"/>
              <w:autoSpaceDN w:val="0"/>
              <w:adjustRightInd w:val="0"/>
              <w:ind w:left="0"/>
              <w:jc w:val="both"/>
              <w:rPr>
                <w:rFonts w:ascii="Times New Roman" w:eastAsia="TimesNewRomanPSMT" w:hAnsi="Times New Roman"/>
                <w:sz w:val="28"/>
                <w:szCs w:val="28"/>
              </w:rPr>
            </w:pPr>
          </w:p>
        </w:tc>
        <w:tc>
          <w:tcPr>
            <w:tcW w:w="9754" w:type="dxa"/>
            <w:tcBorders>
              <w:bottom w:val="nil"/>
            </w:tcBorders>
          </w:tcPr>
          <w:p w14:paraId="0B365736" w14:textId="77777777" w:rsidR="00E76AE1" w:rsidRPr="00477CFA" w:rsidRDefault="00E76AE1" w:rsidP="00503FA2">
            <w:pPr>
              <w:pStyle w:val="a3"/>
              <w:numPr>
                <w:ilvl w:val="0"/>
                <w:numId w:val="49"/>
              </w:numPr>
              <w:tabs>
                <w:tab w:val="left" w:pos="0"/>
                <w:tab w:val="left" w:pos="291"/>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гипогаммаглобулинемия (ОВИН, синдром Ниймеген, Х-сцепленный лимфопролиферативный синдром);</w:t>
            </w:r>
          </w:p>
        </w:tc>
      </w:tr>
      <w:tr w:rsidR="00E76AE1" w:rsidRPr="00477CFA" w14:paraId="23BAA71E" w14:textId="77777777" w:rsidTr="00060509">
        <w:trPr>
          <w:trHeight w:val="986"/>
        </w:trPr>
        <w:tc>
          <w:tcPr>
            <w:tcW w:w="452" w:type="dxa"/>
            <w:vMerge/>
            <w:tcBorders>
              <w:bottom w:val="single" w:sz="4" w:space="0" w:color="auto"/>
            </w:tcBorders>
          </w:tcPr>
          <w:p w14:paraId="5F6B7872" w14:textId="77777777" w:rsidR="00E76AE1" w:rsidRPr="00477CFA" w:rsidRDefault="00E76AE1" w:rsidP="00477CFA">
            <w:pPr>
              <w:pStyle w:val="a3"/>
              <w:tabs>
                <w:tab w:val="left" w:pos="567"/>
              </w:tabs>
              <w:autoSpaceDE w:val="0"/>
              <w:autoSpaceDN w:val="0"/>
              <w:adjustRightInd w:val="0"/>
              <w:ind w:left="0"/>
              <w:jc w:val="both"/>
              <w:rPr>
                <w:rFonts w:ascii="Times New Roman" w:eastAsia="TimesNewRomanPSMT" w:hAnsi="Times New Roman"/>
                <w:sz w:val="28"/>
                <w:szCs w:val="28"/>
              </w:rPr>
            </w:pPr>
          </w:p>
        </w:tc>
        <w:tc>
          <w:tcPr>
            <w:tcW w:w="9754" w:type="dxa"/>
            <w:tcBorders>
              <w:top w:val="nil"/>
              <w:bottom w:val="single" w:sz="4" w:space="0" w:color="auto"/>
            </w:tcBorders>
          </w:tcPr>
          <w:p w14:paraId="38F898B6" w14:textId="77777777" w:rsidR="00E76AE1" w:rsidRPr="00477CFA" w:rsidRDefault="00E76AE1" w:rsidP="00503FA2">
            <w:pPr>
              <w:pStyle w:val="a3"/>
              <w:numPr>
                <w:ilvl w:val="0"/>
                <w:numId w:val="49"/>
              </w:numPr>
              <w:tabs>
                <w:tab w:val="left" w:pos="0"/>
                <w:tab w:val="left" w:pos="291"/>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болезнь «трансплантат-против-хозяина»;</w:t>
            </w:r>
          </w:p>
          <w:p w14:paraId="34075C27" w14:textId="77777777" w:rsidR="00E76AE1" w:rsidRPr="00477CFA" w:rsidRDefault="00E76AE1" w:rsidP="00503FA2">
            <w:pPr>
              <w:pStyle w:val="a3"/>
              <w:numPr>
                <w:ilvl w:val="0"/>
                <w:numId w:val="49"/>
              </w:numPr>
              <w:tabs>
                <w:tab w:val="left" w:pos="0"/>
                <w:tab w:val="left" w:pos="291"/>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эозинофильный фасциит;</w:t>
            </w:r>
          </w:p>
          <w:p w14:paraId="19671C70" w14:textId="77777777" w:rsidR="00E76AE1" w:rsidRPr="00477CFA" w:rsidRDefault="00E76AE1" w:rsidP="00503FA2">
            <w:pPr>
              <w:pStyle w:val="a3"/>
              <w:numPr>
                <w:ilvl w:val="0"/>
                <w:numId w:val="49"/>
              </w:numPr>
              <w:tabs>
                <w:tab w:val="left" w:pos="0"/>
                <w:tab w:val="left" w:pos="291"/>
              </w:tabs>
              <w:autoSpaceDE w:val="0"/>
              <w:autoSpaceDN w:val="0"/>
              <w:adjustRightInd w:val="0"/>
              <w:ind w:left="33" w:firstLine="0"/>
              <w:jc w:val="both"/>
              <w:rPr>
                <w:rFonts w:ascii="Times New Roman" w:eastAsia="TimesNewRomanPSMT" w:hAnsi="Times New Roman"/>
                <w:sz w:val="28"/>
                <w:szCs w:val="28"/>
              </w:rPr>
            </w:pPr>
            <w:r w:rsidRPr="00477CFA">
              <w:rPr>
                <w:rFonts w:ascii="Times New Roman" w:eastAsia="TimesNewRomanPSMT" w:hAnsi="Times New Roman"/>
                <w:sz w:val="28"/>
                <w:szCs w:val="28"/>
              </w:rPr>
              <w:t>тимома и карцинома тимуса.</w:t>
            </w:r>
          </w:p>
        </w:tc>
      </w:tr>
    </w:tbl>
    <w:p w14:paraId="5FF5F72D" w14:textId="77777777" w:rsidR="005B6EA8" w:rsidRDefault="005B6EA8" w:rsidP="00477CFA">
      <w:pPr>
        <w:tabs>
          <w:tab w:val="left" w:pos="567"/>
        </w:tabs>
        <w:autoSpaceDE w:val="0"/>
        <w:autoSpaceDN w:val="0"/>
        <w:adjustRightInd w:val="0"/>
        <w:spacing w:after="0" w:line="240" w:lineRule="auto"/>
        <w:rPr>
          <w:rFonts w:ascii="Times New Roman" w:eastAsia="TimesNewRomanPSMT" w:hAnsi="Times New Roman" w:cs="Times New Roman"/>
          <w:b/>
          <w:bCs/>
          <w:sz w:val="28"/>
          <w:szCs w:val="28"/>
          <w:lang w:val="en-US"/>
        </w:rPr>
      </w:pPr>
    </w:p>
    <w:p w14:paraId="4AA9E6BD" w14:textId="5E7550F7" w:rsidR="00E76AE1" w:rsidRPr="00477CFA" w:rsidRDefault="00E76AE1" w:rsidP="00477CFA">
      <w:pPr>
        <w:tabs>
          <w:tab w:val="left" w:pos="567"/>
        </w:tabs>
        <w:autoSpaceDE w:val="0"/>
        <w:autoSpaceDN w:val="0"/>
        <w:adjustRightInd w:val="0"/>
        <w:spacing w:after="0" w:line="240" w:lineRule="auto"/>
        <w:rPr>
          <w:rFonts w:ascii="Times New Roman" w:eastAsia="TimesNewRomanPSMT" w:hAnsi="Times New Roman" w:cs="Times New Roman"/>
          <w:b/>
          <w:bCs/>
          <w:sz w:val="28"/>
          <w:szCs w:val="28"/>
        </w:rPr>
      </w:pPr>
      <w:r w:rsidRPr="00477CFA">
        <w:rPr>
          <w:rFonts w:ascii="Times New Roman" w:eastAsia="TimesNewRomanPSMT" w:hAnsi="Times New Roman" w:cs="Times New Roman"/>
          <w:b/>
          <w:bCs/>
          <w:sz w:val="28"/>
          <w:szCs w:val="28"/>
        </w:rPr>
        <w:t>Классификация АА по тяжести</w:t>
      </w:r>
      <w:r w:rsidR="00532593" w:rsidRPr="00477CFA">
        <w:rPr>
          <w:rFonts w:ascii="Times New Roman" w:eastAsia="TimesNewRomanPSMT" w:hAnsi="Times New Roman" w:cs="Times New Roman"/>
          <w:b/>
          <w:bCs/>
          <w:sz w:val="28"/>
          <w:szCs w:val="28"/>
        </w:rPr>
        <w:t xml:space="preserve"> </w:t>
      </w:r>
      <w:r w:rsidR="004E3A84">
        <w:rPr>
          <w:rFonts w:ascii="Times New Roman" w:hAnsi="Times New Roman" w:cs="Times New Roman"/>
          <w:b/>
          <w:bCs/>
          <w:sz w:val="28"/>
          <w:szCs w:val="28"/>
        </w:rPr>
        <w:t>[2,</w:t>
      </w:r>
      <w:r w:rsidR="00532593" w:rsidRPr="00477CFA">
        <w:rPr>
          <w:rFonts w:ascii="Times New Roman" w:hAnsi="Times New Roman" w:cs="Times New Roman"/>
          <w:b/>
          <w:bCs/>
          <w:sz w:val="28"/>
          <w:szCs w:val="28"/>
        </w:rPr>
        <w:t>3]</w:t>
      </w:r>
      <w:r w:rsidR="00212AD7" w:rsidRPr="00477CFA">
        <w:rPr>
          <w:rFonts w:ascii="Times New Roman" w:eastAsia="TimesNewRomanPSMT" w:hAnsi="Times New Roman" w:cs="Times New Roman"/>
          <w:b/>
          <w:bCs/>
          <w:sz w:val="28"/>
          <w:szCs w:val="28"/>
        </w:rPr>
        <w:t>:</w:t>
      </w:r>
    </w:p>
    <w:tbl>
      <w:tblPr>
        <w:tblStyle w:val="ae"/>
        <w:tblW w:w="10206" w:type="dxa"/>
        <w:tblInd w:w="108" w:type="dxa"/>
        <w:tblLook w:val="04A0" w:firstRow="1" w:lastRow="0" w:firstColumn="1" w:lastColumn="0" w:noHBand="0" w:noVBand="1"/>
      </w:tblPr>
      <w:tblGrid>
        <w:gridCol w:w="1901"/>
        <w:gridCol w:w="8305"/>
      </w:tblGrid>
      <w:tr w:rsidR="009569ED" w:rsidRPr="00477CFA" w14:paraId="40A4F195" w14:textId="77777777" w:rsidTr="00060509">
        <w:tc>
          <w:tcPr>
            <w:tcW w:w="10206" w:type="dxa"/>
            <w:gridSpan w:val="2"/>
          </w:tcPr>
          <w:p w14:paraId="7305CD61" w14:textId="77777777" w:rsidR="009569ED" w:rsidRPr="00477CFA" w:rsidRDefault="009569ED" w:rsidP="00477CFA">
            <w:pPr>
              <w:tabs>
                <w:tab w:val="left" w:pos="567"/>
              </w:tabs>
              <w:autoSpaceDE w:val="0"/>
              <w:autoSpaceDN w:val="0"/>
              <w:adjustRightInd w:val="0"/>
              <w:rPr>
                <w:rFonts w:ascii="Times New Roman" w:eastAsia="TimesNewRomanPSMT" w:hAnsi="Times New Roman" w:cs="Times New Roman"/>
                <w:sz w:val="28"/>
                <w:szCs w:val="28"/>
              </w:rPr>
            </w:pPr>
            <w:r w:rsidRPr="00477CFA">
              <w:rPr>
                <w:rFonts w:ascii="Times New Roman" w:eastAsia="TimesNewRomanPSMT" w:hAnsi="Times New Roman" w:cs="Times New Roman"/>
                <w:sz w:val="28"/>
                <w:szCs w:val="28"/>
              </w:rPr>
              <w:t>В зависимости от степени снижения показателей крови выделяют следующие формы приобретенной апластической анемии</w:t>
            </w:r>
          </w:p>
        </w:tc>
      </w:tr>
      <w:tr w:rsidR="009569ED" w:rsidRPr="00477CFA" w14:paraId="4230B857" w14:textId="77777777" w:rsidTr="00060509">
        <w:tc>
          <w:tcPr>
            <w:tcW w:w="1901" w:type="dxa"/>
          </w:tcPr>
          <w:p w14:paraId="12D4B7F9" w14:textId="77777777" w:rsidR="009569ED" w:rsidRPr="00477CFA" w:rsidRDefault="0037459F" w:rsidP="00477CFA">
            <w:pPr>
              <w:tabs>
                <w:tab w:val="left" w:pos="567"/>
              </w:tabs>
              <w:autoSpaceDE w:val="0"/>
              <w:autoSpaceDN w:val="0"/>
              <w:adjustRightInd w:val="0"/>
              <w:rPr>
                <w:rFonts w:ascii="Times New Roman" w:eastAsia="TimesNewRomanPSMT" w:hAnsi="Times New Roman" w:cs="Times New Roman"/>
                <w:sz w:val="28"/>
                <w:szCs w:val="28"/>
              </w:rPr>
            </w:pPr>
            <w:r w:rsidRPr="00477CFA">
              <w:rPr>
                <w:rFonts w:ascii="Times New Roman" w:eastAsia="TimesNewRomanPSMT" w:hAnsi="Times New Roman" w:cs="Times New Roman"/>
                <w:sz w:val="28"/>
                <w:szCs w:val="28"/>
              </w:rPr>
              <w:t>С</w:t>
            </w:r>
            <w:r w:rsidR="009569ED" w:rsidRPr="00477CFA">
              <w:rPr>
                <w:rFonts w:ascii="Times New Roman" w:eastAsia="TimesNewRomanPSMT" w:hAnsi="Times New Roman" w:cs="Times New Roman"/>
                <w:sz w:val="28"/>
                <w:szCs w:val="28"/>
              </w:rPr>
              <w:t>верхтяжелая</w:t>
            </w:r>
          </w:p>
        </w:tc>
        <w:tc>
          <w:tcPr>
            <w:tcW w:w="8305" w:type="dxa"/>
          </w:tcPr>
          <w:p w14:paraId="05A292F1" w14:textId="77777777" w:rsidR="009569ED" w:rsidRPr="00477CFA" w:rsidRDefault="0037459F" w:rsidP="00477CFA">
            <w:pPr>
              <w:tabs>
                <w:tab w:val="left" w:pos="567"/>
              </w:tabs>
              <w:autoSpaceDE w:val="0"/>
              <w:autoSpaceDN w:val="0"/>
              <w:adjustRightInd w:val="0"/>
              <w:jc w:val="both"/>
              <w:rPr>
                <w:rFonts w:ascii="Times New Roman" w:eastAsia="TimesNewRomanPSMT" w:hAnsi="Times New Roman" w:cs="Times New Roman"/>
                <w:sz w:val="28"/>
                <w:szCs w:val="28"/>
              </w:rPr>
            </w:pPr>
            <w:r w:rsidRPr="00477CFA">
              <w:rPr>
                <w:rFonts w:ascii="Times New Roman" w:eastAsia="TimesNewRomanPSMT" w:hAnsi="Times New Roman" w:cs="Times New Roman"/>
                <w:sz w:val="28"/>
                <w:szCs w:val="28"/>
              </w:rPr>
              <w:t>К</w:t>
            </w:r>
            <w:r w:rsidR="009569ED" w:rsidRPr="00477CFA">
              <w:rPr>
                <w:rFonts w:ascii="Times New Roman" w:eastAsia="TimesNewRomanPSMT" w:hAnsi="Times New Roman" w:cs="Times New Roman"/>
                <w:sz w:val="28"/>
                <w:szCs w:val="28"/>
              </w:rPr>
              <w:t>леточность костного мозга по данным трепанобиопсии &lt;25% (или клеточность &gt;25% но &lt;50% при содержании миелоидных элементов (т.е. исключая лимфоциты и плазмоциты) &lt;30%) и 2 или более из следующих показателей:</w:t>
            </w:r>
          </w:p>
          <w:p w14:paraId="48EBE5F7" w14:textId="77777777" w:rsidR="009569ED" w:rsidRPr="00477CFA" w:rsidRDefault="009569ED" w:rsidP="00503FA2">
            <w:pPr>
              <w:pStyle w:val="a3"/>
              <w:numPr>
                <w:ilvl w:val="0"/>
                <w:numId w:val="50"/>
              </w:numPr>
              <w:tabs>
                <w:tab w:val="left" w:pos="317"/>
              </w:tabs>
              <w:autoSpaceDE w:val="0"/>
              <w:autoSpaceDN w:val="0"/>
              <w:adjustRightInd w:val="0"/>
              <w:ind w:left="0" w:firstLine="0"/>
              <w:rPr>
                <w:rFonts w:ascii="Times New Roman" w:eastAsia="TimesNewRomanPSMT" w:hAnsi="Times New Roman"/>
                <w:sz w:val="28"/>
                <w:szCs w:val="28"/>
              </w:rPr>
            </w:pPr>
            <w:r w:rsidRPr="00477CFA">
              <w:rPr>
                <w:rFonts w:ascii="Times New Roman" w:eastAsia="TimesNewRomanPSMT" w:hAnsi="Times New Roman"/>
                <w:sz w:val="28"/>
                <w:szCs w:val="28"/>
              </w:rPr>
              <w:t>нейтрофилы &lt;0,2 х10</w:t>
            </w:r>
            <w:r w:rsidRPr="00477CFA">
              <w:rPr>
                <w:rFonts w:ascii="Times New Roman" w:eastAsia="TimesNewRomanPSMT" w:hAnsi="Times New Roman"/>
                <w:sz w:val="28"/>
                <w:szCs w:val="28"/>
                <w:vertAlign w:val="superscript"/>
              </w:rPr>
              <w:t>9</w:t>
            </w:r>
            <w:r w:rsidRPr="00477CFA">
              <w:rPr>
                <w:rFonts w:ascii="Times New Roman" w:eastAsia="TimesNewRomanPSMT" w:hAnsi="Times New Roman"/>
                <w:sz w:val="28"/>
                <w:szCs w:val="28"/>
              </w:rPr>
              <w:t>/л;</w:t>
            </w:r>
          </w:p>
          <w:p w14:paraId="1CE21A56" w14:textId="77777777" w:rsidR="009569ED" w:rsidRPr="00477CFA" w:rsidRDefault="009569ED" w:rsidP="00503FA2">
            <w:pPr>
              <w:pStyle w:val="a3"/>
              <w:numPr>
                <w:ilvl w:val="0"/>
                <w:numId w:val="50"/>
              </w:numPr>
              <w:tabs>
                <w:tab w:val="left" w:pos="317"/>
              </w:tabs>
              <w:autoSpaceDE w:val="0"/>
              <w:autoSpaceDN w:val="0"/>
              <w:adjustRightInd w:val="0"/>
              <w:ind w:left="0" w:firstLine="0"/>
              <w:rPr>
                <w:rFonts w:ascii="Times New Roman" w:eastAsia="TimesNewRomanPSMT" w:hAnsi="Times New Roman"/>
                <w:sz w:val="28"/>
                <w:szCs w:val="28"/>
              </w:rPr>
            </w:pPr>
            <w:r w:rsidRPr="00477CFA">
              <w:rPr>
                <w:rFonts w:ascii="Times New Roman" w:eastAsia="TimesNewRomanPSMT" w:hAnsi="Times New Roman"/>
                <w:sz w:val="28"/>
                <w:szCs w:val="28"/>
              </w:rPr>
              <w:t>тромбоциты &lt; 20 х10</w:t>
            </w:r>
            <w:r w:rsidRPr="00477CFA">
              <w:rPr>
                <w:rFonts w:ascii="Times New Roman" w:eastAsia="TimesNewRomanPSMT" w:hAnsi="Times New Roman"/>
                <w:sz w:val="28"/>
                <w:szCs w:val="28"/>
                <w:vertAlign w:val="superscript"/>
              </w:rPr>
              <w:t>9</w:t>
            </w:r>
            <w:r w:rsidRPr="00477CFA">
              <w:rPr>
                <w:rFonts w:ascii="Times New Roman" w:eastAsia="TimesNewRomanPSMT" w:hAnsi="Times New Roman"/>
                <w:sz w:val="28"/>
                <w:szCs w:val="28"/>
              </w:rPr>
              <w:t>/л;</w:t>
            </w:r>
          </w:p>
          <w:p w14:paraId="29191469" w14:textId="77777777" w:rsidR="009569ED" w:rsidRPr="00477CFA" w:rsidRDefault="009569ED" w:rsidP="00503FA2">
            <w:pPr>
              <w:pStyle w:val="a3"/>
              <w:numPr>
                <w:ilvl w:val="0"/>
                <w:numId w:val="50"/>
              </w:numPr>
              <w:tabs>
                <w:tab w:val="left" w:pos="317"/>
              </w:tabs>
              <w:autoSpaceDE w:val="0"/>
              <w:autoSpaceDN w:val="0"/>
              <w:adjustRightInd w:val="0"/>
              <w:ind w:left="0" w:firstLine="0"/>
              <w:rPr>
                <w:rFonts w:ascii="Times New Roman" w:eastAsia="TimesNewRomanPSMT" w:hAnsi="Times New Roman"/>
                <w:sz w:val="28"/>
                <w:szCs w:val="28"/>
              </w:rPr>
            </w:pPr>
            <w:r w:rsidRPr="00477CFA">
              <w:rPr>
                <w:rFonts w:ascii="Times New Roman" w:eastAsia="TimesNewRomanPSMT" w:hAnsi="Times New Roman"/>
                <w:sz w:val="28"/>
                <w:szCs w:val="28"/>
              </w:rPr>
              <w:t>корригированный ретикулоцитоз &lt;1% (менее 40 000/мкл).</w:t>
            </w:r>
          </w:p>
        </w:tc>
      </w:tr>
      <w:tr w:rsidR="009569ED" w:rsidRPr="00477CFA" w14:paraId="0441CC40" w14:textId="77777777" w:rsidTr="00060509">
        <w:tc>
          <w:tcPr>
            <w:tcW w:w="1901" w:type="dxa"/>
          </w:tcPr>
          <w:p w14:paraId="621CC449" w14:textId="77777777" w:rsidR="009569ED" w:rsidRPr="00477CFA" w:rsidRDefault="0037459F" w:rsidP="00477CFA">
            <w:pPr>
              <w:tabs>
                <w:tab w:val="left" w:pos="567"/>
              </w:tabs>
              <w:autoSpaceDE w:val="0"/>
              <w:autoSpaceDN w:val="0"/>
              <w:adjustRightInd w:val="0"/>
              <w:rPr>
                <w:rFonts w:ascii="Times New Roman" w:eastAsia="TimesNewRomanPSMT" w:hAnsi="Times New Roman" w:cs="Times New Roman"/>
                <w:sz w:val="28"/>
                <w:szCs w:val="28"/>
              </w:rPr>
            </w:pPr>
            <w:r w:rsidRPr="00477CFA">
              <w:rPr>
                <w:rFonts w:ascii="Times New Roman" w:eastAsia="TimesNewRomanPSMT" w:hAnsi="Times New Roman" w:cs="Times New Roman"/>
                <w:sz w:val="28"/>
                <w:szCs w:val="28"/>
              </w:rPr>
              <w:t>Т</w:t>
            </w:r>
            <w:r w:rsidR="009569ED" w:rsidRPr="00477CFA">
              <w:rPr>
                <w:rFonts w:ascii="Times New Roman" w:eastAsia="TimesNewRomanPSMT" w:hAnsi="Times New Roman" w:cs="Times New Roman"/>
                <w:sz w:val="28"/>
                <w:szCs w:val="28"/>
              </w:rPr>
              <w:t>яжелая</w:t>
            </w:r>
          </w:p>
        </w:tc>
        <w:tc>
          <w:tcPr>
            <w:tcW w:w="8305" w:type="dxa"/>
          </w:tcPr>
          <w:p w14:paraId="04A306D4" w14:textId="77777777" w:rsidR="009569ED" w:rsidRPr="00477CFA" w:rsidRDefault="0037459F" w:rsidP="00477CFA">
            <w:pPr>
              <w:tabs>
                <w:tab w:val="left" w:pos="567"/>
              </w:tabs>
              <w:autoSpaceDE w:val="0"/>
              <w:autoSpaceDN w:val="0"/>
              <w:adjustRightInd w:val="0"/>
              <w:jc w:val="both"/>
              <w:rPr>
                <w:rFonts w:ascii="Times New Roman" w:eastAsia="TimesNewRomanPSMT" w:hAnsi="Times New Roman" w:cs="Times New Roman"/>
                <w:sz w:val="28"/>
                <w:szCs w:val="28"/>
              </w:rPr>
            </w:pPr>
            <w:r w:rsidRPr="00477CFA">
              <w:rPr>
                <w:rFonts w:ascii="Times New Roman" w:eastAsia="TimesNewRomanPSMT" w:hAnsi="Times New Roman" w:cs="Times New Roman"/>
                <w:sz w:val="28"/>
                <w:szCs w:val="28"/>
              </w:rPr>
              <w:t>К</w:t>
            </w:r>
            <w:r w:rsidR="009569ED" w:rsidRPr="00477CFA">
              <w:rPr>
                <w:rFonts w:ascii="Times New Roman" w:eastAsia="TimesNewRomanPSMT" w:hAnsi="Times New Roman" w:cs="Times New Roman"/>
                <w:sz w:val="28"/>
                <w:szCs w:val="28"/>
              </w:rPr>
              <w:t>леточность костного мозга по данным трепанобиопсии &lt;25% (или клеточность 25%-50% при содержании миелоидных элементов (т.е. исключая лимфоциты и плазмоциты) костного мозга &lt;30% и 2 или более из следующих показателей:</w:t>
            </w:r>
          </w:p>
          <w:p w14:paraId="7D49B27A" w14:textId="77777777" w:rsidR="009569ED" w:rsidRPr="00477CFA" w:rsidRDefault="009569ED" w:rsidP="00503FA2">
            <w:pPr>
              <w:pStyle w:val="a3"/>
              <w:numPr>
                <w:ilvl w:val="0"/>
                <w:numId w:val="51"/>
              </w:numPr>
              <w:tabs>
                <w:tab w:val="left" w:pos="317"/>
              </w:tabs>
              <w:autoSpaceDE w:val="0"/>
              <w:autoSpaceDN w:val="0"/>
              <w:adjustRightInd w:val="0"/>
              <w:ind w:left="34" w:hanging="34"/>
              <w:rPr>
                <w:rFonts w:ascii="Times New Roman" w:eastAsia="TimesNewRomanPSMT" w:hAnsi="Times New Roman"/>
                <w:sz w:val="28"/>
                <w:szCs w:val="28"/>
              </w:rPr>
            </w:pPr>
            <w:r w:rsidRPr="00477CFA">
              <w:rPr>
                <w:rFonts w:ascii="Times New Roman" w:eastAsia="TimesNewRomanPSMT" w:hAnsi="Times New Roman"/>
                <w:sz w:val="28"/>
                <w:szCs w:val="28"/>
              </w:rPr>
              <w:t>нейтрофилы &gt;0,2 х10</w:t>
            </w:r>
            <w:r w:rsidRPr="00477CFA">
              <w:rPr>
                <w:rFonts w:ascii="Times New Roman" w:eastAsia="TimesNewRomanPSMT" w:hAnsi="Times New Roman"/>
                <w:sz w:val="28"/>
                <w:szCs w:val="28"/>
                <w:vertAlign w:val="superscript"/>
              </w:rPr>
              <w:t>9</w:t>
            </w:r>
            <w:r w:rsidRPr="00477CFA">
              <w:rPr>
                <w:rFonts w:ascii="Times New Roman" w:eastAsia="TimesNewRomanPSMT" w:hAnsi="Times New Roman"/>
                <w:sz w:val="28"/>
                <w:szCs w:val="28"/>
              </w:rPr>
              <w:t>/л, но &lt;0,5 х10</w:t>
            </w:r>
            <w:r w:rsidRPr="00477CFA">
              <w:rPr>
                <w:rFonts w:ascii="Times New Roman" w:eastAsia="TimesNewRomanPSMT" w:hAnsi="Times New Roman"/>
                <w:sz w:val="28"/>
                <w:szCs w:val="28"/>
                <w:vertAlign w:val="superscript"/>
              </w:rPr>
              <w:t>9</w:t>
            </w:r>
            <w:r w:rsidRPr="00477CFA">
              <w:rPr>
                <w:rFonts w:ascii="Times New Roman" w:eastAsia="TimesNewRomanPSMT" w:hAnsi="Times New Roman"/>
                <w:sz w:val="28"/>
                <w:szCs w:val="28"/>
              </w:rPr>
              <w:t>/л;</w:t>
            </w:r>
          </w:p>
          <w:p w14:paraId="0F50ECC2" w14:textId="77777777" w:rsidR="009569ED" w:rsidRPr="00477CFA" w:rsidRDefault="009569ED" w:rsidP="00503FA2">
            <w:pPr>
              <w:pStyle w:val="a3"/>
              <w:numPr>
                <w:ilvl w:val="0"/>
                <w:numId w:val="51"/>
              </w:numPr>
              <w:tabs>
                <w:tab w:val="left" w:pos="317"/>
              </w:tabs>
              <w:autoSpaceDE w:val="0"/>
              <w:autoSpaceDN w:val="0"/>
              <w:adjustRightInd w:val="0"/>
              <w:ind w:left="34" w:hanging="34"/>
              <w:rPr>
                <w:rFonts w:ascii="Times New Roman" w:eastAsia="TimesNewRomanPSMT" w:hAnsi="Times New Roman"/>
                <w:sz w:val="28"/>
                <w:szCs w:val="28"/>
              </w:rPr>
            </w:pPr>
            <w:r w:rsidRPr="00477CFA">
              <w:rPr>
                <w:rFonts w:ascii="Times New Roman" w:eastAsia="TimesNewRomanPSMT" w:hAnsi="Times New Roman"/>
                <w:sz w:val="28"/>
                <w:szCs w:val="28"/>
              </w:rPr>
              <w:t>тромбоциты &lt; 20 х10</w:t>
            </w:r>
            <w:r w:rsidRPr="00477CFA">
              <w:rPr>
                <w:rFonts w:ascii="Times New Roman" w:eastAsia="TimesNewRomanPSMT" w:hAnsi="Times New Roman"/>
                <w:sz w:val="28"/>
                <w:szCs w:val="28"/>
                <w:vertAlign w:val="superscript"/>
              </w:rPr>
              <w:t>9</w:t>
            </w:r>
            <w:r w:rsidRPr="00477CFA">
              <w:rPr>
                <w:rFonts w:ascii="Times New Roman" w:eastAsia="TimesNewRomanPSMT" w:hAnsi="Times New Roman"/>
                <w:sz w:val="28"/>
                <w:szCs w:val="28"/>
              </w:rPr>
              <w:t>/л /мкл;</w:t>
            </w:r>
          </w:p>
          <w:p w14:paraId="2E977A76" w14:textId="77777777" w:rsidR="009569ED" w:rsidRPr="00477CFA" w:rsidRDefault="009569ED" w:rsidP="00503FA2">
            <w:pPr>
              <w:pStyle w:val="a3"/>
              <w:numPr>
                <w:ilvl w:val="0"/>
                <w:numId w:val="51"/>
              </w:numPr>
              <w:tabs>
                <w:tab w:val="left" w:pos="317"/>
              </w:tabs>
              <w:autoSpaceDE w:val="0"/>
              <w:autoSpaceDN w:val="0"/>
              <w:adjustRightInd w:val="0"/>
              <w:ind w:left="34" w:hanging="34"/>
              <w:rPr>
                <w:rFonts w:ascii="Times New Roman" w:eastAsia="TimesNewRomanPSMT" w:hAnsi="Times New Roman"/>
                <w:sz w:val="28"/>
                <w:szCs w:val="28"/>
              </w:rPr>
            </w:pPr>
            <w:r w:rsidRPr="00477CFA">
              <w:rPr>
                <w:rFonts w:ascii="Times New Roman" w:eastAsia="TimesNewRomanPSMT" w:hAnsi="Times New Roman"/>
                <w:sz w:val="28"/>
                <w:szCs w:val="28"/>
              </w:rPr>
              <w:t>корригированный ретикулоцитоз &lt;1% (или менее 40 000/мкл при автоматизированном подсчете).</w:t>
            </w:r>
          </w:p>
        </w:tc>
      </w:tr>
      <w:tr w:rsidR="009569ED" w:rsidRPr="00477CFA" w14:paraId="42F45140" w14:textId="77777777" w:rsidTr="00060509">
        <w:tc>
          <w:tcPr>
            <w:tcW w:w="1901" w:type="dxa"/>
          </w:tcPr>
          <w:p w14:paraId="6B455C62" w14:textId="77777777" w:rsidR="009569ED" w:rsidRPr="00477CFA" w:rsidRDefault="0037459F" w:rsidP="00477CFA">
            <w:pPr>
              <w:tabs>
                <w:tab w:val="left" w:pos="567"/>
              </w:tabs>
              <w:autoSpaceDE w:val="0"/>
              <w:autoSpaceDN w:val="0"/>
              <w:adjustRightInd w:val="0"/>
              <w:rPr>
                <w:rFonts w:ascii="Times New Roman" w:eastAsia="TimesNewRomanPSMT" w:hAnsi="Times New Roman" w:cs="Times New Roman"/>
                <w:sz w:val="28"/>
                <w:szCs w:val="28"/>
              </w:rPr>
            </w:pPr>
            <w:r w:rsidRPr="00477CFA">
              <w:rPr>
                <w:rFonts w:ascii="Times New Roman" w:eastAsia="TimesNewRomanPSMT" w:hAnsi="Times New Roman" w:cs="Times New Roman"/>
                <w:sz w:val="28"/>
                <w:szCs w:val="28"/>
              </w:rPr>
              <w:t>Н</w:t>
            </w:r>
            <w:r w:rsidR="009569ED" w:rsidRPr="00477CFA">
              <w:rPr>
                <w:rFonts w:ascii="Times New Roman" w:eastAsia="TimesNewRomanPSMT" w:hAnsi="Times New Roman" w:cs="Times New Roman"/>
                <w:sz w:val="28"/>
                <w:szCs w:val="28"/>
              </w:rPr>
              <w:t>етяжелая (средней тяжести)</w:t>
            </w:r>
          </w:p>
        </w:tc>
        <w:tc>
          <w:tcPr>
            <w:tcW w:w="8305" w:type="dxa"/>
          </w:tcPr>
          <w:p w14:paraId="5EF61116" w14:textId="77777777" w:rsidR="009569ED" w:rsidRPr="00477CFA" w:rsidRDefault="0037459F" w:rsidP="00477CFA">
            <w:pPr>
              <w:tabs>
                <w:tab w:val="left" w:pos="567"/>
              </w:tabs>
              <w:autoSpaceDE w:val="0"/>
              <w:autoSpaceDN w:val="0"/>
              <w:adjustRightInd w:val="0"/>
              <w:rPr>
                <w:rFonts w:ascii="Times New Roman" w:eastAsia="TimesNewRomanPSMT" w:hAnsi="Times New Roman" w:cs="Times New Roman"/>
                <w:sz w:val="28"/>
                <w:szCs w:val="28"/>
              </w:rPr>
            </w:pPr>
            <w:r w:rsidRPr="00477CFA">
              <w:rPr>
                <w:rFonts w:ascii="Times New Roman" w:eastAsia="TimesNewRomanPSMT" w:hAnsi="Times New Roman" w:cs="Times New Roman"/>
                <w:sz w:val="28"/>
                <w:szCs w:val="28"/>
              </w:rPr>
              <w:t>В</w:t>
            </w:r>
            <w:r w:rsidR="009569ED" w:rsidRPr="00477CFA">
              <w:rPr>
                <w:rFonts w:ascii="Times New Roman" w:eastAsia="TimesNewRomanPSMT" w:hAnsi="Times New Roman" w:cs="Times New Roman"/>
                <w:sz w:val="28"/>
                <w:szCs w:val="28"/>
              </w:rPr>
              <w:t>се остальные случаи, не соответствующие критериям тяжелой и сверхтяжелой АА классифицируются как нетяжелая (среднетяжелая) АА.</w:t>
            </w:r>
          </w:p>
          <w:p w14:paraId="20FA7201" w14:textId="77777777" w:rsidR="009569ED" w:rsidRPr="00477CFA" w:rsidRDefault="009569ED" w:rsidP="00477CFA">
            <w:pPr>
              <w:tabs>
                <w:tab w:val="left" w:pos="567"/>
              </w:tabs>
              <w:autoSpaceDE w:val="0"/>
              <w:autoSpaceDN w:val="0"/>
              <w:adjustRightInd w:val="0"/>
              <w:rPr>
                <w:rFonts w:ascii="Times New Roman" w:eastAsia="TimesNewRomanPSMT" w:hAnsi="Times New Roman" w:cs="Times New Roman"/>
                <w:sz w:val="28"/>
                <w:szCs w:val="28"/>
              </w:rPr>
            </w:pPr>
            <w:r w:rsidRPr="00477CFA">
              <w:rPr>
                <w:rFonts w:ascii="Times New Roman" w:eastAsia="TimesNewRomanPSMT" w:hAnsi="Times New Roman" w:cs="Times New Roman"/>
                <w:sz w:val="28"/>
                <w:szCs w:val="28"/>
              </w:rPr>
              <w:t xml:space="preserve">При наличии необходимости в регулярных трансфузиях эритроцитной массы или тромбоконцентрата или только </w:t>
            </w:r>
            <w:r w:rsidRPr="00477CFA">
              <w:rPr>
                <w:rFonts w:ascii="Times New Roman" w:eastAsia="TimesNewRomanPSMT" w:hAnsi="Times New Roman" w:cs="Times New Roman"/>
                <w:sz w:val="28"/>
                <w:szCs w:val="28"/>
              </w:rPr>
              <w:lastRenderedPageBreak/>
              <w:t>тромбоконцентрата АА не может считаться нетяжелой</w:t>
            </w:r>
          </w:p>
        </w:tc>
      </w:tr>
    </w:tbl>
    <w:p w14:paraId="13BD8CCE" w14:textId="77777777" w:rsidR="004E3A84" w:rsidRPr="008C7CC0" w:rsidRDefault="004E3A84" w:rsidP="00477CFA">
      <w:pPr>
        <w:tabs>
          <w:tab w:val="left" w:pos="567"/>
        </w:tabs>
        <w:autoSpaceDE w:val="0"/>
        <w:autoSpaceDN w:val="0"/>
        <w:adjustRightInd w:val="0"/>
        <w:spacing w:after="0" w:line="240" w:lineRule="auto"/>
        <w:rPr>
          <w:rFonts w:ascii="Times New Roman" w:eastAsia="TimesNewRomanPSMT" w:hAnsi="Times New Roman" w:cs="Times New Roman"/>
          <w:bCs/>
          <w:sz w:val="28"/>
          <w:szCs w:val="28"/>
        </w:rPr>
      </w:pPr>
    </w:p>
    <w:p w14:paraId="44919AFF" w14:textId="77777777" w:rsidR="00DE0B31" w:rsidRDefault="0017183A" w:rsidP="00DE0B31">
      <w:pPr>
        <w:tabs>
          <w:tab w:val="left" w:pos="567"/>
        </w:tabs>
        <w:autoSpaceDE w:val="0"/>
        <w:autoSpaceDN w:val="0"/>
        <w:adjustRightInd w:val="0"/>
        <w:spacing w:after="0" w:line="240" w:lineRule="auto"/>
        <w:rPr>
          <w:rFonts w:ascii="Times New Roman" w:hAnsi="Times New Roman" w:cs="Times New Roman"/>
          <w:b/>
          <w:sz w:val="28"/>
          <w:szCs w:val="28"/>
        </w:rPr>
      </w:pPr>
      <w:r w:rsidRPr="00477CFA">
        <w:rPr>
          <w:rFonts w:ascii="Times New Roman" w:hAnsi="Times New Roman" w:cs="Times New Roman"/>
          <w:b/>
          <w:sz w:val="28"/>
          <w:szCs w:val="28"/>
        </w:rPr>
        <w:t>ДИАГНОСТИКА И ЛЕЧЕНИЕ НА АМБУЛАТОРНОМ УРОВНЕ:</w:t>
      </w:r>
    </w:p>
    <w:p w14:paraId="0EBBCEBC" w14:textId="56BFCCD1" w:rsidR="00DE0B31" w:rsidRPr="00DE0B31" w:rsidRDefault="00DE0B31" w:rsidP="00DE0B31">
      <w:pPr>
        <w:tabs>
          <w:tab w:val="left" w:pos="567"/>
        </w:tabs>
        <w:autoSpaceDE w:val="0"/>
        <w:autoSpaceDN w:val="0"/>
        <w:adjustRightInd w:val="0"/>
        <w:spacing w:after="0" w:line="240" w:lineRule="auto"/>
        <w:rPr>
          <w:rFonts w:ascii="Times New Roman" w:eastAsia="TimesNewRomanPSMT" w:hAnsi="Times New Roman" w:cs="Times New Roman"/>
          <w:b/>
          <w:bCs/>
          <w:sz w:val="28"/>
          <w:szCs w:val="28"/>
        </w:rPr>
      </w:pPr>
      <w:r w:rsidRPr="00DE0B31">
        <w:rPr>
          <w:rFonts w:ascii="Times New Roman" w:eastAsia="TimesNewRomanPSMT" w:hAnsi="Times New Roman" w:cs="Times New Roman"/>
          <w:bCs/>
          <w:sz w:val="28"/>
          <w:szCs w:val="28"/>
          <w:lang w:val="en-US"/>
        </w:rPr>
        <w:t>NB</w:t>
      </w:r>
      <w:r w:rsidRPr="00DE0B31">
        <w:rPr>
          <w:rFonts w:ascii="Times New Roman" w:eastAsia="TimesNewRomanPSMT" w:hAnsi="Times New Roman" w:cs="Times New Roman"/>
          <w:bCs/>
          <w:sz w:val="28"/>
          <w:szCs w:val="28"/>
        </w:rPr>
        <w:t xml:space="preserve">! Критерии диагноза </w:t>
      </w:r>
      <w:r w:rsidRPr="00DE0B31">
        <w:rPr>
          <w:rFonts w:ascii="Times New Roman" w:eastAsia="TimesNewRomanPSMT" w:hAnsi="Times New Roman" w:cs="Times New Roman"/>
          <w:b/>
          <w:bCs/>
          <w:sz w:val="28"/>
          <w:szCs w:val="28"/>
        </w:rPr>
        <w:t>[5]:</w:t>
      </w:r>
    </w:p>
    <w:p w14:paraId="55F6B865" w14:textId="77777777" w:rsidR="00DE0B31" w:rsidRPr="00DE0B31" w:rsidRDefault="00DE0B31" w:rsidP="00DE0B31">
      <w:pPr>
        <w:tabs>
          <w:tab w:val="left" w:pos="567"/>
        </w:tabs>
        <w:autoSpaceDE w:val="0"/>
        <w:autoSpaceDN w:val="0"/>
        <w:adjustRightInd w:val="0"/>
        <w:spacing w:after="0" w:line="240" w:lineRule="auto"/>
        <w:rPr>
          <w:rFonts w:ascii="Times New Roman" w:eastAsia="TimesNewRomanPSMT" w:hAnsi="Times New Roman" w:cs="Times New Roman"/>
          <w:sz w:val="28"/>
          <w:szCs w:val="28"/>
        </w:rPr>
      </w:pPr>
      <w:r w:rsidRPr="00DE0B31">
        <w:rPr>
          <w:rFonts w:ascii="Times New Roman" w:eastAsia="TimesNewRomanPSMT" w:hAnsi="Times New Roman" w:cs="Times New Roman"/>
          <w:sz w:val="28"/>
          <w:szCs w:val="28"/>
        </w:rPr>
        <w:t>Диагноз приобретенной АА ставится на основании следующих признаков:</w:t>
      </w:r>
    </w:p>
    <w:p w14:paraId="750CDA12" w14:textId="77777777" w:rsidR="00DE0B31" w:rsidRPr="00DE0B31" w:rsidRDefault="00DE0B31" w:rsidP="00503FA2">
      <w:pPr>
        <w:pStyle w:val="a3"/>
        <w:numPr>
          <w:ilvl w:val="0"/>
          <w:numId w:val="21"/>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DE0B31">
        <w:rPr>
          <w:rFonts w:ascii="Times New Roman" w:eastAsia="TimesNewRomanPSMT" w:hAnsi="Times New Roman"/>
          <w:sz w:val="28"/>
          <w:szCs w:val="28"/>
        </w:rPr>
        <w:t>стойкое более двух недель – снижение показателей минимум двух из трех линий периферической крови:</w:t>
      </w:r>
    </w:p>
    <w:p w14:paraId="0916ED83" w14:textId="77777777" w:rsidR="00DE0B31" w:rsidRPr="00DE0B31" w:rsidRDefault="00DE0B31" w:rsidP="00503FA2">
      <w:pPr>
        <w:pStyle w:val="a3"/>
        <w:numPr>
          <w:ilvl w:val="0"/>
          <w:numId w:val="23"/>
        </w:numPr>
        <w:tabs>
          <w:tab w:val="left" w:pos="567"/>
          <w:tab w:val="left" w:pos="851"/>
        </w:tabs>
        <w:autoSpaceDE w:val="0"/>
        <w:autoSpaceDN w:val="0"/>
        <w:adjustRightInd w:val="0"/>
        <w:spacing w:after="0" w:line="240" w:lineRule="auto"/>
        <w:ind w:left="0" w:firstLine="567"/>
        <w:rPr>
          <w:rFonts w:ascii="Times New Roman" w:eastAsia="TimesNewRomanPSMT" w:hAnsi="Times New Roman"/>
          <w:sz w:val="28"/>
          <w:szCs w:val="28"/>
        </w:rPr>
      </w:pPr>
      <w:r w:rsidRPr="00DE0B31">
        <w:rPr>
          <w:rFonts w:ascii="Times New Roman" w:eastAsia="TimesNewRomanPSMT" w:hAnsi="Times New Roman"/>
          <w:sz w:val="28"/>
          <w:szCs w:val="28"/>
        </w:rPr>
        <w:t>тромбоциты менее 140х10</w:t>
      </w:r>
      <w:r w:rsidRPr="00DE0B31">
        <w:rPr>
          <w:rFonts w:ascii="Times New Roman" w:eastAsia="TimesNewRomanPSMT" w:hAnsi="Times New Roman"/>
          <w:sz w:val="28"/>
          <w:szCs w:val="28"/>
          <w:vertAlign w:val="superscript"/>
        </w:rPr>
        <w:t>9</w:t>
      </w:r>
      <w:r w:rsidRPr="00DE0B31">
        <w:rPr>
          <w:rFonts w:ascii="Times New Roman" w:eastAsia="TimesNewRomanPSMT" w:hAnsi="Times New Roman"/>
          <w:sz w:val="28"/>
          <w:szCs w:val="28"/>
        </w:rPr>
        <w:t>/л;</w:t>
      </w:r>
    </w:p>
    <w:p w14:paraId="4FA26F90" w14:textId="77777777" w:rsidR="00DE0B31" w:rsidRPr="00DE0B31" w:rsidRDefault="00DE0B31" w:rsidP="00503FA2">
      <w:pPr>
        <w:pStyle w:val="a3"/>
        <w:numPr>
          <w:ilvl w:val="0"/>
          <w:numId w:val="23"/>
        </w:numPr>
        <w:tabs>
          <w:tab w:val="left" w:pos="567"/>
          <w:tab w:val="left" w:pos="851"/>
        </w:tabs>
        <w:autoSpaceDE w:val="0"/>
        <w:autoSpaceDN w:val="0"/>
        <w:adjustRightInd w:val="0"/>
        <w:spacing w:after="0" w:line="240" w:lineRule="auto"/>
        <w:ind w:left="0" w:firstLine="567"/>
        <w:rPr>
          <w:rFonts w:ascii="Times New Roman" w:eastAsia="TimesNewRomanPSMT" w:hAnsi="Times New Roman"/>
          <w:sz w:val="28"/>
          <w:szCs w:val="28"/>
        </w:rPr>
      </w:pPr>
      <w:r w:rsidRPr="00DE0B31">
        <w:rPr>
          <w:rFonts w:ascii="Times New Roman" w:eastAsia="TimesNewRomanPSMT" w:hAnsi="Times New Roman"/>
          <w:sz w:val="28"/>
          <w:szCs w:val="28"/>
        </w:rPr>
        <w:t>гранулоциты менее 1,5 х10</w:t>
      </w:r>
      <w:r w:rsidRPr="00DE0B31">
        <w:rPr>
          <w:rFonts w:ascii="Times New Roman" w:eastAsia="TimesNewRomanPSMT" w:hAnsi="Times New Roman"/>
          <w:sz w:val="28"/>
          <w:szCs w:val="28"/>
          <w:vertAlign w:val="superscript"/>
        </w:rPr>
        <w:t>9</w:t>
      </w:r>
      <w:r w:rsidRPr="00DE0B31">
        <w:rPr>
          <w:rFonts w:ascii="Times New Roman" w:eastAsia="TimesNewRomanPSMT" w:hAnsi="Times New Roman"/>
          <w:sz w:val="28"/>
          <w:szCs w:val="28"/>
        </w:rPr>
        <w:t>/л (для детей младше 5 лет - менее 1х10</w:t>
      </w:r>
      <w:r w:rsidRPr="00DE0B31">
        <w:rPr>
          <w:rFonts w:ascii="Times New Roman" w:eastAsia="TimesNewRomanPSMT" w:hAnsi="Times New Roman"/>
          <w:sz w:val="28"/>
          <w:szCs w:val="28"/>
          <w:vertAlign w:val="superscript"/>
        </w:rPr>
        <w:t>9</w:t>
      </w:r>
      <w:r w:rsidRPr="00DE0B31">
        <w:rPr>
          <w:rFonts w:ascii="Times New Roman" w:eastAsia="TimesNewRomanPSMT" w:hAnsi="Times New Roman"/>
          <w:sz w:val="28"/>
          <w:szCs w:val="28"/>
        </w:rPr>
        <w:t>/л);</w:t>
      </w:r>
    </w:p>
    <w:p w14:paraId="259ED143" w14:textId="77777777" w:rsidR="00DE0B31" w:rsidRPr="00DE0B31" w:rsidRDefault="00DE0B31" w:rsidP="00503FA2">
      <w:pPr>
        <w:pStyle w:val="a3"/>
        <w:numPr>
          <w:ilvl w:val="0"/>
          <w:numId w:val="23"/>
        </w:numPr>
        <w:tabs>
          <w:tab w:val="left" w:pos="567"/>
          <w:tab w:val="left" w:pos="851"/>
        </w:tabs>
        <w:autoSpaceDE w:val="0"/>
        <w:autoSpaceDN w:val="0"/>
        <w:adjustRightInd w:val="0"/>
        <w:spacing w:after="0" w:line="240" w:lineRule="auto"/>
        <w:ind w:left="0" w:firstLine="567"/>
        <w:rPr>
          <w:rFonts w:ascii="Times New Roman" w:eastAsia="TimesNewRomanPSMT" w:hAnsi="Times New Roman"/>
          <w:sz w:val="28"/>
          <w:szCs w:val="28"/>
        </w:rPr>
      </w:pPr>
      <w:r w:rsidRPr="00DE0B31">
        <w:rPr>
          <w:rFonts w:ascii="Times New Roman" w:eastAsia="TimesNewRomanPSMT" w:hAnsi="Times New Roman"/>
          <w:sz w:val="28"/>
          <w:szCs w:val="28"/>
        </w:rPr>
        <w:t>гемоглобин менее 110 г/л.</w:t>
      </w:r>
    </w:p>
    <w:p w14:paraId="58CECB09" w14:textId="77777777" w:rsidR="00DE0B31" w:rsidRPr="00DE0B31" w:rsidRDefault="00DE0B31" w:rsidP="00503FA2">
      <w:pPr>
        <w:pStyle w:val="a3"/>
        <w:numPr>
          <w:ilvl w:val="0"/>
          <w:numId w:val="22"/>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DE0B31">
        <w:rPr>
          <w:rFonts w:ascii="Times New Roman" w:eastAsia="TimesNewRomanPSMT" w:hAnsi="Times New Roman"/>
          <w:sz w:val="28"/>
          <w:szCs w:val="28"/>
        </w:rPr>
        <w:t>отсутствие в пунктатах костного мозга лейкемических клеток острого лимфобластного/острого миелобластного лейкоза/других опухолевых клеток (нейробластома, рабдомиосаркома, лимфома);</w:t>
      </w:r>
    </w:p>
    <w:p w14:paraId="104FEDFE" w14:textId="77777777" w:rsidR="00DE0B31" w:rsidRPr="00DE0B31" w:rsidRDefault="00DE0B31" w:rsidP="00503FA2">
      <w:pPr>
        <w:pStyle w:val="a3"/>
        <w:numPr>
          <w:ilvl w:val="0"/>
          <w:numId w:val="22"/>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DE0B31">
        <w:rPr>
          <w:rFonts w:ascii="Times New Roman" w:eastAsia="TimesNewRomanPSMT" w:hAnsi="Times New Roman"/>
          <w:sz w:val="28"/>
          <w:szCs w:val="28"/>
        </w:rPr>
        <w:t>снижение клеточности костного мозга менее 50% по данным трепанобиопсии или нормальной клеточности при ее лимфоцитарном составе; в отсутствии лейкемических или других опухолевых клеток;</w:t>
      </w:r>
    </w:p>
    <w:p w14:paraId="6569D4F4" w14:textId="77777777" w:rsidR="00DE0B31" w:rsidRPr="00DE0B31" w:rsidRDefault="00DE0B31" w:rsidP="00503FA2">
      <w:pPr>
        <w:pStyle w:val="a3"/>
        <w:numPr>
          <w:ilvl w:val="0"/>
          <w:numId w:val="21"/>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DE0B31">
        <w:rPr>
          <w:rFonts w:ascii="Times New Roman" w:eastAsia="TimesNewRomanPSMT" w:hAnsi="Times New Roman"/>
          <w:sz w:val="28"/>
          <w:szCs w:val="28"/>
        </w:rPr>
        <w:t xml:space="preserve">отсутствие в пунктатах костного мозга явных признаков гипопластического миелодиспластического синдрома – трехлинейной дисплазии, микромегакариоцитов и отсутствия цитогенетических нарушений, характерных для миелодиспластического синдрома. </w:t>
      </w:r>
    </w:p>
    <w:p w14:paraId="5F6F247C" w14:textId="77777777" w:rsidR="00DE0B31" w:rsidRPr="004E3A84" w:rsidRDefault="00DE0B31" w:rsidP="00DE0B31">
      <w:pPr>
        <w:pStyle w:val="a3"/>
        <w:tabs>
          <w:tab w:val="left" w:pos="567"/>
        </w:tabs>
        <w:autoSpaceDE w:val="0"/>
        <w:autoSpaceDN w:val="0"/>
        <w:adjustRightInd w:val="0"/>
        <w:spacing w:after="0" w:line="240" w:lineRule="auto"/>
        <w:ind w:left="0"/>
        <w:jc w:val="both"/>
        <w:rPr>
          <w:rFonts w:ascii="Times New Roman" w:eastAsia="TimesNewRomanPSMT" w:hAnsi="Times New Roman"/>
          <w:sz w:val="28"/>
          <w:szCs w:val="28"/>
          <w:highlight w:val="yellow"/>
        </w:rPr>
      </w:pPr>
    </w:p>
    <w:p w14:paraId="52A6C321" w14:textId="77777777" w:rsidR="004E3A84" w:rsidRPr="00DE0B31" w:rsidRDefault="0017183A" w:rsidP="00477CFA">
      <w:pPr>
        <w:pStyle w:val="a3"/>
        <w:numPr>
          <w:ilvl w:val="0"/>
          <w:numId w:val="2"/>
        </w:numPr>
        <w:tabs>
          <w:tab w:val="left" w:pos="426"/>
          <w:tab w:val="left" w:pos="567"/>
        </w:tabs>
        <w:spacing w:after="0" w:line="240" w:lineRule="auto"/>
        <w:ind w:left="0" w:firstLine="0"/>
        <w:jc w:val="both"/>
        <w:rPr>
          <w:rFonts w:ascii="Times New Roman" w:hAnsi="Times New Roman"/>
          <w:sz w:val="28"/>
          <w:szCs w:val="28"/>
        </w:rPr>
      </w:pPr>
      <w:r w:rsidRPr="004E3A84">
        <w:rPr>
          <w:rFonts w:ascii="Times New Roman" w:hAnsi="Times New Roman"/>
          <w:b/>
          <w:sz w:val="28"/>
          <w:szCs w:val="28"/>
        </w:rPr>
        <w:t>Диагностические критерии</w:t>
      </w:r>
      <w:r w:rsidR="0037459F" w:rsidRPr="004E3A84">
        <w:rPr>
          <w:rFonts w:ascii="Times New Roman" w:hAnsi="Times New Roman"/>
          <w:b/>
          <w:sz w:val="28"/>
          <w:szCs w:val="28"/>
        </w:rPr>
        <w:t>:</w:t>
      </w:r>
      <w:r w:rsidRPr="004E3A84">
        <w:rPr>
          <w:rFonts w:ascii="Times New Roman" w:hAnsi="Times New Roman"/>
          <w:b/>
          <w:sz w:val="28"/>
          <w:szCs w:val="28"/>
        </w:rPr>
        <w:t xml:space="preserve"> </w:t>
      </w:r>
    </w:p>
    <w:p w14:paraId="251B0478" w14:textId="6298BA94" w:rsidR="00804F20" w:rsidRDefault="0017183A" w:rsidP="004E3A84">
      <w:pPr>
        <w:pStyle w:val="a3"/>
        <w:tabs>
          <w:tab w:val="left" w:pos="426"/>
          <w:tab w:val="left" w:pos="567"/>
        </w:tabs>
        <w:spacing w:after="0" w:line="240" w:lineRule="auto"/>
        <w:ind w:left="0"/>
        <w:jc w:val="both"/>
        <w:rPr>
          <w:rFonts w:ascii="Times New Roman" w:hAnsi="Times New Roman"/>
          <w:sz w:val="28"/>
          <w:szCs w:val="28"/>
          <w:lang w:val="en-US"/>
        </w:rPr>
      </w:pPr>
      <w:r w:rsidRPr="004E3A84">
        <w:rPr>
          <w:rFonts w:ascii="Times New Roman" w:hAnsi="Times New Roman"/>
          <w:b/>
          <w:sz w:val="28"/>
          <w:szCs w:val="28"/>
        </w:rPr>
        <w:t>Жалобы и анамнез:</w:t>
      </w:r>
      <w:r w:rsidR="0017780A" w:rsidRPr="004E3A84">
        <w:rPr>
          <w:rFonts w:ascii="Times New Roman" w:hAnsi="Times New Roman"/>
          <w:sz w:val="28"/>
          <w:szCs w:val="28"/>
        </w:rPr>
        <w:t xml:space="preserve"> </w:t>
      </w:r>
    </w:p>
    <w:p w14:paraId="7D51D877" w14:textId="41DD1FE9" w:rsidR="004E3A84" w:rsidRPr="00477CFA" w:rsidRDefault="004E3A84" w:rsidP="004E3A84">
      <w:pPr>
        <w:pStyle w:val="a3"/>
        <w:tabs>
          <w:tab w:val="left" w:pos="426"/>
          <w:tab w:val="left" w:pos="567"/>
        </w:tabs>
        <w:spacing w:after="0" w:line="240" w:lineRule="auto"/>
        <w:ind w:left="0"/>
        <w:jc w:val="both"/>
        <w:rPr>
          <w:rFonts w:ascii="Times New Roman" w:hAnsi="Times New Roman"/>
          <w:sz w:val="28"/>
          <w:szCs w:val="28"/>
        </w:rPr>
      </w:pPr>
      <w:r>
        <w:rPr>
          <w:rFonts w:ascii="Times New Roman" w:hAnsi="Times New Roman"/>
          <w:b/>
          <w:sz w:val="28"/>
          <w:szCs w:val="28"/>
          <w:lang w:val="kk-KZ"/>
        </w:rPr>
        <w:t xml:space="preserve">Жалобы </w:t>
      </w:r>
      <w:r w:rsidRPr="004E3A84">
        <w:rPr>
          <w:rFonts w:ascii="Times New Roman" w:hAnsi="Times New Roman"/>
          <w:b/>
          <w:sz w:val="28"/>
          <w:szCs w:val="28"/>
        </w:rPr>
        <w:t>связанные с развитием анемии:</w:t>
      </w:r>
    </w:p>
    <w:p w14:paraId="47EA4A23" w14:textId="77777777" w:rsidR="004E3A84" w:rsidRPr="00477CFA" w:rsidRDefault="004E3A84" w:rsidP="00503FA2">
      <w:pPr>
        <w:pStyle w:val="a3"/>
        <w:numPr>
          <w:ilvl w:val="0"/>
          <w:numId w:val="52"/>
        </w:numPr>
        <w:tabs>
          <w:tab w:val="left" w:pos="567"/>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 xml:space="preserve">повышенная утомляемость; </w:t>
      </w:r>
    </w:p>
    <w:p w14:paraId="022AF2C4" w14:textId="77777777" w:rsidR="004E3A84" w:rsidRPr="00477CFA" w:rsidRDefault="004E3A84" w:rsidP="00503FA2">
      <w:pPr>
        <w:pStyle w:val="a3"/>
        <w:numPr>
          <w:ilvl w:val="0"/>
          <w:numId w:val="52"/>
        </w:numPr>
        <w:tabs>
          <w:tab w:val="left" w:pos="567"/>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слабость;</w:t>
      </w:r>
    </w:p>
    <w:p w14:paraId="44AFF8B5" w14:textId="77777777" w:rsidR="004E3A84" w:rsidRPr="00477CFA" w:rsidRDefault="004E3A84" w:rsidP="00503FA2">
      <w:pPr>
        <w:pStyle w:val="a3"/>
        <w:numPr>
          <w:ilvl w:val="0"/>
          <w:numId w:val="52"/>
        </w:numPr>
        <w:tabs>
          <w:tab w:val="left" w:pos="567"/>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головокружение;</w:t>
      </w:r>
    </w:p>
    <w:p w14:paraId="2DE517BE" w14:textId="77777777" w:rsidR="004E3A84" w:rsidRPr="00477CFA" w:rsidRDefault="004E3A84" w:rsidP="00503FA2">
      <w:pPr>
        <w:pStyle w:val="a3"/>
        <w:numPr>
          <w:ilvl w:val="0"/>
          <w:numId w:val="52"/>
        </w:numPr>
        <w:tabs>
          <w:tab w:val="left" w:pos="567"/>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шум в ушах;</w:t>
      </w:r>
    </w:p>
    <w:p w14:paraId="48CC924A" w14:textId="77777777" w:rsidR="004E3A84" w:rsidRPr="00477CFA" w:rsidRDefault="004E3A84" w:rsidP="00503FA2">
      <w:pPr>
        <w:pStyle w:val="a3"/>
        <w:numPr>
          <w:ilvl w:val="0"/>
          <w:numId w:val="52"/>
        </w:numPr>
        <w:tabs>
          <w:tab w:val="left" w:pos="567"/>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 xml:space="preserve">плохая переносимость душных помещений; </w:t>
      </w:r>
    </w:p>
    <w:p w14:paraId="6B14F88C" w14:textId="77777777" w:rsidR="004E3A84" w:rsidRPr="00477CFA" w:rsidRDefault="004E3A84" w:rsidP="00503FA2">
      <w:pPr>
        <w:pStyle w:val="a3"/>
        <w:numPr>
          <w:ilvl w:val="0"/>
          <w:numId w:val="52"/>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приступы учащения сердцебиения;</w:t>
      </w:r>
      <w:r w:rsidRPr="00477CFA">
        <w:rPr>
          <w:rFonts w:ascii="Times New Roman" w:hAnsi="Times New Roman"/>
          <w:sz w:val="28"/>
          <w:szCs w:val="28"/>
        </w:rPr>
        <w:t xml:space="preserve"> </w:t>
      </w:r>
    </w:p>
    <w:p w14:paraId="48069B9A" w14:textId="1F87A887" w:rsidR="000C4A6F" w:rsidRPr="00A16EF1" w:rsidRDefault="004E3A84" w:rsidP="00503FA2">
      <w:pPr>
        <w:pStyle w:val="a3"/>
        <w:numPr>
          <w:ilvl w:val="0"/>
          <w:numId w:val="52"/>
        </w:numPr>
        <w:tabs>
          <w:tab w:val="left" w:pos="567"/>
        </w:tabs>
        <w:spacing w:after="0" w:line="240" w:lineRule="auto"/>
        <w:ind w:left="0" w:firstLine="0"/>
        <w:jc w:val="both"/>
        <w:rPr>
          <w:rFonts w:ascii="Times New Roman" w:hAnsi="Times New Roman"/>
          <w:sz w:val="28"/>
          <w:szCs w:val="28"/>
        </w:rPr>
      </w:pPr>
      <w:r w:rsidRPr="00A16EF1">
        <w:rPr>
          <w:rFonts w:ascii="Times New Roman" w:hAnsi="Times New Roman"/>
          <w:sz w:val="28"/>
          <w:szCs w:val="28"/>
        </w:rPr>
        <w:t>бледность кожных покровов и видимых слизистых оболочек</w:t>
      </w:r>
      <w:r w:rsidR="00A16EF1" w:rsidRPr="00A16EF1">
        <w:rPr>
          <w:rFonts w:ascii="Times New Roman" w:hAnsi="Times New Roman"/>
          <w:sz w:val="28"/>
          <w:szCs w:val="28"/>
        </w:rPr>
        <w:t>;</w:t>
      </w:r>
    </w:p>
    <w:p w14:paraId="18287FE5" w14:textId="1AC38076" w:rsidR="000C4A6F" w:rsidRPr="00A16EF1" w:rsidRDefault="000C4A6F" w:rsidP="00503FA2">
      <w:pPr>
        <w:pStyle w:val="a3"/>
        <w:numPr>
          <w:ilvl w:val="0"/>
          <w:numId w:val="52"/>
        </w:numPr>
        <w:tabs>
          <w:tab w:val="left" w:pos="567"/>
        </w:tabs>
        <w:spacing w:after="0" w:line="240" w:lineRule="auto"/>
        <w:ind w:left="0" w:firstLine="0"/>
        <w:jc w:val="both"/>
        <w:rPr>
          <w:rFonts w:ascii="Times New Roman" w:hAnsi="Times New Roman"/>
          <w:sz w:val="28"/>
          <w:szCs w:val="28"/>
        </w:rPr>
      </w:pPr>
      <w:r w:rsidRPr="00A16EF1">
        <w:rPr>
          <w:rFonts w:ascii="Times New Roman" w:eastAsia="TimesNewRomanPSMT" w:hAnsi="Times New Roman"/>
          <w:sz w:val="28"/>
          <w:szCs w:val="28"/>
        </w:rPr>
        <w:t>боли в костях, суставах</w:t>
      </w:r>
      <w:r w:rsidR="00A16EF1">
        <w:rPr>
          <w:rFonts w:ascii="Times New Roman" w:eastAsia="TimesNewRomanPSMT" w:hAnsi="Times New Roman"/>
          <w:sz w:val="28"/>
          <w:szCs w:val="28"/>
        </w:rPr>
        <w:t>;</w:t>
      </w:r>
    </w:p>
    <w:p w14:paraId="4B7FA871" w14:textId="7004994A" w:rsidR="000C4A6F" w:rsidRPr="00A16EF1" w:rsidRDefault="00A16EF1" w:rsidP="00503FA2">
      <w:pPr>
        <w:pStyle w:val="a3"/>
        <w:numPr>
          <w:ilvl w:val="0"/>
          <w:numId w:val="52"/>
        </w:numPr>
        <w:tabs>
          <w:tab w:val="left" w:pos="567"/>
        </w:tabs>
        <w:spacing w:after="0" w:line="240" w:lineRule="auto"/>
        <w:ind w:left="0" w:firstLine="0"/>
        <w:jc w:val="both"/>
        <w:rPr>
          <w:rFonts w:ascii="Times New Roman" w:hAnsi="Times New Roman"/>
          <w:sz w:val="28"/>
          <w:szCs w:val="28"/>
        </w:rPr>
      </w:pPr>
      <w:r w:rsidRPr="00A16EF1">
        <w:rPr>
          <w:rFonts w:ascii="Times New Roman" w:eastAsia="TimesNewRomanPSMT" w:hAnsi="Times New Roman"/>
          <w:sz w:val="28"/>
          <w:szCs w:val="28"/>
        </w:rPr>
        <w:t>наличие отеков</w:t>
      </w:r>
      <w:r w:rsidR="000C4A6F" w:rsidRPr="00A16EF1">
        <w:rPr>
          <w:rFonts w:ascii="Times New Roman" w:eastAsia="TimesNewRomanPSMT" w:hAnsi="Times New Roman"/>
          <w:sz w:val="28"/>
          <w:szCs w:val="28"/>
        </w:rPr>
        <w:t xml:space="preserve"> в суставах конечности</w:t>
      </w:r>
      <w:r w:rsidRPr="00477CFA">
        <w:rPr>
          <w:rFonts w:ascii="Times New Roman" w:eastAsia="TimesNewRomanPSMT" w:hAnsi="Times New Roman"/>
          <w:sz w:val="28"/>
          <w:szCs w:val="28"/>
        </w:rPr>
        <w:t>;</w:t>
      </w:r>
    </w:p>
    <w:p w14:paraId="58BE1E16" w14:textId="7B798F02" w:rsidR="00A16EF1" w:rsidRPr="00477CFA" w:rsidRDefault="00A16EF1" w:rsidP="00503FA2">
      <w:pPr>
        <w:pStyle w:val="a3"/>
        <w:numPr>
          <w:ilvl w:val="0"/>
          <w:numId w:val="52"/>
        </w:numPr>
        <w:tabs>
          <w:tab w:val="left" w:pos="567"/>
        </w:tabs>
        <w:spacing w:after="0" w:line="240" w:lineRule="auto"/>
        <w:ind w:left="0"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лихорадка неясной этиологии</w:t>
      </w:r>
      <w:r w:rsidRPr="00A16EF1">
        <w:rPr>
          <w:rFonts w:ascii="Times New Roman" w:eastAsia="TimesNewRomanPSMT" w:hAnsi="Times New Roman"/>
          <w:sz w:val="28"/>
          <w:szCs w:val="28"/>
        </w:rPr>
        <w:t>.</w:t>
      </w:r>
    </w:p>
    <w:p w14:paraId="1EC90199" w14:textId="6E8A105D" w:rsidR="00341790" w:rsidRPr="000C4A6F" w:rsidRDefault="000C4A6F" w:rsidP="000C4A6F">
      <w:pPr>
        <w:pStyle w:val="a3"/>
        <w:tabs>
          <w:tab w:val="left" w:pos="567"/>
        </w:tabs>
        <w:spacing w:after="0" w:line="240" w:lineRule="auto"/>
        <w:ind w:left="0"/>
        <w:jc w:val="both"/>
        <w:rPr>
          <w:rFonts w:ascii="Times New Roman" w:hAnsi="Times New Roman"/>
          <w:b/>
          <w:sz w:val="28"/>
          <w:szCs w:val="28"/>
        </w:rPr>
      </w:pPr>
      <w:r w:rsidRPr="000C4A6F">
        <w:rPr>
          <w:rFonts w:ascii="Times New Roman" w:hAnsi="Times New Roman"/>
          <w:b/>
          <w:sz w:val="28"/>
          <w:szCs w:val="28"/>
        </w:rPr>
        <w:t>Анамнеза</w:t>
      </w:r>
      <w:r w:rsidR="00341790" w:rsidRPr="000C4A6F">
        <w:rPr>
          <w:rFonts w:ascii="Times New Roman" w:hAnsi="Times New Roman"/>
          <w:b/>
          <w:sz w:val="28"/>
          <w:szCs w:val="28"/>
        </w:rPr>
        <w:t>:</w:t>
      </w:r>
    </w:p>
    <w:p w14:paraId="204F1596" w14:textId="31BF2117" w:rsidR="00341790" w:rsidRPr="00477CFA" w:rsidRDefault="00341790" w:rsidP="00503FA2">
      <w:pPr>
        <w:pStyle w:val="a3"/>
        <w:numPr>
          <w:ilvl w:val="0"/>
          <w:numId w:val="53"/>
        </w:numPr>
        <w:tabs>
          <w:tab w:val="left" w:pos="567"/>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 xml:space="preserve">частые инфекционные осложнения </w:t>
      </w:r>
      <w:r w:rsidR="000C4A6F">
        <w:rPr>
          <w:rFonts w:ascii="Times New Roman" w:hAnsi="Times New Roman"/>
          <w:sz w:val="28"/>
          <w:szCs w:val="28"/>
        </w:rPr>
        <w:t>(</w:t>
      </w:r>
      <w:r w:rsidR="008656E0" w:rsidRPr="00477CFA">
        <w:rPr>
          <w:rFonts w:ascii="Times New Roman" w:hAnsi="Times New Roman"/>
          <w:sz w:val="28"/>
          <w:szCs w:val="28"/>
        </w:rPr>
        <w:t>язвенно-некротическая ангина, афтозный стоматит, отит, панариций,</w:t>
      </w:r>
      <w:r w:rsidRPr="00477CFA">
        <w:rPr>
          <w:rFonts w:ascii="Times New Roman" w:hAnsi="Times New Roman"/>
          <w:sz w:val="28"/>
          <w:szCs w:val="28"/>
        </w:rPr>
        <w:t xml:space="preserve"> постинфекционные абсцессы</w:t>
      </w:r>
      <w:r w:rsidR="000C4A6F">
        <w:rPr>
          <w:rFonts w:ascii="Times New Roman" w:hAnsi="Times New Roman"/>
          <w:sz w:val="28"/>
          <w:szCs w:val="28"/>
        </w:rPr>
        <w:t>)</w:t>
      </w:r>
      <w:r w:rsidRPr="00477CFA">
        <w:rPr>
          <w:rFonts w:ascii="Times New Roman" w:hAnsi="Times New Roman"/>
          <w:sz w:val="28"/>
          <w:szCs w:val="28"/>
        </w:rPr>
        <w:t>;</w:t>
      </w:r>
    </w:p>
    <w:p w14:paraId="14FBEE84" w14:textId="1DFF60EC" w:rsidR="00341790" w:rsidRPr="00477CFA" w:rsidRDefault="00341790" w:rsidP="00503FA2">
      <w:pPr>
        <w:pStyle w:val="a3"/>
        <w:numPr>
          <w:ilvl w:val="0"/>
          <w:numId w:val="53"/>
        </w:numPr>
        <w:tabs>
          <w:tab w:val="left" w:pos="567"/>
        </w:tabs>
        <w:spacing w:after="0" w:line="240" w:lineRule="auto"/>
        <w:ind w:left="0" w:firstLine="0"/>
        <w:jc w:val="both"/>
        <w:rPr>
          <w:rFonts w:ascii="Times New Roman" w:eastAsia="TimesNewRomanPSMT" w:hAnsi="Times New Roman"/>
          <w:sz w:val="28"/>
          <w:szCs w:val="28"/>
        </w:rPr>
      </w:pPr>
      <w:r w:rsidRPr="00477CFA">
        <w:rPr>
          <w:rFonts w:ascii="Times New Roman" w:hAnsi="Times New Roman"/>
          <w:sz w:val="28"/>
          <w:szCs w:val="28"/>
        </w:rPr>
        <w:t>п</w:t>
      </w:r>
      <w:r w:rsidR="0052093F" w:rsidRPr="00477CFA">
        <w:rPr>
          <w:rFonts w:ascii="Times New Roman" w:eastAsia="TimesNewRomanPSMT" w:hAnsi="Times New Roman"/>
          <w:sz w:val="28"/>
          <w:szCs w:val="28"/>
        </w:rPr>
        <w:t>еренесен</w:t>
      </w:r>
      <w:r w:rsidR="00A16EF1">
        <w:rPr>
          <w:rFonts w:ascii="Times New Roman" w:eastAsia="TimesNewRomanPSMT" w:hAnsi="Times New Roman"/>
          <w:sz w:val="28"/>
          <w:szCs w:val="28"/>
        </w:rPr>
        <w:t>ный</w:t>
      </w:r>
      <w:r w:rsidR="0052093F" w:rsidRPr="00477CFA">
        <w:rPr>
          <w:rFonts w:ascii="Times New Roman" w:eastAsia="TimesNewRomanPSMT" w:hAnsi="Times New Roman"/>
          <w:sz w:val="28"/>
          <w:szCs w:val="28"/>
        </w:rPr>
        <w:t xml:space="preserve"> </w:t>
      </w:r>
      <w:r w:rsidR="00A16EF1">
        <w:rPr>
          <w:rFonts w:ascii="Times New Roman" w:eastAsia="TimesNewRomanPSMT" w:hAnsi="Times New Roman"/>
          <w:sz w:val="28"/>
          <w:szCs w:val="28"/>
        </w:rPr>
        <w:t>острый гепатит</w:t>
      </w:r>
      <w:r w:rsidR="0052093F" w:rsidRPr="00477CFA">
        <w:rPr>
          <w:rFonts w:ascii="Times New Roman" w:eastAsia="TimesNewRomanPSMT" w:hAnsi="Times New Roman"/>
          <w:sz w:val="28"/>
          <w:szCs w:val="28"/>
        </w:rPr>
        <w:t xml:space="preserve"> неустановленной этиологии в интервале 6 ме</w:t>
      </w:r>
      <w:r w:rsidRPr="00477CFA">
        <w:rPr>
          <w:rFonts w:ascii="Times New Roman" w:eastAsia="TimesNewRomanPSMT" w:hAnsi="Times New Roman"/>
          <w:sz w:val="28"/>
          <w:szCs w:val="28"/>
        </w:rPr>
        <w:t>сяцев до заболевания;</w:t>
      </w:r>
    </w:p>
    <w:p w14:paraId="1BB1EBD0" w14:textId="77777777" w:rsidR="00341790" w:rsidRPr="00477CFA" w:rsidRDefault="00341790" w:rsidP="00503FA2">
      <w:pPr>
        <w:pStyle w:val="a3"/>
        <w:numPr>
          <w:ilvl w:val="0"/>
          <w:numId w:val="53"/>
        </w:numPr>
        <w:tabs>
          <w:tab w:val="left" w:pos="567"/>
        </w:tabs>
        <w:spacing w:after="0" w:line="240" w:lineRule="auto"/>
        <w:ind w:left="0"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к</w:t>
      </w:r>
      <w:r w:rsidR="0052093F" w:rsidRPr="00477CFA">
        <w:rPr>
          <w:rFonts w:ascii="Times New Roman" w:eastAsia="TimesNewRomanPSMT" w:hAnsi="Times New Roman"/>
          <w:sz w:val="28"/>
          <w:szCs w:val="28"/>
        </w:rPr>
        <w:t>онтакт с растворителями, лаками, красками;</w:t>
      </w:r>
    </w:p>
    <w:p w14:paraId="13B03D84" w14:textId="77777777" w:rsidR="0052093F" w:rsidRPr="00477CFA" w:rsidRDefault="0052093F" w:rsidP="00503FA2">
      <w:pPr>
        <w:pStyle w:val="a3"/>
        <w:numPr>
          <w:ilvl w:val="0"/>
          <w:numId w:val="53"/>
        </w:numPr>
        <w:tabs>
          <w:tab w:val="left" w:pos="567"/>
        </w:tabs>
        <w:spacing w:after="0" w:line="240" w:lineRule="auto"/>
        <w:ind w:left="0"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гематологически</w:t>
      </w:r>
      <w:r w:rsidR="00341790" w:rsidRPr="00477CFA">
        <w:rPr>
          <w:rFonts w:ascii="Times New Roman" w:eastAsia="TimesNewRomanPSMT" w:hAnsi="Times New Roman"/>
          <w:sz w:val="28"/>
          <w:szCs w:val="28"/>
        </w:rPr>
        <w:t>е заболевания</w:t>
      </w:r>
      <w:r w:rsidRPr="00477CFA">
        <w:rPr>
          <w:rFonts w:ascii="Times New Roman" w:eastAsia="TimesNewRomanPSMT" w:hAnsi="Times New Roman"/>
          <w:sz w:val="28"/>
          <w:szCs w:val="28"/>
        </w:rPr>
        <w:t xml:space="preserve"> в семье.</w:t>
      </w:r>
    </w:p>
    <w:p w14:paraId="6B34B835" w14:textId="77777777" w:rsidR="0052093F" w:rsidRDefault="0052093F" w:rsidP="00477CFA">
      <w:pPr>
        <w:pStyle w:val="a3"/>
        <w:tabs>
          <w:tab w:val="left" w:pos="426"/>
          <w:tab w:val="left" w:pos="567"/>
          <w:tab w:val="left" w:pos="851"/>
        </w:tabs>
        <w:spacing w:after="0" w:line="240" w:lineRule="auto"/>
        <w:ind w:left="0"/>
        <w:jc w:val="both"/>
        <w:rPr>
          <w:rFonts w:ascii="Times New Roman" w:hAnsi="Times New Roman"/>
          <w:sz w:val="28"/>
          <w:szCs w:val="28"/>
        </w:rPr>
      </w:pPr>
      <w:r w:rsidRPr="00477CFA">
        <w:rPr>
          <w:rFonts w:ascii="Times New Roman" w:hAnsi="Times New Roman"/>
          <w:b/>
          <w:sz w:val="28"/>
          <w:szCs w:val="28"/>
        </w:rPr>
        <w:t>Физикальное обследование</w:t>
      </w:r>
      <w:r w:rsidR="00A030AF" w:rsidRPr="00477CFA">
        <w:rPr>
          <w:rFonts w:ascii="Times New Roman" w:hAnsi="Times New Roman"/>
          <w:b/>
          <w:sz w:val="28"/>
          <w:szCs w:val="28"/>
        </w:rPr>
        <w:t>[5]</w:t>
      </w:r>
      <w:r w:rsidRPr="00477CFA">
        <w:rPr>
          <w:rFonts w:ascii="Times New Roman" w:hAnsi="Times New Roman"/>
          <w:sz w:val="28"/>
          <w:szCs w:val="28"/>
        </w:rPr>
        <w:t>:</w:t>
      </w:r>
    </w:p>
    <w:p w14:paraId="1AC0831F" w14:textId="6673010B" w:rsidR="00A16EF1" w:rsidRPr="00477CFA" w:rsidRDefault="00A16EF1" w:rsidP="00477CFA">
      <w:pPr>
        <w:pStyle w:val="a3"/>
        <w:tabs>
          <w:tab w:val="left" w:pos="426"/>
          <w:tab w:val="left" w:pos="567"/>
          <w:tab w:val="left" w:pos="851"/>
        </w:tabs>
        <w:spacing w:after="0" w:line="240" w:lineRule="auto"/>
        <w:ind w:left="0"/>
        <w:jc w:val="both"/>
        <w:rPr>
          <w:rFonts w:ascii="Times New Roman" w:hAnsi="Times New Roman"/>
          <w:sz w:val="28"/>
          <w:szCs w:val="28"/>
        </w:rPr>
      </w:pPr>
      <w:r w:rsidRPr="00A16EF1">
        <w:rPr>
          <w:rFonts w:ascii="Times New Roman" w:hAnsi="Times New Roman"/>
          <w:b/>
          <w:sz w:val="28"/>
          <w:szCs w:val="28"/>
        </w:rPr>
        <w:t>Общий осмотр</w:t>
      </w:r>
      <w:r>
        <w:rPr>
          <w:rFonts w:ascii="Times New Roman" w:hAnsi="Times New Roman"/>
          <w:sz w:val="28"/>
          <w:szCs w:val="28"/>
        </w:rPr>
        <w:t xml:space="preserve">: </w:t>
      </w:r>
    </w:p>
    <w:p w14:paraId="240CD706" w14:textId="77777777" w:rsidR="0052093F" w:rsidRPr="00477CFA" w:rsidRDefault="00341790" w:rsidP="00503FA2">
      <w:pPr>
        <w:pStyle w:val="a3"/>
        <w:numPr>
          <w:ilvl w:val="0"/>
          <w:numId w:val="24"/>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477CFA">
        <w:rPr>
          <w:rFonts w:ascii="Times New Roman" w:eastAsia="TimesNewRomanPSMT" w:hAnsi="Times New Roman"/>
          <w:sz w:val="28"/>
          <w:szCs w:val="28"/>
        </w:rPr>
        <w:lastRenderedPageBreak/>
        <w:t>а</w:t>
      </w:r>
      <w:r w:rsidR="0052093F" w:rsidRPr="00477CFA">
        <w:rPr>
          <w:rFonts w:ascii="Times New Roman" w:eastAsia="TimesNewRomanPSMT" w:hAnsi="Times New Roman"/>
          <w:sz w:val="28"/>
          <w:szCs w:val="28"/>
        </w:rPr>
        <w:t>номалии строения лица</w:t>
      </w:r>
      <w:r w:rsidRPr="00477CFA">
        <w:rPr>
          <w:rFonts w:ascii="Times New Roman" w:eastAsia="TimesNewRomanPSMT" w:hAnsi="Times New Roman"/>
          <w:sz w:val="28"/>
          <w:szCs w:val="28"/>
        </w:rPr>
        <w:t xml:space="preserve"> – </w:t>
      </w:r>
      <w:r w:rsidR="0052093F" w:rsidRPr="00477CFA">
        <w:rPr>
          <w:rFonts w:ascii="Times New Roman" w:eastAsia="TimesNewRomanPSMT" w:hAnsi="Times New Roman"/>
          <w:sz w:val="28"/>
          <w:szCs w:val="28"/>
        </w:rPr>
        <w:t xml:space="preserve">треугольное лицо, маленькие глаза, эпикант, </w:t>
      </w:r>
      <w:r w:rsidRPr="00477CFA">
        <w:rPr>
          <w:rFonts w:ascii="Times New Roman" w:eastAsia="TimesNewRomanPSMT" w:hAnsi="Times New Roman"/>
          <w:sz w:val="28"/>
          <w:szCs w:val="28"/>
        </w:rPr>
        <w:t xml:space="preserve">мелкие черты лица, микроцефалия и конечностей </w:t>
      </w:r>
      <w:r w:rsidR="0052093F" w:rsidRPr="00477CFA">
        <w:rPr>
          <w:rFonts w:ascii="Times New Roman" w:eastAsia="TimesNewRomanPSMT" w:hAnsi="Times New Roman"/>
          <w:sz w:val="28"/>
          <w:szCs w:val="28"/>
        </w:rPr>
        <w:t>аномалии 1-го пальца кистей, форму tenar, шестипалость, синдактилия, клинодактилия;</w:t>
      </w:r>
    </w:p>
    <w:p w14:paraId="1BA1BBDA" w14:textId="7D40CB0B" w:rsidR="0052093F" w:rsidRPr="00477CFA" w:rsidRDefault="00341790" w:rsidP="00503FA2">
      <w:pPr>
        <w:pStyle w:val="a3"/>
        <w:numPr>
          <w:ilvl w:val="0"/>
          <w:numId w:val="24"/>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н</w:t>
      </w:r>
      <w:r w:rsidR="0052093F" w:rsidRPr="00477CFA">
        <w:rPr>
          <w:rFonts w:ascii="Times New Roman" w:eastAsia="TimesNewRomanPSMT" w:hAnsi="Times New Roman"/>
          <w:sz w:val="28"/>
          <w:szCs w:val="28"/>
        </w:rPr>
        <w:t xml:space="preserve">аличие особенностей пигметация кожи </w:t>
      </w:r>
      <w:r w:rsidRPr="00477CFA">
        <w:rPr>
          <w:rFonts w:ascii="Times New Roman" w:eastAsia="TimesNewRomanPSMT" w:hAnsi="Times New Roman"/>
          <w:sz w:val="28"/>
          <w:szCs w:val="28"/>
        </w:rPr>
        <w:t xml:space="preserve">– </w:t>
      </w:r>
      <w:r w:rsidR="0052093F" w:rsidRPr="00477CFA">
        <w:rPr>
          <w:rFonts w:ascii="Times New Roman" w:eastAsia="TimesNewRomanPSMT" w:hAnsi="Times New Roman"/>
          <w:sz w:val="28"/>
          <w:szCs w:val="28"/>
        </w:rPr>
        <w:t xml:space="preserve">пятна цвета «кофе с молоком», </w:t>
      </w:r>
      <w:r w:rsidR="00A25954">
        <w:rPr>
          <w:rFonts w:ascii="Times New Roman" w:eastAsia="TimesNewRomanPSMT" w:hAnsi="Times New Roman"/>
          <w:sz w:val="28"/>
          <w:szCs w:val="28"/>
        </w:rPr>
        <w:t>ретикулярная гиперпигментация</w:t>
      </w:r>
      <w:r w:rsidR="0052093F" w:rsidRPr="00477CFA">
        <w:rPr>
          <w:rFonts w:ascii="Times New Roman" w:eastAsia="TimesNewRomanPSMT" w:hAnsi="Times New Roman"/>
          <w:sz w:val="28"/>
          <w:szCs w:val="28"/>
        </w:rPr>
        <w:t>;</w:t>
      </w:r>
    </w:p>
    <w:p w14:paraId="71E2A071" w14:textId="77777777" w:rsidR="00DE0B31" w:rsidRPr="00DE0B31" w:rsidRDefault="00DE0B31" w:rsidP="00503FA2">
      <w:pPr>
        <w:pStyle w:val="a3"/>
        <w:numPr>
          <w:ilvl w:val="0"/>
          <w:numId w:val="24"/>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DE0B31">
        <w:rPr>
          <w:rFonts w:ascii="Times New Roman" w:eastAsia="TimesNewRomanPSMT" w:hAnsi="Times New Roman"/>
          <w:sz w:val="28"/>
          <w:szCs w:val="28"/>
        </w:rPr>
        <w:t>признаки геморрагического синдрома кожи, слизистые полости рта, конъюнктива глаз;</w:t>
      </w:r>
    </w:p>
    <w:p w14:paraId="26B0564A" w14:textId="77777777" w:rsidR="0052093F" w:rsidRPr="00477CFA" w:rsidRDefault="00341790" w:rsidP="00503FA2">
      <w:pPr>
        <w:pStyle w:val="a3"/>
        <w:numPr>
          <w:ilvl w:val="0"/>
          <w:numId w:val="24"/>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н</w:t>
      </w:r>
      <w:r w:rsidR="0052093F" w:rsidRPr="00477CFA">
        <w:rPr>
          <w:rFonts w:ascii="Times New Roman" w:eastAsia="TimesNewRomanPSMT" w:hAnsi="Times New Roman"/>
          <w:sz w:val="28"/>
          <w:szCs w:val="28"/>
        </w:rPr>
        <w:t>аличие дистрофии ногтей, особенно на пальцах ног;</w:t>
      </w:r>
    </w:p>
    <w:p w14:paraId="55EB2248" w14:textId="77777777" w:rsidR="0052093F" w:rsidRPr="00477CFA" w:rsidRDefault="00341790" w:rsidP="00503FA2">
      <w:pPr>
        <w:pStyle w:val="a3"/>
        <w:numPr>
          <w:ilvl w:val="0"/>
          <w:numId w:val="24"/>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477CFA">
        <w:rPr>
          <w:rFonts w:ascii="Times New Roman" w:eastAsia="TimesNewRomanPSMT" w:hAnsi="Times New Roman"/>
          <w:sz w:val="28"/>
          <w:szCs w:val="28"/>
        </w:rPr>
        <w:t>ц</w:t>
      </w:r>
      <w:r w:rsidR="0052093F" w:rsidRPr="00477CFA">
        <w:rPr>
          <w:rFonts w:ascii="Times New Roman" w:eastAsia="TimesNewRomanPSMT" w:hAnsi="Times New Roman"/>
          <w:sz w:val="28"/>
          <w:szCs w:val="28"/>
        </w:rPr>
        <w:t xml:space="preserve">вет и строение волос </w:t>
      </w:r>
      <w:r w:rsidRPr="00477CFA">
        <w:rPr>
          <w:rFonts w:ascii="Times New Roman" w:eastAsia="TimesNewRomanPSMT" w:hAnsi="Times New Roman"/>
          <w:sz w:val="28"/>
          <w:szCs w:val="28"/>
        </w:rPr>
        <w:t xml:space="preserve">– </w:t>
      </w:r>
      <w:r w:rsidR="0052093F" w:rsidRPr="00477CFA">
        <w:rPr>
          <w:rFonts w:ascii="Times New Roman" w:eastAsia="TimesNewRomanPSMT" w:hAnsi="Times New Roman"/>
          <w:sz w:val="28"/>
          <w:szCs w:val="28"/>
        </w:rPr>
        <w:t>преждевременное поседение, поредение</w:t>
      </w:r>
      <w:r w:rsidRPr="00477CFA">
        <w:rPr>
          <w:rFonts w:ascii="Times New Roman" w:eastAsia="TimesNewRomanPSMT" w:hAnsi="Times New Roman"/>
          <w:sz w:val="28"/>
          <w:szCs w:val="28"/>
        </w:rPr>
        <w:t>, ломкость, тонкость</w:t>
      </w:r>
      <w:r w:rsidR="0052093F" w:rsidRPr="00477CFA">
        <w:rPr>
          <w:rFonts w:ascii="Times New Roman" w:eastAsia="TimesNewRomanPSMT" w:hAnsi="Times New Roman"/>
          <w:sz w:val="28"/>
          <w:szCs w:val="28"/>
        </w:rPr>
        <w:t>;</w:t>
      </w:r>
    </w:p>
    <w:p w14:paraId="64592747" w14:textId="77777777" w:rsidR="0052093F" w:rsidRPr="00477CFA" w:rsidRDefault="00341790" w:rsidP="00503FA2">
      <w:pPr>
        <w:pStyle w:val="a3"/>
        <w:numPr>
          <w:ilvl w:val="0"/>
          <w:numId w:val="24"/>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477CFA">
        <w:rPr>
          <w:rFonts w:ascii="Times New Roman" w:eastAsia="TimesNewRomanPSMT" w:hAnsi="Times New Roman"/>
          <w:sz w:val="28"/>
          <w:szCs w:val="28"/>
        </w:rPr>
        <w:t>н</w:t>
      </w:r>
      <w:r w:rsidR="0052093F" w:rsidRPr="00477CFA">
        <w:rPr>
          <w:rFonts w:ascii="Times New Roman" w:eastAsia="TimesNewRomanPSMT" w:hAnsi="Times New Roman"/>
          <w:sz w:val="28"/>
          <w:szCs w:val="28"/>
        </w:rPr>
        <w:t>аличие лейкоплакии слизистых рта;</w:t>
      </w:r>
    </w:p>
    <w:p w14:paraId="2CC2F685" w14:textId="77777777" w:rsidR="006701C0" w:rsidRDefault="006701C0" w:rsidP="00477CFA">
      <w:pPr>
        <w:tabs>
          <w:tab w:val="left" w:pos="567"/>
        </w:tabs>
        <w:spacing w:after="0" w:line="240" w:lineRule="auto"/>
        <w:contextualSpacing/>
        <w:jc w:val="both"/>
        <w:rPr>
          <w:rFonts w:ascii="Times New Roman" w:hAnsi="Times New Roman" w:cs="Times New Roman"/>
          <w:b/>
          <w:sz w:val="28"/>
          <w:szCs w:val="28"/>
        </w:rPr>
      </w:pPr>
    </w:p>
    <w:p w14:paraId="4AFBF859" w14:textId="59C9C622" w:rsidR="0052093F" w:rsidRPr="00477CFA" w:rsidRDefault="0052093F" w:rsidP="00477CFA">
      <w:pPr>
        <w:tabs>
          <w:tab w:val="left" w:pos="567"/>
        </w:tabs>
        <w:spacing w:after="0" w:line="240" w:lineRule="auto"/>
        <w:contextualSpacing/>
        <w:jc w:val="both"/>
        <w:rPr>
          <w:rFonts w:ascii="Times New Roman" w:hAnsi="Times New Roman" w:cs="Times New Roman"/>
          <w:b/>
          <w:sz w:val="28"/>
          <w:szCs w:val="28"/>
        </w:rPr>
      </w:pPr>
      <w:r w:rsidRPr="00477CFA">
        <w:rPr>
          <w:rFonts w:ascii="Times New Roman" w:hAnsi="Times New Roman" w:cs="Times New Roman"/>
          <w:b/>
          <w:sz w:val="28"/>
          <w:szCs w:val="28"/>
        </w:rPr>
        <w:t>Лабораторные исследования</w:t>
      </w:r>
      <w:r w:rsidR="006701C0">
        <w:rPr>
          <w:rFonts w:ascii="Times New Roman" w:hAnsi="Times New Roman" w:cs="Times New Roman"/>
          <w:b/>
          <w:sz w:val="28"/>
          <w:szCs w:val="28"/>
        </w:rPr>
        <w:t xml:space="preserve"> </w:t>
      </w:r>
      <w:r w:rsidR="00293FEF" w:rsidRPr="00477CFA">
        <w:rPr>
          <w:rFonts w:ascii="Times New Roman" w:hAnsi="Times New Roman" w:cs="Times New Roman"/>
          <w:b/>
          <w:sz w:val="28"/>
          <w:szCs w:val="28"/>
        </w:rPr>
        <w:t>[</w:t>
      </w:r>
      <w:r w:rsidR="00A25954">
        <w:rPr>
          <w:rFonts w:ascii="Times New Roman" w:hAnsi="Times New Roman" w:cs="Times New Roman"/>
          <w:b/>
          <w:sz w:val="28"/>
          <w:szCs w:val="28"/>
        </w:rPr>
        <w:t>2,</w:t>
      </w:r>
      <w:r w:rsidR="00293FEF" w:rsidRPr="00477CFA">
        <w:rPr>
          <w:rFonts w:ascii="Times New Roman" w:hAnsi="Times New Roman" w:cs="Times New Roman"/>
          <w:b/>
          <w:sz w:val="28"/>
          <w:szCs w:val="28"/>
        </w:rPr>
        <w:t>5</w:t>
      </w:r>
      <w:r w:rsidR="00A25954">
        <w:rPr>
          <w:rFonts w:ascii="Times New Roman" w:hAnsi="Times New Roman" w:cs="Times New Roman"/>
          <w:b/>
          <w:sz w:val="28"/>
          <w:szCs w:val="28"/>
        </w:rPr>
        <w:t>,</w:t>
      </w:r>
      <w:r w:rsidR="00AF3B14" w:rsidRPr="00477CFA">
        <w:rPr>
          <w:rFonts w:ascii="Times New Roman" w:hAnsi="Times New Roman" w:cs="Times New Roman"/>
          <w:b/>
          <w:sz w:val="28"/>
          <w:szCs w:val="28"/>
        </w:rPr>
        <w:t>20,21</w:t>
      </w:r>
      <w:r w:rsidR="00293FEF" w:rsidRPr="00477CFA">
        <w:rPr>
          <w:rFonts w:ascii="Times New Roman" w:hAnsi="Times New Roman" w:cs="Times New Roman"/>
          <w:b/>
          <w:sz w:val="28"/>
          <w:szCs w:val="28"/>
        </w:rPr>
        <w:t>]</w:t>
      </w:r>
      <w:r w:rsidRPr="00477CFA">
        <w:rPr>
          <w:rFonts w:ascii="Times New Roman" w:hAnsi="Times New Roman" w:cs="Times New Roman"/>
          <w:b/>
          <w:sz w:val="28"/>
          <w:szCs w:val="28"/>
        </w:rPr>
        <w:t xml:space="preserve">: </w:t>
      </w:r>
    </w:p>
    <w:p w14:paraId="3F733C55" w14:textId="77777777" w:rsidR="004C7D11" w:rsidRPr="00477CFA" w:rsidRDefault="004A41B2" w:rsidP="00503FA2">
      <w:pPr>
        <w:numPr>
          <w:ilvl w:val="0"/>
          <w:numId w:val="12"/>
        </w:numPr>
        <w:tabs>
          <w:tab w:val="left" w:pos="567"/>
        </w:tabs>
        <w:autoSpaceDE w:val="0"/>
        <w:autoSpaceDN w:val="0"/>
        <w:adjustRightInd w:val="0"/>
        <w:spacing w:after="0" w:line="240" w:lineRule="auto"/>
        <w:ind w:left="0" w:firstLine="0"/>
        <w:contextualSpacing/>
        <w:jc w:val="both"/>
        <w:rPr>
          <w:rFonts w:ascii="Times New Roman" w:hAnsi="Times New Roman" w:cs="Times New Roman"/>
          <w:color w:val="000000"/>
          <w:sz w:val="28"/>
          <w:szCs w:val="28"/>
        </w:rPr>
      </w:pPr>
      <w:r w:rsidRPr="00477CFA">
        <w:rPr>
          <w:rFonts w:ascii="Times New Roman" w:eastAsia="TimesNewRomanPSMT" w:hAnsi="Times New Roman" w:cs="Times New Roman"/>
          <w:sz w:val="28"/>
          <w:szCs w:val="28"/>
        </w:rPr>
        <w:t>о</w:t>
      </w:r>
      <w:r w:rsidR="0052093F" w:rsidRPr="00477CFA">
        <w:rPr>
          <w:rFonts w:ascii="Times New Roman" w:eastAsia="TimesNewRomanPSMT" w:hAnsi="Times New Roman" w:cs="Times New Roman"/>
          <w:sz w:val="28"/>
          <w:szCs w:val="28"/>
        </w:rPr>
        <w:t>бщий анализ крови</w:t>
      </w:r>
      <w:r w:rsidRPr="00477CFA">
        <w:rPr>
          <w:rFonts w:ascii="Times New Roman" w:eastAsia="TimesNewRomanPSMT" w:hAnsi="Times New Roman" w:cs="Times New Roman"/>
          <w:sz w:val="28"/>
          <w:szCs w:val="28"/>
        </w:rPr>
        <w:t xml:space="preserve"> – </w:t>
      </w:r>
      <w:r w:rsidR="004C7D11" w:rsidRPr="00477CFA">
        <w:rPr>
          <w:rFonts w:ascii="Times New Roman" w:hAnsi="Times New Roman" w:cs="Times New Roman"/>
          <w:sz w:val="28"/>
          <w:szCs w:val="28"/>
        </w:rPr>
        <w:t>анемия, тромбоцитопения, лейкопения, ускорение СОЭ, в лейкоцитарной формуле нейтропения, лимфоцитоз, ретикулоцитопения;</w:t>
      </w:r>
    </w:p>
    <w:p w14:paraId="42DE6617" w14:textId="77777777" w:rsidR="0052093F" w:rsidRPr="006701C0" w:rsidRDefault="004A41B2" w:rsidP="00503FA2">
      <w:pPr>
        <w:pStyle w:val="a3"/>
        <w:numPr>
          <w:ilvl w:val="0"/>
          <w:numId w:val="24"/>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6701C0">
        <w:rPr>
          <w:rFonts w:ascii="Times New Roman" w:eastAsia="TimesNewRomanPSMT" w:hAnsi="Times New Roman"/>
          <w:sz w:val="28"/>
          <w:szCs w:val="28"/>
        </w:rPr>
        <w:t>м</w:t>
      </w:r>
      <w:r w:rsidR="0052093F" w:rsidRPr="006701C0">
        <w:rPr>
          <w:rFonts w:ascii="Times New Roman" w:eastAsia="TimesNewRomanPSMT" w:hAnsi="Times New Roman"/>
          <w:sz w:val="28"/>
          <w:szCs w:val="28"/>
        </w:rPr>
        <w:t>орфологическое исследование костного мозга</w:t>
      </w:r>
      <w:r w:rsidRPr="006701C0">
        <w:rPr>
          <w:rFonts w:ascii="Times New Roman" w:eastAsia="TimesNewRomanPSMT" w:hAnsi="Times New Roman"/>
          <w:sz w:val="28"/>
          <w:szCs w:val="28"/>
        </w:rPr>
        <w:t xml:space="preserve"> – </w:t>
      </w:r>
      <w:r w:rsidR="004C7D11" w:rsidRPr="006701C0">
        <w:rPr>
          <w:rFonts w:ascii="Times New Roman" w:hAnsi="Times New Roman"/>
          <w:sz w:val="28"/>
          <w:szCs w:val="28"/>
        </w:rPr>
        <w:t xml:space="preserve">резкое сокращение всех трех ростков кроветворения, жировое перерождение костного мозга. Методика проведения </w:t>
      </w:r>
      <w:r w:rsidRPr="006701C0">
        <w:rPr>
          <w:rFonts w:ascii="Times New Roman" w:eastAsia="TimesNewRomanPSMT" w:hAnsi="Times New Roman"/>
          <w:sz w:val="28"/>
          <w:szCs w:val="28"/>
        </w:rPr>
        <w:t>с</w:t>
      </w:r>
      <w:r w:rsidR="004C7D11" w:rsidRPr="006701C0">
        <w:rPr>
          <w:rFonts w:ascii="Times New Roman" w:eastAsia="TimesNewRomanPSMT" w:hAnsi="Times New Roman"/>
          <w:sz w:val="28"/>
          <w:szCs w:val="28"/>
        </w:rPr>
        <w:t>огласно</w:t>
      </w:r>
      <w:r w:rsidRPr="006701C0">
        <w:rPr>
          <w:rFonts w:ascii="Times New Roman" w:eastAsia="TimesNewRomanPSMT" w:hAnsi="Times New Roman"/>
          <w:sz w:val="28"/>
          <w:szCs w:val="28"/>
        </w:rPr>
        <w:t xml:space="preserve"> Приложение 1, настоящего КП.</w:t>
      </w:r>
    </w:p>
    <w:p w14:paraId="1088845F" w14:textId="77777777" w:rsidR="006701C0" w:rsidRPr="006701C0" w:rsidRDefault="009B1A76" w:rsidP="00503FA2">
      <w:pPr>
        <w:pStyle w:val="a3"/>
        <w:numPr>
          <w:ilvl w:val="1"/>
          <w:numId w:val="25"/>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6701C0">
        <w:rPr>
          <w:rFonts w:ascii="Times New Roman" w:eastAsia="TimesNewRomanPSMT" w:hAnsi="Times New Roman"/>
          <w:sz w:val="28"/>
          <w:szCs w:val="28"/>
        </w:rPr>
        <w:t>б</w:t>
      </w:r>
      <w:r w:rsidR="0052093F" w:rsidRPr="006701C0">
        <w:rPr>
          <w:rFonts w:ascii="Times New Roman" w:eastAsia="TimesNewRomanPSMT" w:hAnsi="Times New Roman"/>
          <w:sz w:val="28"/>
          <w:szCs w:val="28"/>
        </w:rPr>
        <w:t>иохимический анализ крови</w:t>
      </w:r>
      <w:r w:rsidRPr="006701C0">
        <w:rPr>
          <w:rFonts w:ascii="Times New Roman" w:eastAsia="TimesNewRomanPSMT" w:hAnsi="Times New Roman"/>
          <w:sz w:val="28"/>
          <w:szCs w:val="28"/>
        </w:rPr>
        <w:t xml:space="preserve"> –</w:t>
      </w:r>
      <w:r w:rsidR="0052093F" w:rsidRPr="006701C0">
        <w:rPr>
          <w:rFonts w:ascii="Times New Roman" w:eastAsia="TimesNewRomanPSMT" w:hAnsi="Times New Roman"/>
          <w:sz w:val="28"/>
          <w:szCs w:val="28"/>
        </w:rPr>
        <w:t xml:space="preserve"> </w:t>
      </w:r>
      <w:r w:rsidR="00991A52" w:rsidRPr="006701C0">
        <w:rPr>
          <w:rFonts w:ascii="Times New Roman" w:eastAsia="TimesNewRomanPSMT" w:hAnsi="Times New Roman"/>
          <w:sz w:val="28"/>
          <w:szCs w:val="28"/>
        </w:rPr>
        <w:t xml:space="preserve">нормальные показатели </w:t>
      </w:r>
      <w:r w:rsidR="0052093F" w:rsidRPr="006701C0">
        <w:rPr>
          <w:rFonts w:ascii="Times New Roman" w:eastAsia="TimesNewRomanPSMT" w:hAnsi="Times New Roman"/>
          <w:sz w:val="28"/>
          <w:szCs w:val="28"/>
        </w:rPr>
        <w:t>уровн</w:t>
      </w:r>
      <w:r w:rsidR="0096013D" w:rsidRPr="006701C0">
        <w:rPr>
          <w:rFonts w:ascii="Times New Roman" w:eastAsia="TimesNewRomanPSMT" w:hAnsi="Times New Roman"/>
          <w:sz w:val="28"/>
          <w:szCs w:val="28"/>
        </w:rPr>
        <w:t>я</w:t>
      </w:r>
      <w:r w:rsidR="00AB65B7" w:rsidRPr="006701C0">
        <w:rPr>
          <w:rFonts w:ascii="Times New Roman" w:eastAsia="TimesNewRomanPSMT" w:hAnsi="Times New Roman"/>
          <w:sz w:val="28"/>
          <w:szCs w:val="28"/>
        </w:rPr>
        <w:t xml:space="preserve"> </w:t>
      </w:r>
      <w:r w:rsidR="0052093F" w:rsidRPr="006701C0">
        <w:rPr>
          <w:rFonts w:ascii="Times New Roman" w:eastAsia="TimesNewRomanPSMT" w:hAnsi="Times New Roman"/>
          <w:sz w:val="28"/>
          <w:szCs w:val="28"/>
        </w:rPr>
        <w:t>мочевины, креатинина, общего билир</w:t>
      </w:r>
      <w:r w:rsidR="00027D7D" w:rsidRPr="006701C0">
        <w:rPr>
          <w:rFonts w:ascii="Times New Roman" w:eastAsia="TimesNewRomanPSMT" w:hAnsi="Times New Roman"/>
          <w:sz w:val="28"/>
          <w:szCs w:val="28"/>
        </w:rPr>
        <w:t>убина</w:t>
      </w:r>
      <w:r w:rsidR="0052093F" w:rsidRPr="006701C0">
        <w:rPr>
          <w:rFonts w:ascii="Times New Roman" w:eastAsia="TimesNewRomanPSMT" w:hAnsi="Times New Roman"/>
          <w:sz w:val="28"/>
          <w:szCs w:val="28"/>
        </w:rPr>
        <w:t>, А</w:t>
      </w:r>
      <w:r w:rsidRPr="006701C0">
        <w:rPr>
          <w:rFonts w:ascii="Times New Roman" w:eastAsia="TimesNewRomanPSMT" w:hAnsi="Times New Roman"/>
          <w:sz w:val="28"/>
          <w:szCs w:val="28"/>
        </w:rPr>
        <w:t>Л</w:t>
      </w:r>
      <w:r w:rsidR="0052093F" w:rsidRPr="006701C0">
        <w:rPr>
          <w:rFonts w:ascii="Times New Roman" w:eastAsia="TimesNewRomanPSMT" w:hAnsi="Times New Roman"/>
          <w:sz w:val="28"/>
          <w:szCs w:val="28"/>
        </w:rPr>
        <w:t>Т, А</w:t>
      </w:r>
      <w:r w:rsidRPr="006701C0">
        <w:rPr>
          <w:rFonts w:ascii="Times New Roman" w:eastAsia="TimesNewRomanPSMT" w:hAnsi="Times New Roman"/>
          <w:sz w:val="28"/>
          <w:szCs w:val="28"/>
        </w:rPr>
        <w:t>С</w:t>
      </w:r>
      <w:r w:rsidR="0052093F" w:rsidRPr="006701C0">
        <w:rPr>
          <w:rFonts w:ascii="Times New Roman" w:eastAsia="TimesNewRomanPSMT" w:hAnsi="Times New Roman"/>
          <w:sz w:val="28"/>
          <w:szCs w:val="28"/>
        </w:rPr>
        <w:t>Т,</w:t>
      </w:r>
      <w:r w:rsidR="00AB65B7" w:rsidRPr="006701C0">
        <w:rPr>
          <w:rFonts w:ascii="Times New Roman" w:eastAsia="TimesNewRomanPSMT" w:hAnsi="Times New Roman"/>
          <w:sz w:val="28"/>
          <w:szCs w:val="28"/>
        </w:rPr>
        <w:t xml:space="preserve"> </w:t>
      </w:r>
      <w:r w:rsidR="0052093F" w:rsidRPr="006701C0">
        <w:rPr>
          <w:rFonts w:ascii="Times New Roman" w:eastAsia="TimesNewRomanPSMT" w:hAnsi="Times New Roman"/>
          <w:sz w:val="28"/>
          <w:szCs w:val="28"/>
        </w:rPr>
        <w:t>ЛДГ, щелочной фо</w:t>
      </w:r>
      <w:r w:rsidRPr="006701C0">
        <w:rPr>
          <w:rFonts w:ascii="Times New Roman" w:eastAsia="TimesNewRomanPSMT" w:hAnsi="Times New Roman"/>
          <w:sz w:val="28"/>
          <w:szCs w:val="28"/>
        </w:rPr>
        <w:t xml:space="preserve">сфатазы, </w:t>
      </w:r>
      <w:r w:rsidR="00786A91" w:rsidRPr="006701C0">
        <w:rPr>
          <w:rFonts w:ascii="Times New Roman" w:eastAsia="TimesNewRomanPSMT" w:hAnsi="Times New Roman"/>
          <w:sz w:val="28"/>
          <w:szCs w:val="28"/>
        </w:rPr>
        <w:t>декстрозы</w:t>
      </w:r>
      <w:r w:rsidRPr="006701C0">
        <w:rPr>
          <w:rFonts w:ascii="Times New Roman" w:eastAsia="TimesNewRomanPSMT" w:hAnsi="Times New Roman"/>
          <w:sz w:val="28"/>
          <w:szCs w:val="28"/>
        </w:rPr>
        <w:t>, К+, Na+, Ca++;</w:t>
      </w:r>
      <w:r w:rsidR="00AF3B14" w:rsidRPr="006701C0">
        <w:rPr>
          <w:rFonts w:ascii="Times New Roman" w:eastAsia="TimesNewRomanPSMT" w:hAnsi="Times New Roman"/>
          <w:sz w:val="28"/>
          <w:szCs w:val="28"/>
        </w:rPr>
        <w:t xml:space="preserve"> </w:t>
      </w:r>
      <w:r w:rsidR="00AF3B14" w:rsidRPr="006701C0">
        <w:rPr>
          <w:rFonts w:ascii="Times New Roman" w:hAnsi="Times New Roman"/>
          <w:sz w:val="28"/>
          <w:szCs w:val="28"/>
        </w:rPr>
        <w:t>для исключения цитолиза, поч</w:t>
      </w:r>
      <w:r w:rsidR="006701C0" w:rsidRPr="006701C0">
        <w:rPr>
          <w:rFonts w:ascii="Times New Roman" w:hAnsi="Times New Roman"/>
          <w:sz w:val="28"/>
          <w:szCs w:val="28"/>
        </w:rPr>
        <w:t>ечной недостаточности, гемолиза.</w:t>
      </w:r>
    </w:p>
    <w:p w14:paraId="4EE0CA85" w14:textId="5D057CB6" w:rsidR="0052093F" w:rsidRPr="006701C0" w:rsidRDefault="00AF3B14" w:rsidP="00503FA2">
      <w:pPr>
        <w:pStyle w:val="a3"/>
        <w:numPr>
          <w:ilvl w:val="1"/>
          <w:numId w:val="25"/>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6701C0">
        <w:rPr>
          <w:rFonts w:ascii="Times New Roman" w:hAnsi="Times New Roman"/>
          <w:sz w:val="28"/>
          <w:szCs w:val="28"/>
        </w:rPr>
        <w:t xml:space="preserve"> мониторинг концентрации Циклоспорина А и мониторинг побочных эффектов терапии.</w:t>
      </w:r>
    </w:p>
    <w:p w14:paraId="20C63C24" w14:textId="6A7F83A7" w:rsidR="0052093F" w:rsidRPr="006701C0" w:rsidRDefault="0052093F" w:rsidP="00503FA2">
      <w:pPr>
        <w:pStyle w:val="a3"/>
        <w:numPr>
          <w:ilvl w:val="1"/>
          <w:numId w:val="25"/>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6701C0">
        <w:rPr>
          <w:rFonts w:ascii="Times New Roman" w:eastAsia="TimesNewRomanPSMT" w:hAnsi="Times New Roman"/>
          <w:sz w:val="28"/>
          <w:szCs w:val="28"/>
        </w:rPr>
        <w:t>HLA-типирование пациента, сиблингов и родителей (серологическое</w:t>
      </w:r>
      <w:r w:rsidR="00A25954" w:rsidRPr="006701C0">
        <w:rPr>
          <w:rFonts w:ascii="Times New Roman" w:eastAsia="TimesNewRomanPSMT" w:hAnsi="Times New Roman"/>
          <w:sz w:val="28"/>
          <w:szCs w:val="28"/>
        </w:rPr>
        <w:t>/</w:t>
      </w:r>
      <w:r w:rsidRPr="006701C0">
        <w:rPr>
          <w:rFonts w:ascii="Times New Roman" w:eastAsia="TimesNewRomanPSMT" w:hAnsi="Times New Roman"/>
          <w:sz w:val="28"/>
          <w:szCs w:val="28"/>
        </w:rPr>
        <w:t>молекулярное)</w:t>
      </w:r>
      <w:r w:rsidR="009B1A76" w:rsidRPr="006701C0">
        <w:rPr>
          <w:rFonts w:ascii="Times New Roman" w:eastAsia="TimesNewRomanPSMT" w:hAnsi="Times New Roman"/>
          <w:sz w:val="28"/>
          <w:szCs w:val="28"/>
        </w:rPr>
        <w:t xml:space="preserve"> – </w:t>
      </w:r>
      <w:r w:rsidR="00991A52" w:rsidRPr="006701C0">
        <w:rPr>
          <w:rFonts w:ascii="Times New Roman" w:eastAsia="TimesNewRomanPSMT" w:hAnsi="Times New Roman"/>
          <w:sz w:val="28"/>
          <w:szCs w:val="28"/>
        </w:rPr>
        <w:t>для поиска доноров в случа</w:t>
      </w:r>
      <w:r w:rsidR="00BE32A9" w:rsidRPr="006701C0">
        <w:rPr>
          <w:rFonts w:ascii="Times New Roman" w:eastAsia="TimesNewRomanPSMT" w:hAnsi="Times New Roman"/>
          <w:sz w:val="28"/>
          <w:szCs w:val="28"/>
        </w:rPr>
        <w:t>ях</w:t>
      </w:r>
      <w:r w:rsidR="00991A52" w:rsidRPr="006701C0">
        <w:rPr>
          <w:rFonts w:ascii="Times New Roman" w:eastAsia="TimesNewRomanPSMT" w:hAnsi="Times New Roman"/>
          <w:sz w:val="28"/>
          <w:szCs w:val="28"/>
        </w:rPr>
        <w:t xml:space="preserve"> тяжёлой/сверхтяжёлой формы апластической анемии.</w:t>
      </w:r>
    </w:p>
    <w:p w14:paraId="6FFDF32A" w14:textId="46D51DE0" w:rsidR="00081F14" w:rsidRPr="006701C0" w:rsidRDefault="009B1A76" w:rsidP="00503FA2">
      <w:pPr>
        <w:pStyle w:val="a3"/>
        <w:numPr>
          <w:ilvl w:val="1"/>
          <w:numId w:val="25"/>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6701C0">
        <w:rPr>
          <w:rFonts w:ascii="Times New Roman" w:eastAsia="TimesNewRomanPSMT" w:hAnsi="Times New Roman"/>
          <w:sz w:val="28"/>
          <w:szCs w:val="28"/>
        </w:rPr>
        <w:t>с</w:t>
      </w:r>
      <w:r w:rsidR="0052093F" w:rsidRPr="006701C0">
        <w:rPr>
          <w:rFonts w:ascii="Times New Roman" w:eastAsia="TimesNewRomanPSMT" w:hAnsi="Times New Roman"/>
          <w:sz w:val="28"/>
          <w:szCs w:val="28"/>
        </w:rPr>
        <w:t xml:space="preserve">ерологическое исследование </w:t>
      </w:r>
      <w:r w:rsidR="00A25954" w:rsidRPr="006701C0">
        <w:rPr>
          <w:rFonts w:ascii="Times New Roman" w:eastAsia="TimesNewRomanPSMT" w:hAnsi="Times New Roman"/>
          <w:sz w:val="28"/>
          <w:szCs w:val="28"/>
        </w:rPr>
        <w:t>маркеров гепатитов гепатитов А,С,</w:t>
      </w:r>
      <w:r w:rsidR="0052093F" w:rsidRPr="006701C0">
        <w:rPr>
          <w:rFonts w:ascii="Times New Roman" w:eastAsia="TimesNewRomanPSMT" w:hAnsi="Times New Roman"/>
          <w:sz w:val="28"/>
          <w:szCs w:val="28"/>
        </w:rPr>
        <w:t xml:space="preserve">В,D </w:t>
      </w:r>
      <w:r w:rsidRPr="006701C0">
        <w:rPr>
          <w:rFonts w:ascii="Times New Roman" w:eastAsia="TimesNewRomanPSMT" w:hAnsi="Times New Roman"/>
          <w:sz w:val="28"/>
          <w:szCs w:val="28"/>
        </w:rPr>
        <w:t xml:space="preserve">– </w:t>
      </w:r>
      <w:r w:rsidR="0052093F" w:rsidRPr="006701C0">
        <w:rPr>
          <w:rFonts w:ascii="Times New Roman" w:eastAsia="TimesNewRomanPSMT" w:hAnsi="Times New Roman"/>
          <w:sz w:val="28"/>
          <w:szCs w:val="28"/>
        </w:rPr>
        <w:t>п</w:t>
      </w:r>
      <w:r w:rsidRPr="006701C0">
        <w:rPr>
          <w:rFonts w:ascii="Times New Roman" w:eastAsia="TimesNewRomanPSMT" w:hAnsi="Times New Roman"/>
          <w:sz w:val="28"/>
          <w:szCs w:val="28"/>
        </w:rPr>
        <w:t>ри наличии HBsAg</w:t>
      </w:r>
      <w:r w:rsidR="00081F14" w:rsidRPr="006701C0">
        <w:rPr>
          <w:rFonts w:ascii="Times New Roman" w:eastAsia="TimesNewRomanPSMT" w:hAnsi="Times New Roman"/>
          <w:sz w:val="28"/>
          <w:szCs w:val="28"/>
        </w:rPr>
        <w:t>;</w:t>
      </w:r>
    </w:p>
    <w:p w14:paraId="017E7F20" w14:textId="77777777" w:rsidR="00AF3B14" w:rsidRPr="006701C0" w:rsidRDefault="00AF3B14" w:rsidP="00503FA2">
      <w:pPr>
        <w:pStyle w:val="Default"/>
        <w:numPr>
          <w:ilvl w:val="0"/>
          <w:numId w:val="25"/>
        </w:numPr>
        <w:ind w:left="0" w:firstLine="0"/>
        <w:jc w:val="both"/>
        <w:rPr>
          <w:color w:val="auto"/>
          <w:sz w:val="28"/>
          <w:szCs w:val="28"/>
        </w:rPr>
      </w:pPr>
      <w:r w:rsidRPr="006701C0">
        <w:rPr>
          <w:color w:val="auto"/>
          <w:sz w:val="28"/>
          <w:szCs w:val="28"/>
        </w:rPr>
        <w:t xml:space="preserve">Исследование уровня витамина В12 и фолиевой кислоты для исключения мегалобластной анемии, которая может проявляться выраженной панцитопенией. </w:t>
      </w:r>
    </w:p>
    <w:p w14:paraId="6CDF99DB" w14:textId="78E7ED3E" w:rsidR="00AF3B14" w:rsidRPr="006701C0" w:rsidRDefault="00AF3B14" w:rsidP="00503FA2">
      <w:pPr>
        <w:pStyle w:val="a3"/>
        <w:numPr>
          <w:ilvl w:val="0"/>
          <w:numId w:val="25"/>
        </w:numPr>
        <w:tabs>
          <w:tab w:val="left" w:pos="567"/>
        </w:tabs>
        <w:autoSpaceDE w:val="0"/>
        <w:autoSpaceDN w:val="0"/>
        <w:adjustRightInd w:val="0"/>
        <w:spacing w:after="0" w:line="240" w:lineRule="auto"/>
        <w:ind w:left="0" w:firstLine="0"/>
        <w:jc w:val="both"/>
        <w:rPr>
          <w:rFonts w:ascii="Times New Roman" w:eastAsia="TimesNewRomanPSMT" w:hAnsi="Times New Roman"/>
          <w:sz w:val="28"/>
          <w:szCs w:val="28"/>
        </w:rPr>
      </w:pPr>
      <w:r w:rsidRPr="006701C0">
        <w:rPr>
          <w:rFonts w:ascii="Times New Roman" w:hAnsi="Times New Roman"/>
          <w:sz w:val="28"/>
          <w:szCs w:val="28"/>
        </w:rPr>
        <w:t>Исследование уровня ферритина и сывороточного железа для диагностики вторичного гемосидероза. Перегрузка железом является важным фактором плохого прогноза при апластической анемии.</w:t>
      </w:r>
    </w:p>
    <w:p w14:paraId="591E5F58" w14:textId="77777777" w:rsidR="00AF3B14" w:rsidRPr="00477CFA" w:rsidRDefault="00AF3B14" w:rsidP="00477CFA">
      <w:pPr>
        <w:pStyle w:val="a3"/>
        <w:tabs>
          <w:tab w:val="left" w:pos="567"/>
        </w:tabs>
        <w:autoSpaceDE w:val="0"/>
        <w:autoSpaceDN w:val="0"/>
        <w:adjustRightInd w:val="0"/>
        <w:spacing w:after="0" w:line="240" w:lineRule="auto"/>
        <w:ind w:left="0"/>
        <w:jc w:val="both"/>
        <w:rPr>
          <w:rFonts w:ascii="Times New Roman" w:eastAsia="TimesNewRomanPSMT" w:hAnsi="Times New Roman"/>
          <w:sz w:val="28"/>
          <w:szCs w:val="28"/>
        </w:rPr>
      </w:pPr>
    </w:p>
    <w:p w14:paraId="7D3C90DA" w14:textId="792FDD0B" w:rsidR="0052093F" w:rsidRDefault="00A25954" w:rsidP="00A25954">
      <w:pPr>
        <w:pStyle w:val="a3"/>
        <w:tabs>
          <w:tab w:val="left" w:pos="567"/>
          <w:tab w:val="left" w:pos="994"/>
        </w:tabs>
        <w:autoSpaceDE w:val="0"/>
        <w:autoSpaceDN w:val="0"/>
        <w:adjustRightInd w:val="0"/>
        <w:spacing w:after="0" w:line="240" w:lineRule="auto"/>
        <w:ind w:left="0"/>
        <w:rPr>
          <w:rFonts w:ascii="Times New Roman" w:eastAsia="TimesNewRomanPSMT" w:hAnsi="Times New Roman"/>
          <w:bCs/>
          <w:sz w:val="28"/>
          <w:szCs w:val="28"/>
        </w:rPr>
      </w:pPr>
      <w:r w:rsidRPr="00477CFA">
        <w:rPr>
          <w:rFonts w:ascii="Times New Roman" w:eastAsia="TimesNewRomanPSMT" w:hAnsi="Times New Roman"/>
          <w:b/>
          <w:bCs/>
          <w:sz w:val="28"/>
          <w:szCs w:val="28"/>
        </w:rPr>
        <w:t xml:space="preserve">Инструментальная </w:t>
      </w:r>
      <w:r w:rsidR="0052093F" w:rsidRPr="00477CFA">
        <w:rPr>
          <w:rFonts w:ascii="Times New Roman" w:eastAsia="TimesNewRomanPSMT" w:hAnsi="Times New Roman"/>
          <w:b/>
          <w:bCs/>
          <w:sz w:val="28"/>
          <w:szCs w:val="28"/>
        </w:rPr>
        <w:t>диагностика:</w:t>
      </w:r>
      <w:r>
        <w:rPr>
          <w:rFonts w:ascii="Times New Roman" w:eastAsia="TimesNewRomanPSMT" w:hAnsi="Times New Roman"/>
          <w:b/>
          <w:bCs/>
          <w:sz w:val="28"/>
          <w:szCs w:val="28"/>
        </w:rPr>
        <w:t xml:space="preserve"> </w:t>
      </w:r>
      <w:r w:rsidRPr="00A25954">
        <w:rPr>
          <w:rFonts w:ascii="Times New Roman" w:eastAsia="TimesNewRomanPSMT" w:hAnsi="Times New Roman"/>
          <w:bCs/>
          <w:sz w:val="28"/>
          <w:szCs w:val="28"/>
        </w:rPr>
        <w:t>нет.</w:t>
      </w:r>
    </w:p>
    <w:p w14:paraId="4E7822EF" w14:textId="77777777" w:rsidR="006701C0" w:rsidRDefault="006701C0" w:rsidP="00A25954">
      <w:pPr>
        <w:pStyle w:val="a3"/>
        <w:tabs>
          <w:tab w:val="left" w:pos="567"/>
          <w:tab w:val="left" w:pos="994"/>
        </w:tabs>
        <w:autoSpaceDE w:val="0"/>
        <w:autoSpaceDN w:val="0"/>
        <w:adjustRightInd w:val="0"/>
        <w:spacing w:after="0" w:line="240" w:lineRule="auto"/>
        <w:ind w:left="0"/>
        <w:rPr>
          <w:rFonts w:ascii="Times New Roman" w:eastAsia="TimesNewRomanPSMT" w:hAnsi="Times New Roman"/>
          <w:bCs/>
          <w:sz w:val="28"/>
          <w:szCs w:val="28"/>
        </w:rPr>
      </w:pPr>
    </w:p>
    <w:p w14:paraId="71E103C3" w14:textId="77777777" w:rsidR="006701C0" w:rsidRDefault="006701C0" w:rsidP="00A25954">
      <w:pPr>
        <w:pStyle w:val="a3"/>
        <w:tabs>
          <w:tab w:val="left" w:pos="567"/>
          <w:tab w:val="left" w:pos="994"/>
        </w:tabs>
        <w:autoSpaceDE w:val="0"/>
        <w:autoSpaceDN w:val="0"/>
        <w:adjustRightInd w:val="0"/>
        <w:spacing w:after="0" w:line="240" w:lineRule="auto"/>
        <w:ind w:left="0"/>
        <w:rPr>
          <w:rFonts w:ascii="Times New Roman" w:eastAsia="TimesNewRomanPSMT" w:hAnsi="Times New Roman"/>
          <w:bCs/>
          <w:sz w:val="28"/>
          <w:szCs w:val="28"/>
        </w:rPr>
      </w:pPr>
    </w:p>
    <w:p w14:paraId="605A40FB" w14:textId="77777777" w:rsidR="006701C0" w:rsidRDefault="006701C0" w:rsidP="00A25954">
      <w:pPr>
        <w:pStyle w:val="a3"/>
        <w:tabs>
          <w:tab w:val="left" w:pos="567"/>
          <w:tab w:val="left" w:pos="994"/>
        </w:tabs>
        <w:autoSpaceDE w:val="0"/>
        <w:autoSpaceDN w:val="0"/>
        <w:adjustRightInd w:val="0"/>
        <w:spacing w:after="0" w:line="240" w:lineRule="auto"/>
        <w:ind w:left="0"/>
        <w:rPr>
          <w:rFonts w:ascii="Times New Roman" w:eastAsia="TimesNewRomanPSMT" w:hAnsi="Times New Roman"/>
          <w:bCs/>
          <w:sz w:val="28"/>
          <w:szCs w:val="28"/>
        </w:rPr>
      </w:pPr>
    </w:p>
    <w:p w14:paraId="017BC1D1" w14:textId="77777777" w:rsidR="006701C0" w:rsidRDefault="006701C0" w:rsidP="00A25954">
      <w:pPr>
        <w:pStyle w:val="a3"/>
        <w:tabs>
          <w:tab w:val="left" w:pos="567"/>
          <w:tab w:val="left" w:pos="994"/>
        </w:tabs>
        <w:autoSpaceDE w:val="0"/>
        <w:autoSpaceDN w:val="0"/>
        <w:adjustRightInd w:val="0"/>
        <w:spacing w:after="0" w:line="240" w:lineRule="auto"/>
        <w:ind w:left="0"/>
        <w:rPr>
          <w:rFonts w:ascii="Times New Roman" w:eastAsia="TimesNewRomanPSMT" w:hAnsi="Times New Roman"/>
          <w:bCs/>
          <w:sz w:val="28"/>
          <w:szCs w:val="28"/>
        </w:rPr>
      </w:pPr>
    </w:p>
    <w:p w14:paraId="03C7203C" w14:textId="77777777" w:rsidR="006701C0" w:rsidRDefault="006701C0" w:rsidP="00A25954">
      <w:pPr>
        <w:pStyle w:val="a3"/>
        <w:tabs>
          <w:tab w:val="left" w:pos="567"/>
          <w:tab w:val="left" w:pos="994"/>
        </w:tabs>
        <w:autoSpaceDE w:val="0"/>
        <w:autoSpaceDN w:val="0"/>
        <w:adjustRightInd w:val="0"/>
        <w:spacing w:after="0" w:line="240" w:lineRule="auto"/>
        <w:ind w:left="0"/>
        <w:rPr>
          <w:rFonts w:ascii="Times New Roman" w:eastAsia="TimesNewRomanPSMT" w:hAnsi="Times New Roman"/>
          <w:bCs/>
          <w:sz w:val="28"/>
          <w:szCs w:val="28"/>
        </w:rPr>
      </w:pPr>
    </w:p>
    <w:p w14:paraId="092C3ED8" w14:textId="77777777" w:rsidR="006701C0" w:rsidRDefault="006701C0" w:rsidP="00A25954">
      <w:pPr>
        <w:pStyle w:val="a3"/>
        <w:tabs>
          <w:tab w:val="left" w:pos="567"/>
          <w:tab w:val="left" w:pos="994"/>
        </w:tabs>
        <w:autoSpaceDE w:val="0"/>
        <w:autoSpaceDN w:val="0"/>
        <w:adjustRightInd w:val="0"/>
        <w:spacing w:after="0" w:line="240" w:lineRule="auto"/>
        <w:ind w:left="0"/>
        <w:rPr>
          <w:rFonts w:ascii="Times New Roman" w:eastAsia="TimesNewRomanPSMT" w:hAnsi="Times New Roman"/>
          <w:bCs/>
          <w:sz w:val="28"/>
          <w:szCs w:val="28"/>
        </w:rPr>
      </w:pPr>
    </w:p>
    <w:p w14:paraId="0173A76B" w14:textId="77777777" w:rsidR="006701C0" w:rsidRDefault="006701C0" w:rsidP="00A25954">
      <w:pPr>
        <w:pStyle w:val="a3"/>
        <w:tabs>
          <w:tab w:val="left" w:pos="567"/>
          <w:tab w:val="left" w:pos="994"/>
        </w:tabs>
        <w:autoSpaceDE w:val="0"/>
        <w:autoSpaceDN w:val="0"/>
        <w:adjustRightInd w:val="0"/>
        <w:spacing w:after="0" w:line="240" w:lineRule="auto"/>
        <w:ind w:left="0"/>
        <w:rPr>
          <w:rFonts w:ascii="Times New Roman" w:eastAsia="TimesNewRomanPSMT" w:hAnsi="Times New Roman"/>
          <w:bCs/>
          <w:sz w:val="28"/>
          <w:szCs w:val="28"/>
        </w:rPr>
      </w:pPr>
    </w:p>
    <w:p w14:paraId="4CEA57E4" w14:textId="77777777" w:rsidR="006701C0" w:rsidRPr="00477CFA" w:rsidRDefault="006701C0" w:rsidP="00A25954">
      <w:pPr>
        <w:pStyle w:val="a3"/>
        <w:tabs>
          <w:tab w:val="left" w:pos="567"/>
          <w:tab w:val="left" w:pos="994"/>
        </w:tabs>
        <w:autoSpaceDE w:val="0"/>
        <w:autoSpaceDN w:val="0"/>
        <w:adjustRightInd w:val="0"/>
        <w:spacing w:after="0" w:line="240" w:lineRule="auto"/>
        <w:ind w:left="0"/>
        <w:rPr>
          <w:rFonts w:ascii="Times New Roman" w:eastAsia="TimesNewRomanPSMT" w:hAnsi="Times New Roman"/>
          <w:b/>
          <w:bCs/>
          <w:sz w:val="28"/>
          <w:szCs w:val="28"/>
        </w:rPr>
      </w:pPr>
    </w:p>
    <w:p w14:paraId="0AB7FAA0" w14:textId="77777777" w:rsidR="0017183A" w:rsidRPr="00A25954" w:rsidRDefault="0017183A" w:rsidP="00477CFA">
      <w:pPr>
        <w:pStyle w:val="a3"/>
        <w:tabs>
          <w:tab w:val="left" w:pos="426"/>
          <w:tab w:val="left" w:pos="567"/>
          <w:tab w:val="left" w:pos="851"/>
        </w:tabs>
        <w:spacing w:after="0" w:line="240" w:lineRule="auto"/>
        <w:ind w:left="0"/>
        <w:jc w:val="both"/>
        <w:rPr>
          <w:rFonts w:ascii="Times New Roman" w:hAnsi="Times New Roman"/>
          <w:color w:val="FF0000"/>
          <w:sz w:val="28"/>
          <w:szCs w:val="28"/>
        </w:rPr>
      </w:pPr>
    </w:p>
    <w:p w14:paraId="00B46039" w14:textId="77777777" w:rsidR="00F712BB" w:rsidRPr="00477CFA" w:rsidRDefault="00F712BB" w:rsidP="00477CFA">
      <w:pPr>
        <w:pStyle w:val="a3"/>
        <w:numPr>
          <w:ilvl w:val="0"/>
          <w:numId w:val="2"/>
        </w:numPr>
        <w:tabs>
          <w:tab w:val="left" w:pos="567"/>
        </w:tabs>
        <w:spacing w:after="0" w:line="240" w:lineRule="auto"/>
        <w:ind w:left="0" w:firstLine="0"/>
        <w:jc w:val="both"/>
        <w:rPr>
          <w:rFonts w:ascii="Times New Roman" w:hAnsi="Times New Roman"/>
          <w:b/>
          <w:sz w:val="28"/>
          <w:szCs w:val="28"/>
        </w:rPr>
      </w:pPr>
      <w:r w:rsidRPr="00477CFA">
        <w:rPr>
          <w:rFonts w:ascii="Times New Roman" w:hAnsi="Times New Roman"/>
          <w:b/>
          <w:sz w:val="28"/>
          <w:szCs w:val="28"/>
        </w:rPr>
        <w:lastRenderedPageBreak/>
        <w:t xml:space="preserve">Диагностический алгоритм: </w:t>
      </w:r>
    </w:p>
    <w:p w14:paraId="22DC151E" w14:textId="3760B2F9" w:rsidR="00F712BB" w:rsidRPr="00477CFA" w:rsidRDefault="009749A3"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3CC21DE4" wp14:editId="246D9669">
                <wp:simplePos x="0" y="0"/>
                <wp:positionH relativeFrom="column">
                  <wp:posOffset>-348615</wp:posOffset>
                </wp:positionH>
                <wp:positionV relativeFrom="paragraph">
                  <wp:posOffset>32385</wp:posOffset>
                </wp:positionV>
                <wp:extent cx="4217670" cy="1866900"/>
                <wp:effectExtent l="0" t="0" r="11430" b="19050"/>
                <wp:wrapNone/>
                <wp:docPr id="36"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7670" cy="1866900"/>
                        </a:xfrm>
                        <a:prstGeom prst="rect">
                          <a:avLst/>
                        </a:prstGeom>
                        <a:solidFill>
                          <a:srgbClr val="FFFFFF"/>
                        </a:solidFill>
                        <a:ln w="3175" cmpd="sng">
                          <a:solidFill>
                            <a:schemeClr val="tx1">
                              <a:lumMod val="100000"/>
                              <a:lumOff val="0"/>
                            </a:schemeClr>
                          </a:solidFill>
                          <a:miter lim="800000"/>
                          <a:headEnd/>
                          <a:tailEnd/>
                        </a:ln>
                      </wps:spPr>
                      <wps:txbx>
                        <w:txbxContent>
                          <w:p w14:paraId="686966BC" w14:textId="77777777" w:rsidR="00680295" w:rsidRPr="00DE0B31" w:rsidRDefault="00680295" w:rsidP="00F712BB">
                            <w:pPr>
                              <w:spacing w:after="0" w:line="240" w:lineRule="auto"/>
                              <w:rPr>
                                <w:rFonts w:ascii="Times New Roman" w:hAnsi="Times New Roman" w:cs="Times New Roman"/>
                                <w:b/>
                                <w:sz w:val="24"/>
                                <w:szCs w:val="24"/>
                              </w:rPr>
                            </w:pPr>
                            <w:r w:rsidRPr="00DE0B31">
                              <w:rPr>
                                <w:rFonts w:ascii="Times New Roman" w:hAnsi="Times New Roman" w:cs="Times New Roman"/>
                                <w:b/>
                                <w:sz w:val="24"/>
                                <w:szCs w:val="24"/>
                              </w:rPr>
                              <w:t>Сбор жалоб и анамнеза:</w:t>
                            </w:r>
                          </w:p>
                          <w:p w14:paraId="2E972AB1" w14:textId="77777777" w:rsidR="00680295" w:rsidRPr="00081F14" w:rsidRDefault="00680295"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а</w:t>
                            </w:r>
                            <w:r w:rsidRPr="00081F14">
                              <w:rPr>
                                <w:rFonts w:ascii="Times New Roman" w:hAnsi="Times New Roman"/>
                                <w:sz w:val="24"/>
                                <w:szCs w:val="24"/>
                              </w:rPr>
                              <w:t>немический синдром;</w:t>
                            </w:r>
                          </w:p>
                          <w:p w14:paraId="784D8D75" w14:textId="77777777" w:rsidR="00680295" w:rsidRPr="00081F14" w:rsidRDefault="00680295"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г</w:t>
                            </w:r>
                            <w:r w:rsidRPr="00081F14">
                              <w:rPr>
                                <w:rFonts w:ascii="Times New Roman" w:hAnsi="Times New Roman"/>
                                <w:sz w:val="24"/>
                                <w:szCs w:val="24"/>
                              </w:rPr>
                              <w:t>еморрагический синдром;</w:t>
                            </w:r>
                          </w:p>
                          <w:p w14:paraId="5238B471" w14:textId="78DCEAE5" w:rsidR="00680295" w:rsidRPr="00081F14" w:rsidRDefault="00680295" w:rsidP="00503FA2">
                            <w:pPr>
                              <w:pStyle w:val="a3"/>
                              <w:numPr>
                                <w:ilvl w:val="0"/>
                                <w:numId w:val="5"/>
                              </w:numPr>
                              <w:tabs>
                                <w:tab w:val="left" w:pos="284"/>
                              </w:tabs>
                              <w:autoSpaceDE w:val="0"/>
                              <w:autoSpaceDN w:val="0"/>
                              <w:adjustRightInd w:val="0"/>
                              <w:spacing w:after="0" w:line="240" w:lineRule="auto"/>
                              <w:ind w:left="0" w:firstLine="0"/>
                              <w:jc w:val="both"/>
                              <w:rPr>
                                <w:rFonts w:ascii="Times New Roman" w:eastAsia="TimesNewRomanPSMT" w:hAnsi="Times New Roman"/>
                                <w:sz w:val="24"/>
                                <w:szCs w:val="24"/>
                              </w:rPr>
                            </w:pPr>
                            <w:r>
                              <w:rPr>
                                <w:rFonts w:ascii="Times New Roman" w:eastAsia="TimesNewRomanPSMT" w:hAnsi="Times New Roman"/>
                                <w:sz w:val="24"/>
                                <w:szCs w:val="24"/>
                              </w:rPr>
                              <w:t>п</w:t>
                            </w:r>
                            <w:r w:rsidRPr="00081F14">
                              <w:rPr>
                                <w:rFonts w:ascii="Times New Roman" w:eastAsia="TimesNewRomanPSMT" w:hAnsi="Times New Roman"/>
                                <w:sz w:val="24"/>
                                <w:szCs w:val="24"/>
                              </w:rPr>
                              <w:t>еренесение острого гепатита в интервале 6 месяцев до заболевания;</w:t>
                            </w:r>
                          </w:p>
                          <w:p w14:paraId="646F4577" w14:textId="77777777" w:rsidR="00680295" w:rsidRPr="00081F14" w:rsidRDefault="00680295" w:rsidP="00503FA2">
                            <w:pPr>
                              <w:pStyle w:val="a3"/>
                              <w:numPr>
                                <w:ilvl w:val="0"/>
                                <w:numId w:val="5"/>
                              </w:numPr>
                              <w:tabs>
                                <w:tab w:val="left" w:pos="284"/>
                              </w:tabs>
                              <w:autoSpaceDE w:val="0"/>
                              <w:autoSpaceDN w:val="0"/>
                              <w:adjustRightInd w:val="0"/>
                              <w:spacing w:after="0" w:line="240" w:lineRule="auto"/>
                              <w:ind w:left="0" w:firstLine="0"/>
                              <w:jc w:val="both"/>
                              <w:rPr>
                                <w:rFonts w:ascii="Times New Roman" w:eastAsia="TimesNewRomanPSMT" w:hAnsi="Times New Roman"/>
                                <w:sz w:val="24"/>
                                <w:szCs w:val="24"/>
                              </w:rPr>
                            </w:pPr>
                            <w:r>
                              <w:rPr>
                                <w:rFonts w:ascii="Times New Roman" w:eastAsia="TimesNewRomanPSMT" w:hAnsi="Times New Roman"/>
                                <w:sz w:val="24"/>
                                <w:szCs w:val="24"/>
                              </w:rPr>
                              <w:t>н</w:t>
                            </w:r>
                            <w:r w:rsidRPr="00081F14">
                              <w:rPr>
                                <w:rFonts w:ascii="Times New Roman" w:eastAsia="TimesNewRomanPSMT" w:hAnsi="Times New Roman"/>
                                <w:sz w:val="24"/>
                                <w:szCs w:val="24"/>
                              </w:rPr>
                              <w:t>аличие болей в костях;</w:t>
                            </w:r>
                          </w:p>
                          <w:p w14:paraId="1BC8CE15" w14:textId="77777777" w:rsidR="00680295" w:rsidRPr="00081F14" w:rsidRDefault="00680295" w:rsidP="00503FA2">
                            <w:pPr>
                              <w:pStyle w:val="a3"/>
                              <w:numPr>
                                <w:ilvl w:val="0"/>
                                <w:numId w:val="5"/>
                              </w:numPr>
                              <w:tabs>
                                <w:tab w:val="left" w:pos="284"/>
                              </w:tabs>
                              <w:autoSpaceDE w:val="0"/>
                              <w:autoSpaceDN w:val="0"/>
                              <w:adjustRightInd w:val="0"/>
                              <w:spacing w:after="0" w:line="240" w:lineRule="auto"/>
                              <w:ind w:left="0" w:firstLine="0"/>
                              <w:jc w:val="both"/>
                              <w:rPr>
                                <w:rFonts w:ascii="Times New Roman" w:eastAsia="TimesNewRomanPSMT" w:hAnsi="Times New Roman"/>
                                <w:sz w:val="24"/>
                                <w:szCs w:val="24"/>
                              </w:rPr>
                            </w:pPr>
                            <w:r>
                              <w:rPr>
                                <w:rFonts w:ascii="Times New Roman" w:eastAsia="TimesNewRomanPSMT" w:hAnsi="Times New Roman"/>
                                <w:sz w:val="24"/>
                                <w:szCs w:val="24"/>
                              </w:rPr>
                              <w:t>н</w:t>
                            </w:r>
                            <w:r w:rsidRPr="00081F14">
                              <w:rPr>
                                <w:rFonts w:ascii="Times New Roman" w:eastAsia="TimesNewRomanPSMT" w:hAnsi="Times New Roman"/>
                                <w:sz w:val="24"/>
                                <w:szCs w:val="24"/>
                              </w:rPr>
                              <w:t>аличие в анамнезе лихорадки неясной этиологии;</w:t>
                            </w:r>
                          </w:p>
                          <w:p w14:paraId="0196CC08" w14:textId="77777777" w:rsidR="00680295" w:rsidRPr="00081F14" w:rsidRDefault="00680295" w:rsidP="00503FA2">
                            <w:pPr>
                              <w:pStyle w:val="a3"/>
                              <w:numPr>
                                <w:ilvl w:val="0"/>
                                <w:numId w:val="5"/>
                              </w:numPr>
                              <w:tabs>
                                <w:tab w:val="left" w:pos="284"/>
                              </w:tabs>
                              <w:autoSpaceDE w:val="0"/>
                              <w:autoSpaceDN w:val="0"/>
                              <w:adjustRightInd w:val="0"/>
                              <w:spacing w:after="0" w:line="240" w:lineRule="auto"/>
                              <w:ind w:left="0" w:firstLine="0"/>
                              <w:jc w:val="both"/>
                              <w:rPr>
                                <w:rFonts w:ascii="Times New Roman" w:eastAsia="TimesNewRomanPSMT" w:hAnsi="Times New Roman"/>
                                <w:sz w:val="24"/>
                                <w:szCs w:val="24"/>
                              </w:rPr>
                            </w:pPr>
                            <w:r>
                              <w:rPr>
                                <w:rFonts w:ascii="Times New Roman" w:eastAsia="TimesNewRomanPSMT" w:hAnsi="Times New Roman"/>
                                <w:sz w:val="24"/>
                                <w:szCs w:val="24"/>
                              </w:rPr>
                              <w:t>п</w:t>
                            </w:r>
                            <w:r w:rsidRPr="00081F14">
                              <w:rPr>
                                <w:rFonts w:ascii="Times New Roman" w:eastAsia="TimesNewRomanPSMT" w:hAnsi="Times New Roman"/>
                                <w:sz w:val="24"/>
                                <w:szCs w:val="24"/>
                              </w:rPr>
                              <w:t>еренесенные инфекционные заболевания и применявшиеся медикаментозные препараты в течение после</w:t>
                            </w:r>
                            <w:r>
                              <w:rPr>
                                <w:rFonts w:ascii="Times New Roman" w:eastAsia="TimesNewRomanPSMT" w:hAnsi="Times New Roman"/>
                                <w:sz w:val="24"/>
                                <w:szCs w:val="24"/>
                              </w:rPr>
                              <w:t>дних 6 месяцев.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left:0;text-align:left;margin-left:-27.45pt;margin-top:2.55pt;width:332.1pt;height:1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" strokecolor="black [3213]" strokeweight=".25pt">
                <v:textbox>
                  <w:txbxContent>
                    <w:p w14:paraId="686966BC" w14:textId="77777777" w:rsidR="008C7CC0" w:rsidRPr="00DE0B31" w:rsidRDefault="008C7CC0" w:rsidP="00F712BB">
                      <w:pPr>
                        <w:spacing w:after="0" w:line="240" w:lineRule="auto"/>
                        <w:rPr>
                          <w:rFonts w:ascii="Times New Roman" w:hAnsi="Times New Roman" w:cs="Times New Roman"/>
                          <w:b/>
                          <w:sz w:val="24"/>
                          <w:szCs w:val="24"/>
                        </w:rPr>
                      </w:pPr>
                      <w:r w:rsidRPr="00DE0B31">
                        <w:rPr>
                          <w:rFonts w:ascii="Times New Roman" w:hAnsi="Times New Roman" w:cs="Times New Roman"/>
                          <w:b/>
                          <w:sz w:val="24"/>
                          <w:szCs w:val="24"/>
                        </w:rPr>
                        <w:t>Сбор жалоб и анамнеза:</w:t>
                      </w:r>
                    </w:p>
                    <w:p w14:paraId="2E972AB1" w14:textId="77777777" w:rsidR="008C7CC0" w:rsidRPr="00081F14" w:rsidRDefault="008C7CC0"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а</w:t>
                      </w:r>
                      <w:r w:rsidRPr="00081F14">
                        <w:rPr>
                          <w:rFonts w:ascii="Times New Roman" w:hAnsi="Times New Roman"/>
                          <w:sz w:val="24"/>
                          <w:szCs w:val="24"/>
                        </w:rPr>
                        <w:t>немический синдром;</w:t>
                      </w:r>
                    </w:p>
                    <w:p w14:paraId="784D8D75" w14:textId="77777777" w:rsidR="008C7CC0" w:rsidRPr="00081F14" w:rsidRDefault="008C7CC0"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г</w:t>
                      </w:r>
                      <w:r w:rsidRPr="00081F14">
                        <w:rPr>
                          <w:rFonts w:ascii="Times New Roman" w:hAnsi="Times New Roman"/>
                          <w:sz w:val="24"/>
                          <w:szCs w:val="24"/>
                        </w:rPr>
                        <w:t>еморрагический синдром;</w:t>
                      </w:r>
                    </w:p>
                    <w:p w14:paraId="5238B471" w14:textId="78DCEAE5" w:rsidR="008C7CC0" w:rsidRPr="00081F14" w:rsidRDefault="008C7CC0" w:rsidP="00503FA2">
                      <w:pPr>
                        <w:pStyle w:val="a3"/>
                        <w:numPr>
                          <w:ilvl w:val="0"/>
                          <w:numId w:val="5"/>
                        </w:numPr>
                        <w:tabs>
                          <w:tab w:val="left" w:pos="284"/>
                        </w:tabs>
                        <w:autoSpaceDE w:val="0"/>
                        <w:autoSpaceDN w:val="0"/>
                        <w:adjustRightInd w:val="0"/>
                        <w:spacing w:after="0" w:line="240" w:lineRule="auto"/>
                        <w:ind w:left="0" w:firstLine="0"/>
                        <w:jc w:val="both"/>
                        <w:rPr>
                          <w:rFonts w:ascii="Times New Roman" w:eastAsia="TimesNewRomanPSMT" w:hAnsi="Times New Roman"/>
                          <w:sz w:val="24"/>
                          <w:szCs w:val="24"/>
                        </w:rPr>
                      </w:pPr>
                      <w:r>
                        <w:rPr>
                          <w:rFonts w:ascii="Times New Roman" w:eastAsia="TimesNewRomanPSMT" w:hAnsi="Times New Roman"/>
                          <w:sz w:val="24"/>
                          <w:szCs w:val="24"/>
                        </w:rPr>
                        <w:t>п</w:t>
                      </w:r>
                      <w:r w:rsidRPr="00081F14">
                        <w:rPr>
                          <w:rFonts w:ascii="Times New Roman" w:eastAsia="TimesNewRomanPSMT" w:hAnsi="Times New Roman"/>
                          <w:sz w:val="24"/>
                          <w:szCs w:val="24"/>
                        </w:rPr>
                        <w:t>еренесение острого гепатита в интервале 6 месяцев до заболевания;</w:t>
                      </w:r>
                    </w:p>
                    <w:p w14:paraId="646F4577" w14:textId="77777777" w:rsidR="008C7CC0" w:rsidRPr="00081F14" w:rsidRDefault="008C7CC0" w:rsidP="00503FA2">
                      <w:pPr>
                        <w:pStyle w:val="a3"/>
                        <w:numPr>
                          <w:ilvl w:val="0"/>
                          <w:numId w:val="5"/>
                        </w:numPr>
                        <w:tabs>
                          <w:tab w:val="left" w:pos="284"/>
                        </w:tabs>
                        <w:autoSpaceDE w:val="0"/>
                        <w:autoSpaceDN w:val="0"/>
                        <w:adjustRightInd w:val="0"/>
                        <w:spacing w:after="0" w:line="240" w:lineRule="auto"/>
                        <w:ind w:left="0" w:firstLine="0"/>
                        <w:jc w:val="both"/>
                        <w:rPr>
                          <w:rFonts w:ascii="Times New Roman" w:eastAsia="TimesNewRomanPSMT" w:hAnsi="Times New Roman"/>
                          <w:sz w:val="24"/>
                          <w:szCs w:val="24"/>
                        </w:rPr>
                      </w:pPr>
                      <w:r>
                        <w:rPr>
                          <w:rFonts w:ascii="Times New Roman" w:eastAsia="TimesNewRomanPSMT" w:hAnsi="Times New Roman"/>
                          <w:sz w:val="24"/>
                          <w:szCs w:val="24"/>
                        </w:rPr>
                        <w:t>н</w:t>
                      </w:r>
                      <w:r w:rsidRPr="00081F14">
                        <w:rPr>
                          <w:rFonts w:ascii="Times New Roman" w:eastAsia="TimesNewRomanPSMT" w:hAnsi="Times New Roman"/>
                          <w:sz w:val="24"/>
                          <w:szCs w:val="24"/>
                        </w:rPr>
                        <w:t>аличие болей в костях;</w:t>
                      </w:r>
                    </w:p>
                    <w:p w14:paraId="1BC8CE15" w14:textId="77777777" w:rsidR="008C7CC0" w:rsidRPr="00081F14" w:rsidRDefault="008C7CC0" w:rsidP="00503FA2">
                      <w:pPr>
                        <w:pStyle w:val="a3"/>
                        <w:numPr>
                          <w:ilvl w:val="0"/>
                          <w:numId w:val="5"/>
                        </w:numPr>
                        <w:tabs>
                          <w:tab w:val="left" w:pos="284"/>
                        </w:tabs>
                        <w:autoSpaceDE w:val="0"/>
                        <w:autoSpaceDN w:val="0"/>
                        <w:adjustRightInd w:val="0"/>
                        <w:spacing w:after="0" w:line="240" w:lineRule="auto"/>
                        <w:ind w:left="0" w:firstLine="0"/>
                        <w:jc w:val="both"/>
                        <w:rPr>
                          <w:rFonts w:ascii="Times New Roman" w:eastAsia="TimesNewRomanPSMT" w:hAnsi="Times New Roman"/>
                          <w:sz w:val="24"/>
                          <w:szCs w:val="24"/>
                        </w:rPr>
                      </w:pPr>
                      <w:r>
                        <w:rPr>
                          <w:rFonts w:ascii="Times New Roman" w:eastAsia="TimesNewRomanPSMT" w:hAnsi="Times New Roman"/>
                          <w:sz w:val="24"/>
                          <w:szCs w:val="24"/>
                        </w:rPr>
                        <w:t>н</w:t>
                      </w:r>
                      <w:r w:rsidRPr="00081F14">
                        <w:rPr>
                          <w:rFonts w:ascii="Times New Roman" w:eastAsia="TimesNewRomanPSMT" w:hAnsi="Times New Roman"/>
                          <w:sz w:val="24"/>
                          <w:szCs w:val="24"/>
                        </w:rPr>
                        <w:t>аличие в анамнезе лихорадки неясной этиологии;</w:t>
                      </w:r>
                    </w:p>
                    <w:p w14:paraId="0196CC08" w14:textId="77777777" w:rsidR="008C7CC0" w:rsidRPr="00081F14" w:rsidRDefault="008C7CC0" w:rsidP="00503FA2">
                      <w:pPr>
                        <w:pStyle w:val="a3"/>
                        <w:numPr>
                          <w:ilvl w:val="0"/>
                          <w:numId w:val="5"/>
                        </w:numPr>
                        <w:tabs>
                          <w:tab w:val="left" w:pos="284"/>
                        </w:tabs>
                        <w:autoSpaceDE w:val="0"/>
                        <w:autoSpaceDN w:val="0"/>
                        <w:adjustRightInd w:val="0"/>
                        <w:spacing w:after="0" w:line="240" w:lineRule="auto"/>
                        <w:ind w:left="0" w:firstLine="0"/>
                        <w:jc w:val="both"/>
                        <w:rPr>
                          <w:rFonts w:ascii="Times New Roman" w:eastAsia="TimesNewRomanPSMT" w:hAnsi="Times New Roman"/>
                          <w:sz w:val="24"/>
                          <w:szCs w:val="24"/>
                        </w:rPr>
                      </w:pPr>
                      <w:r>
                        <w:rPr>
                          <w:rFonts w:ascii="Times New Roman" w:eastAsia="TimesNewRomanPSMT" w:hAnsi="Times New Roman"/>
                          <w:sz w:val="24"/>
                          <w:szCs w:val="24"/>
                        </w:rPr>
                        <w:t>п</w:t>
                      </w:r>
                      <w:r w:rsidRPr="00081F14">
                        <w:rPr>
                          <w:rFonts w:ascii="Times New Roman" w:eastAsia="TimesNewRomanPSMT" w:hAnsi="Times New Roman"/>
                          <w:sz w:val="24"/>
                          <w:szCs w:val="24"/>
                        </w:rPr>
                        <w:t>еренесенные инфекционные заболевания и применявшиеся медикаментозные препараты в течение после</w:t>
                      </w:r>
                      <w:r>
                        <w:rPr>
                          <w:rFonts w:ascii="Times New Roman" w:eastAsia="TimesNewRomanPSMT" w:hAnsi="Times New Roman"/>
                          <w:sz w:val="24"/>
                          <w:szCs w:val="24"/>
                        </w:rPr>
                        <w:t>дних 6 месяцев.</w:t>
                      </w:r>
                    </w:p>
                  </w:txbxContent>
                </v:textbox>
              </v:rect>
            </w:pict>
          </mc:Fallback>
        </mc:AlternateContent>
      </w:r>
      <w:r w:rsidR="00DE0B31">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7E017D08" wp14:editId="13BEDD84">
                <wp:simplePos x="0" y="0"/>
                <wp:positionH relativeFrom="column">
                  <wp:posOffset>4156710</wp:posOffset>
                </wp:positionH>
                <wp:positionV relativeFrom="paragraph">
                  <wp:posOffset>32385</wp:posOffset>
                </wp:positionV>
                <wp:extent cx="2362200" cy="1866900"/>
                <wp:effectExtent l="0" t="0" r="19050" b="19050"/>
                <wp:wrapNone/>
                <wp:docPr id="35"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866900"/>
                        </a:xfrm>
                        <a:prstGeom prst="rect">
                          <a:avLst/>
                        </a:prstGeom>
                        <a:solidFill>
                          <a:srgbClr val="FFFFFF"/>
                        </a:solidFill>
                        <a:ln w="9525">
                          <a:solidFill>
                            <a:schemeClr val="tx1">
                              <a:lumMod val="100000"/>
                              <a:lumOff val="0"/>
                            </a:schemeClr>
                          </a:solidFill>
                          <a:miter lim="800000"/>
                          <a:headEnd/>
                          <a:tailEnd/>
                        </a:ln>
                      </wps:spPr>
                      <wps:txbx>
                        <w:txbxContent>
                          <w:p w14:paraId="46BBA1DF" w14:textId="62A303CE" w:rsidR="00680295" w:rsidRPr="00DE0B31" w:rsidRDefault="00680295" w:rsidP="00DE0B31">
                            <w:pPr>
                              <w:pStyle w:val="a3"/>
                              <w:tabs>
                                <w:tab w:val="left" w:pos="284"/>
                              </w:tabs>
                              <w:spacing w:after="0" w:line="240" w:lineRule="auto"/>
                              <w:ind w:left="0"/>
                              <w:jc w:val="both"/>
                              <w:rPr>
                                <w:rFonts w:ascii="Times New Roman" w:hAnsi="Times New Roman"/>
                                <w:b/>
                                <w:sz w:val="24"/>
                                <w:szCs w:val="24"/>
                              </w:rPr>
                            </w:pPr>
                            <w:r w:rsidRPr="00DE0B31">
                              <w:rPr>
                                <w:rFonts w:ascii="Times New Roman" w:hAnsi="Times New Roman"/>
                                <w:b/>
                                <w:sz w:val="24"/>
                                <w:szCs w:val="24"/>
                              </w:rPr>
                              <w:t>Физикальное обследование</w:t>
                            </w:r>
                            <w:r>
                              <w:rPr>
                                <w:rFonts w:ascii="Times New Roman" w:hAnsi="Times New Roman"/>
                                <w:b/>
                                <w:sz w:val="24"/>
                                <w:szCs w:val="24"/>
                              </w:rPr>
                              <w:t>:</w:t>
                            </w:r>
                          </w:p>
                          <w:p w14:paraId="7BF9C516" w14:textId="1BAA6E40" w:rsidR="00680295" w:rsidRPr="00DE0B31" w:rsidRDefault="00680295"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sidRPr="00DE0B31">
                              <w:rPr>
                                <w:rFonts w:ascii="Times New Roman" w:hAnsi="Times New Roman"/>
                                <w:sz w:val="24"/>
                                <w:szCs w:val="24"/>
                              </w:rPr>
                              <w:t>аномалии строения лица</w:t>
                            </w:r>
                            <w:r w:rsidRPr="00081F14">
                              <w:rPr>
                                <w:rFonts w:ascii="Times New Roman" w:hAnsi="Times New Roman"/>
                                <w:sz w:val="24"/>
                                <w:szCs w:val="24"/>
                              </w:rPr>
                              <w:t>;</w:t>
                            </w:r>
                          </w:p>
                          <w:p w14:paraId="6C4ABF16" w14:textId="7454430C" w:rsidR="00680295" w:rsidRPr="00DE0B31" w:rsidRDefault="00680295"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sidRPr="00DE0B31">
                              <w:rPr>
                                <w:rFonts w:ascii="Times New Roman" w:hAnsi="Times New Roman"/>
                                <w:sz w:val="24"/>
                                <w:szCs w:val="24"/>
                              </w:rPr>
                              <w:t>наличие особенностей пигметация кож</w:t>
                            </w:r>
                            <w:r w:rsidRPr="00081F14">
                              <w:rPr>
                                <w:rFonts w:ascii="Times New Roman" w:hAnsi="Times New Roman"/>
                                <w:sz w:val="24"/>
                                <w:szCs w:val="24"/>
                              </w:rPr>
                              <w:t>;</w:t>
                            </w:r>
                          </w:p>
                          <w:p w14:paraId="1F31F707" w14:textId="5F9D243C" w:rsidR="00680295" w:rsidRDefault="00680295"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sidRPr="00DE0B31">
                              <w:rPr>
                                <w:rFonts w:ascii="Times New Roman" w:hAnsi="Times New Roman"/>
                                <w:sz w:val="24"/>
                                <w:szCs w:val="24"/>
                              </w:rPr>
                              <w:t>наличие дистрофии ногтей</w:t>
                            </w:r>
                            <w:r w:rsidRPr="00081F14">
                              <w:rPr>
                                <w:rFonts w:ascii="Times New Roman" w:hAnsi="Times New Roman"/>
                                <w:sz w:val="24"/>
                                <w:szCs w:val="24"/>
                              </w:rPr>
                              <w:t>;</w:t>
                            </w:r>
                          </w:p>
                          <w:p w14:paraId="37E639D9" w14:textId="2A83FBD2" w:rsidR="00680295" w:rsidRDefault="00680295"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sidRPr="00DE0B31">
                              <w:rPr>
                                <w:rFonts w:ascii="Times New Roman" w:hAnsi="Times New Roman"/>
                                <w:sz w:val="24"/>
                                <w:szCs w:val="24"/>
                              </w:rPr>
                              <w:t>увеличение лимфатических узлов</w:t>
                            </w:r>
                            <w:r>
                              <w:rPr>
                                <w:rFonts w:ascii="Times New Roman" w:hAnsi="Times New Roman"/>
                                <w:sz w:val="24"/>
                                <w:szCs w:val="24"/>
                              </w:rPr>
                              <w:t>.</w:t>
                            </w:r>
                          </w:p>
                          <w:p w14:paraId="492E388B" w14:textId="770B4F4C" w:rsidR="00680295" w:rsidRPr="00081F14" w:rsidRDefault="00680295"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Петехии и экхимозы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7" style="position:absolute;left:0;text-align:left;margin-left:327.3pt;margin-top:2.55pt;width:186pt;height:1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" strokecolor="black [3213]">
                <v:textbox>
                  <w:txbxContent>
                    <w:p w14:paraId="46BBA1DF" w14:textId="62A303CE" w:rsidR="008C7CC0" w:rsidRPr="00DE0B31" w:rsidRDefault="008C7CC0" w:rsidP="00DE0B31">
                      <w:pPr>
                        <w:pStyle w:val="a3"/>
                        <w:tabs>
                          <w:tab w:val="left" w:pos="284"/>
                        </w:tabs>
                        <w:spacing w:after="0" w:line="240" w:lineRule="auto"/>
                        <w:ind w:left="0"/>
                        <w:jc w:val="both"/>
                        <w:rPr>
                          <w:rFonts w:ascii="Times New Roman" w:hAnsi="Times New Roman"/>
                          <w:b/>
                          <w:sz w:val="24"/>
                          <w:szCs w:val="24"/>
                        </w:rPr>
                      </w:pPr>
                      <w:r w:rsidRPr="00DE0B31">
                        <w:rPr>
                          <w:rFonts w:ascii="Times New Roman" w:hAnsi="Times New Roman"/>
                          <w:b/>
                          <w:sz w:val="24"/>
                          <w:szCs w:val="24"/>
                        </w:rPr>
                        <w:t>Физикальное обследование</w:t>
                      </w:r>
                      <w:r>
                        <w:rPr>
                          <w:rFonts w:ascii="Times New Roman" w:hAnsi="Times New Roman"/>
                          <w:b/>
                          <w:sz w:val="24"/>
                          <w:szCs w:val="24"/>
                        </w:rPr>
                        <w:t>:</w:t>
                      </w:r>
                    </w:p>
                    <w:p w14:paraId="7BF9C516" w14:textId="1BAA6E40" w:rsidR="008C7CC0" w:rsidRPr="00DE0B31" w:rsidRDefault="008C7CC0"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sidRPr="00DE0B31">
                        <w:rPr>
                          <w:rFonts w:ascii="Times New Roman" w:hAnsi="Times New Roman"/>
                          <w:sz w:val="24"/>
                          <w:szCs w:val="24"/>
                        </w:rPr>
                        <w:t>аномалии строения лица</w:t>
                      </w:r>
                      <w:r w:rsidRPr="00081F14">
                        <w:rPr>
                          <w:rFonts w:ascii="Times New Roman" w:hAnsi="Times New Roman"/>
                          <w:sz w:val="24"/>
                          <w:szCs w:val="24"/>
                        </w:rPr>
                        <w:t>;</w:t>
                      </w:r>
                    </w:p>
                    <w:p w14:paraId="6C4ABF16" w14:textId="7454430C" w:rsidR="008C7CC0" w:rsidRPr="00DE0B31" w:rsidRDefault="008C7CC0"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sidRPr="00DE0B31">
                        <w:rPr>
                          <w:rFonts w:ascii="Times New Roman" w:hAnsi="Times New Roman"/>
                          <w:sz w:val="24"/>
                          <w:szCs w:val="24"/>
                        </w:rPr>
                        <w:t>наличие особенностей пигметация кож</w:t>
                      </w:r>
                      <w:r w:rsidRPr="00081F14">
                        <w:rPr>
                          <w:rFonts w:ascii="Times New Roman" w:hAnsi="Times New Roman"/>
                          <w:sz w:val="24"/>
                          <w:szCs w:val="24"/>
                        </w:rPr>
                        <w:t>;</w:t>
                      </w:r>
                    </w:p>
                    <w:p w14:paraId="1F31F707" w14:textId="5F9D243C" w:rsidR="008C7CC0" w:rsidRDefault="008C7CC0"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sidRPr="00DE0B31">
                        <w:rPr>
                          <w:rFonts w:ascii="Times New Roman" w:hAnsi="Times New Roman"/>
                          <w:sz w:val="24"/>
                          <w:szCs w:val="24"/>
                        </w:rPr>
                        <w:t>наличие дистрофии ногтей</w:t>
                      </w:r>
                      <w:r w:rsidRPr="00081F14">
                        <w:rPr>
                          <w:rFonts w:ascii="Times New Roman" w:hAnsi="Times New Roman"/>
                          <w:sz w:val="24"/>
                          <w:szCs w:val="24"/>
                        </w:rPr>
                        <w:t>;</w:t>
                      </w:r>
                    </w:p>
                    <w:p w14:paraId="37E639D9" w14:textId="2A83FBD2" w:rsidR="008C7CC0" w:rsidRDefault="008C7CC0"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sidRPr="00DE0B31">
                        <w:rPr>
                          <w:rFonts w:ascii="Times New Roman" w:hAnsi="Times New Roman"/>
                          <w:sz w:val="24"/>
                          <w:szCs w:val="24"/>
                        </w:rPr>
                        <w:t>увеличение лимфатических узлов</w:t>
                      </w:r>
                      <w:r>
                        <w:rPr>
                          <w:rFonts w:ascii="Times New Roman" w:hAnsi="Times New Roman"/>
                          <w:sz w:val="24"/>
                          <w:szCs w:val="24"/>
                        </w:rPr>
                        <w:t>.</w:t>
                      </w:r>
                    </w:p>
                    <w:p w14:paraId="492E388B" w14:textId="770B4F4C" w:rsidR="008C7CC0" w:rsidRPr="00081F14" w:rsidRDefault="008C7CC0" w:rsidP="00503FA2">
                      <w:pPr>
                        <w:pStyle w:val="a3"/>
                        <w:numPr>
                          <w:ilvl w:val="0"/>
                          <w:numId w:val="5"/>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Петехии и экхимозы</w:t>
                      </w:r>
                    </w:p>
                  </w:txbxContent>
                </v:textbox>
              </v:rect>
            </w:pict>
          </mc:Fallback>
        </mc:AlternateContent>
      </w:r>
    </w:p>
    <w:p w14:paraId="7022F265" w14:textId="77777777"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07B9F183" w14:textId="77777777"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0372DE2C" w14:textId="46307027"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68C1FE92" w14:textId="2D828213" w:rsidR="00F712BB" w:rsidRPr="00477CFA" w:rsidRDefault="00AD4897"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A268782" wp14:editId="1E2E8552">
                <wp:simplePos x="0" y="0"/>
                <wp:positionH relativeFrom="column">
                  <wp:posOffset>3873500</wp:posOffset>
                </wp:positionH>
                <wp:positionV relativeFrom="paragraph">
                  <wp:posOffset>1270</wp:posOffset>
                </wp:positionV>
                <wp:extent cx="283210" cy="0"/>
                <wp:effectExtent l="0" t="76200" r="21590" b="95250"/>
                <wp:wrapNone/>
                <wp:docPr id="34"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210" cy="0"/>
                        </a:xfrm>
                        <a:prstGeom prst="straightConnector1">
                          <a:avLst/>
                        </a:prstGeom>
                        <a:noFill/>
                        <a:ln w="317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9" o:spid="_x0000_s1026" type="#_x0000_t32" style="position:absolute;margin-left:305pt;margin-top:.1pt;width:22.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" strokecolor="black [3213]" strokeweight=".25pt">
                <v:stroke endarrow="block"/>
              </v:shape>
            </w:pict>
          </mc:Fallback>
        </mc:AlternateContent>
      </w:r>
    </w:p>
    <w:p w14:paraId="755016E7" w14:textId="53B59D78" w:rsidR="00F712BB" w:rsidRPr="00477CFA" w:rsidRDefault="00AD4897"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b/>
          <w:noProof/>
          <w:sz w:val="28"/>
          <w:szCs w:val="28"/>
        </w:rPr>
        <mc:AlternateContent>
          <mc:Choice Requires="wps">
            <w:drawing>
              <wp:anchor distT="0" distB="0" distL="114300" distR="114300" simplePos="0" relativeHeight="251634686" behindDoc="0" locked="0" layoutInCell="1" allowOverlap="1" wp14:anchorId="53293368" wp14:editId="3992C9C7">
                <wp:simplePos x="0" y="0"/>
                <wp:positionH relativeFrom="column">
                  <wp:posOffset>5309235</wp:posOffset>
                </wp:positionH>
                <wp:positionV relativeFrom="paragraph">
                  <wp:posOffset>24130</wp:posOffset>
                </wp:positionV>
                <wp:extent cx="0" cy="1162050"/>
                <wp:effectExtent l="0" t="0" r="19050" b="19050"/>
                <wp:wrapNone/>
                <wp:docPr id="33"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62050"/>
                        </a:xfrm>
                        <a:prstGeom prst="straightConnector1">
                          <a:avLst/>
                        </a:prstGeom>
                        <a:noFill/>
                        <a:ln w="317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418.05pt;margin-top:1.9pt;width:0;height:91.5pt;z-index:2516346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" strokecolor="black [3213]" strokeweight=".25pt"/>
            </w:pict>
          </mc:Fallback>
        </mc:AlternateContent>
      </w:r>
    </w:p>
    <w:p w14:paraId="1C8BA364" w14:textId="77777777"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3407F664" w14:textId="77777777" w:rsidR="00081F14" w:rsidRPr="00477CFA" w:rsidRDefault="00081F14" w:rsidP="00477CFA">
      <w:pPr>
        <w:pStyle w:val="a3"/>
        <w:tabs>
          <w:tab w:val="left" w:pos="567"/>
        </w:tabs>
        <w:spacing w:line="240" w:lineRule="auto"/>
        <w:ind w:left="0"/>
        <w:jc w:val="both"/>
        <w:rPr>
          <w:rFonts w:ascii="Times New Roman" w:hAnsi="Times New Roman"/>
          <w:b/>
          <w:sz w:val="28"/>
          <w:szCs w:val="28"/>
          <w:lang w:val="kk-KZ"/>
        </w:rPr>
      </w:pPr>
    </w:p>
    <w:p w14:paraId="3084239C" w14:textId="77777777" w:rsidR="00081F14" w:rsidRPr="00477CFA" w:rsidRDefault="00081F14" w:rsidP="00477CFA">
      <w:pPr>
        <w:pStyle w:val="a3"/>
        <w:tabs>
          <w:tab w:val="left" w:pos="567"/>
        </w:tabs>
        <w:spacing w:line="240" w:lineRule="auto"/>
        <w:ind w:left="0"/>
        <w:jc w:val="both"/>
        <w:rPr>
          <w:rFonts w:ascii="Times New Roman" w:hAnsi="Times New Roman"/>
          <w:b/>
          <w:sz w:val="28"/>
          <w:szCs w:val="28"/>
          <w:lang w:val="kk-KZ"/>
        </w:rPr>
      </w:pPr>
    </w:p>
    <w:p w14:paraId="5856E3DF" w14:textId="77777777" w:rsidR="00081F14" w:rsidRPr="00477CFA" w:rsidRDefault="00081F14" w:rsidP="00477CFA">
      <w:pPr>
        <w:pStyle w:val="a3"/>
        <w:tabs>
          <w:tab w:val="left" w:pos="567"/>
        </w:tabs>
        <w:spacing w:line="240" w:lineRule="auto"/>
        <w:ind w:left="0"/>
        <w:jc w:val="both"/>
        <w:rPr>
          <w:rFonts w:ascii="Times New Roman" w:hAnsi="Times New Roman"/>
          <w:b/>
          <w:sz w:val="28"/>
          <w:szCs w:val="28"/>
          <w:lang w:val="kk-KZ"/>
        </w:rPr>
      </w:pPr>
    </w:p>
    <w:p w14:paraId="1870D7CD" w14:textId="22C67736" w:rsidR="00F712BB" w:rsidRPr="00477CFA" w:rsidRDefault="00AD4897"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b/>
          <w:noProof/>
          <w:sz w:val="28"/>
          <w:szCs w:val="28"/>
        </w:rPr>
        <mc:AlternateContent>
          <mc:Choice Requires="wps">
            <w:drawing>
              <wp:anchor distT="0" distB="0" distL="114300" distR="114300" simplePos="0" relativeHeight="251669504" behindDoc="0" locked="0" layoutInCell="1" allowOverlap="1" wp14:anchorId="6EA60AEC" wp14:editId="2909B385">
                <wp:simplePos x="0" y="0"/>
                <wp:positionH relativeFrom="column">
                  <wp:posOffset>5309235</wp:posOffset>
                </wp:positionH>
                <wp:positionV relativeFrom="paragraph">
                  <wp:posOffset>163195</wp:posOffset>
                </wp:positionV>
                <wp:extent cx="635" cy="186690"/>
                <wp:effectExtent l="76200" t="0" r="75565" b="60960"/>
                <wp:wrapNone/>
                <wp:docPr id="32"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690"/>
                        </a:xfrm>
                        <a:prstGeom prst="straightConnector1">
                          <a:avLst/>
                        </a:prstGeom>
                        <a:noFill/>
                        <a:ln w="317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418.05pt;margin-top:12.85pt;width:.05pt;height:14.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" strokecolor="black [3213]" strokeweight=".25pt">
                <v:stroke endarrow="block"/>
              </v:shape>
            </w:pict>
          </mc:Fallback>
        </mc:AlternateContent>
      </w:r>
      <w:r>
        <w:rPr>
          <w:rFonts w:ascii="Times New Roman" w:hAnsi="Times New Roman"/>
          <w:b/>
          <w:noProof/>
          <w:sz w:val="28"/>
          <w:szCs w:val="28"/>
        </w:rPr>
        <mc:AlternateContent>
          <mc:Choice Requires="wps">
            <w:drawing>
              <wp:anchor distT="0" distB="0" distL="114300" distR="114300" simplePos="0" relativeHeight="251673600" behindDoc="0" locked="0" layoutInCell="1" allowOverlap="1" wp14:anchorId="1561AB29" wp14:editId="784C986A">
                <wp:simplePos x="0" y="0"/>
                <wp:positionH relativeFrom="column">
                  <wp:posOffset>546735</wp:posOffset>
                </wp:positionH>
                <wp:positionV relativeFrom="paragraph">
                  <wp:posOffset>140335</wp:posOffset>
                </wp:positionV>
                <wp:extent cx="4762500" cy="635"/>
                <wp:effectExtent l="0" t="0" r="19050" b="37465"/>
                <wp:wrapNone/>
                <wp:docPr id="30"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62500" cy="635"/>
                        </a:xfrm>
                        <a:prstGeom prst="straightConnector1">
                          <a:avLst/>
                        </a:prstGeom>
                        <a:noFill/>
                        <a:ln w="317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43.05pt;margin-top:11.05pt;width:375pt;height:.0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" strokecolor="black [3213]" strokeweight=".25pt"/>
            </w:pict>
          </mc:Fallback>
        </mc:AlternateContent>
      </w:r>
      <w:r>
        <w:rPr>
          <w:rFonts w:ascii="Times New Roman" w:hAnsi="Times New Roman"/>
          <w:b/>
          <w:noProof/>
          <w:sz w:val="28"/>
          <w:szCs w:val="28"/>
        </w:rPr>
        <mc:AlternateContent>
          <mc:Choice Requires="wps">
            <w:drawing>
              <wp:anchor distT="0" distB="0" distL="114300" distR="114300" simplePos="0" relativeHeight="251667456" behindDoc="0" locked="0" layoutInCell="1" allowOverlap="1" wp14:anchorId="5EF00B99" wp14:editId="3A89785D">
                <wp:simplePos x="0" y="0"/>
                <wp:positionH relativeFrom="column">
                  <wp:posOffset>546735</wp:posOffset>
                </wp:positionH>
                <wp:positionV relativeFrom="paragraph">
                  <wp:posOffset>140335</wp:posOffset>
                </wp:positionV>
                <wp:extent cx="0" cy="209550"/>
                <wp:effectExtent l="76200" t="0" r="57150" b="57150"/>
                <wp:wrapNone/>
                <wp:docPr id="29"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317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43.05pt;margin-top:11.05pt;width:0;height:1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" strokecolor="black [3213]" strokeweight=".25pt">
                <v:stroke endarrow="block"/>
              </v:shape>
            </w:pict>
          </mc:Fallback>
        </mc:AlternateContent>
      </w:r>
    </w:p>
    <w:p w14:paraId="3C139BA1" w14:textId="2F777031" w:rsidR="00F712BB" w:rsidRPr="00477CFA" w:rsidRDefault="006701C0"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iCs/>
          <w:noProof/>
          <w:sz w:val="28"/>
          <w:szCs w:val="28"/>
        </w:rPr>
        <mc:AlternateContent>
          <mc:Choice Requires="wps">
            <w:drawing>
              <wp:anchor distT="0" distB="0" distL="114300" distR="114300" simplePos="0" relativeHeight="251652096" behindDoc="0" locked="0" layoutInCell="1" allowOverlap="1" wp14:anchorId="39F9E644" wp14:editId="6A39C49A">
                <wp:simplePos x="0" y="0"/>
                <wp:positionH relativeFrom="column">
                  <wp:posOffset>2832735</wp:posOffset>
                </wp:positionH>
                <wp:positionV relativeFrom="paragraph">
                  <wp:posOffset>121920</wp:posOffset>
                </wp:positionV>
                <wp:extent cx="3686175" cy="752475"/>
                <wp:effectExtent l="0" t="0" r="28575" b="28575"/>
                <wp:wrapNone/>
                <wp:docPr id="28"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6175" cy="752475"/>
                        </a:xfrm>
                        <a:prstGeom prst="rect">
                          <a:avLst/>
                        </a:prstGeom>
                        <a:solidFill>
                          <a:srgbClr val="FFFFFF"/>
                        </a:solidFill>
                        <a:ln w="9525">
                          <a:solidFill>
                            <a:schemeClr val="tx1">
                              <a:lumMod val="100000"/>
                              <a:lumOff val="0"/>
                            </a:schemeClr>
                          </a:solidFill>
                          <a:miter lim="800000"/>
                          <a:headEnd/>
                          <a:tailEnd/>
                        </a:ln>
                      </wps:spPr>
                      <wps:txbx>
                        <w:txbxContent>
                          <w:p w14:paraId="05EB194A" w14:textId="77777777" w:rsidR="00680295" w:rsidRPr="00DE0B31" w:rsidRDefault="00680295" w:rsidP="00DE0B31">
                            <w:pPr>
                              <w:tabs>
                                <w:tab w:val="left" w:pos="284"/>
                              </w:tabs>
                              <w:spacing w:after="0" w:line="240" w:lineRule="auto"/>
                              <w:jc w:val="both"/>
                              <w:rPr>
                                <w:rFonts w:ascii="Times New Roman" w:hAnsi="Times New Roman" w:cs="Times New Roman"/>
                                <w:b/>
                                <w:sz w:val="24"/>
                                <w:szCs w:val="24"/>
                              </w:rPr>
                            </w:pPr>
                            <w:r w:rsidRPr="00DE0B31">
                              <w:rPr>
                                <w:rFonts w:ascii="Times New Roman" w:hAnsi="Times New Roman" w:cs="Times New Roman"/>
                                <w:b/>
                                <w:sz w:val="24"/>
                                <w:szCs w:val="24"/>
                              </w:rPr>
                              <w:t>Лабораторные исследования:</w:t>
                            </w:r>
                          </w:p>
                          <w:p w14:paraId="414396FA" w14:textId="1CFC94BC" w:rsidR="00680295" w:rsidRPr="003442F8" w:rsidRDefault="00680295" w:rsidP="00DE0B31">
                            <w:pPr>
                              <w:pStyle w:val="a3"/>
                              <w:tabs>
                                <w:tab w:val="left" w:pos="0"/>
                                <w:tab w:val="left" w:pos="284"/>
                              </w:tabs>
                              <w:autoSpaceDE w:val="0"/>
                              <w:autoSpaceDN w:val="0"/>
                              <w:adjustRightInd w:val="0"/>
                              <w:spacing w:after="0" w:line="240" w:lineRule="auto"/>
                              <w:ind w:left="0"/>
                              <w:jc w:val="both"/>
                            </w:pPr>
                            <w:r w:rsidRPr="0003432A">
                              <w:rPr>
                                <w:rFonts w:ascii="Times New Roman" w:hAnsi="Times New Roman"/>
                                <w:b/>
                                <w:iCs/>
                                <w:sz w:val="24"/>
                                <w:szCs w:val="24"/>
                              </w:rPr>
                              <w:t>ОАК</w:t>
                            </w:r>
                            <w:r>
                              <w:rPr>
                                <w:rFonts w:ascii="Times New Roman" w:hAnsi="Times New Roman"/>
                                <w:iCs/>
                                <w:sz w:val="24"/>
                                <w:szCs w:val="24"/>
                              </w:rPr>
                              <w:t xml:space="preserve"> - </w:t>
                            </w:r>
                            <w:r w:rsidRPr="00DE0B31">
                              <w:rPr>
                                <w:rFonts w:ascii="Times New Roman" w:hAnsi="Times New Roman"/>
                                <w:iCs/>
                                <w:sz w:val="24"/>
                                <w:szCs w:val="24"/>
                              </w:rPr>
                              <w:t>анемия, тромбоцитопения, лейкопения, ускорение СОЭ, в лейкоцитарной формуле нейтропения, лимфоцитоз, ретикулоцитопения</w:t>
                            </w:r>
                            <w:r>
                              <w:rPr>
                                <w:rFonts w:ascii="Times New Roman" w:hAnsi="Times New Roman"/>
                                <w:iCs/>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8" style="position:absolute;left:0;text-align:left;margin-left:223.05pt;margin-top:9.6pt;width:290.25pt;height:59.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" strokecolor="black [3213]">
                <v:textbox>
                  <w:txbxContent>
                    <w:p w14:paraId="05EB194A" w14:textId="77777777" w:rsidR="008C7CC0" w:rsidRPr="00DE0B31" w:rsidRDefault="008C7CC0" w:rsidP="00DE0B31">
                      <w:pPr>
                        <w:tabs>
                          <w:tab w:val="left" w:pos="284"/>
                        </w:tabs>
                        <w:spacing w:after="0" w:line="240" w:lineRule="auto"/>
                        <w:jc w:val="both"/>
                        <w:rPr>
                          <w:rFonts w:ascii="Times New Roman" w:hAnsi="Times New Roman" w:cs="Times New Roman"/>
                          <w:b/>
                          <w:sz w:val="24"/>
                          <w:szCs w:val="24"/>
                        </w:rPr>
                      </w:pPr>
                      <w:r w:rsidRPr="00DE0B31">
                        <w:rPr>
                          <w:rFonts w:ascii="Times New Roman" w:hAnsi="Times New Roman" w:cs="Times New Roman"/>
                          <w:b/>
                          <w:sz w:val="24"/>
                          <w:szCs w:val="24"/>
                        </w:rPr>
                        <w:t>Лабораторные исследования:</w:t>
                      </w:r>
                    </w:p>
                    <w:p w14:paraId="414396FA" w14:textId="1CFC94BC" w:rsidR="008C7CC0" w:rsidRPr="003442F8" w:rsidRDefault="008C7CC0" w:rsidP="00DE0B31">
                      <w:pPr>
                        <w:pStyle w:val="a3"/>
                        <w:tabs>
                          <w:tab w:val="left" w:pos="0"/>
                          <w:tab w:val="left" w:pos="284"/>
                        </w:tabs>
                        <w:autoSpaceDE w:val="0"/>
                        <w:autoSpaceDN w:val="0"/>
                        <w:adjustRightInd w:val="0"/>
                        <w:spacing w:after="0" w:line="240" w:lineRule="auto"/>
                        <w:ind w:left="0"/>
                        <w:jc w:val="both"/>
                      </w:pPr>
                      <w:r w:rsidRPr="0003432A">
                        <w:rPr>
                          <w:rFonts w:ascii="Times New Roman" w:hAnsi="Times New Roman"/>
                          <w:b/>
                          <w:iCs/>
                          <w:sz w:val="24"/>
                          <w:szCs w:val="24"/>
                        </w:rPr>
                        <w:t>ОАК</w:t>
                      </w:r>
                      <w:r>
                        <w:rPr>
                          <w:rFonts w:ascii="Times New Roman" w:hAnsi="Times New Roman"/>
                          <w:iCs/>
                          <w:sz w:val="24"/>
                          <w:szCs w:val="24"/>
                        </w:rPr>
                        <w:t xml:space="preserve"> - </w:t>
                      </w:r>
                      <w:r w:rsidRPr="00DE0B31">
                        <w:rPr>
                          <w:rFonts w:ascii="Times New Roman" w:hAnsi="Times New Roman"/>
                          <w:iCs/>
                          <w:sz w:val="24"/>
                          <w:szCs w:val="24"/>
                        </w:rPr>
                        <w:t>анемия, тромбоцитопения, лейкопения, ускорение СОЭ, в лейкоцитарной формуле нейтропения, лимфоцитоз, ретикулоцитопения</w:t>
                      </w:r>
                      <w:r>
                        <w:rPr>
                          <w:rFonts w:ascii="Times New Roman" w:hAnsi="Times New Roman"/>
                          <w:iCs/>
                          <w:sz w:val="24"/>
                          <w:szCs w:val="24"/>
                        </w:rPr>
                        <w:t>.</w:t>
                      </w:r>
                    </w:p>
                  </w:txbxContent>
                </v:textbox>
              </v:rect>
            </w:pict>
          </mc:Fallback>
        </mc:AlternateContent>
      </w:r>
      <w:r>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7BE8DF33" wp14:editId="1417C745">
                <wp:simplePos x="0" y="0"/>
                <wp:positionH relativeFrom="column">
                  <wp:posOffset>-348615</wp:posOffset>
                </wp:positionH>
                <wp:positionV relativeFrom="paragraph">
                  <wp:posOffset>140970</wp:posOffset>
                </wp:positionV>
                <wp:extent cx="2352675" cy="733425"/>
                <wp:effectExtent l="0" t="0" r="28575" b="28575"/>
                <wp:wrapNone/>
                <wp:docPr id="26"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2675" cy="733425"/>
                        </a:xfrm>
                        <a:prstGeom prst="rect">
                          <a:avLst/>
                        </a:prstGeom>
                        <a:solidFill>
                          <a:srgbClr val="FFFFFF"/>
                        </a:solidFill>
                        <a:ln w="9525">
                          <a:solidFill>
                            <a:schemeClr val="tx1">
                              <a:lumMod val="100000"/>
                              <a:lumOff val="0"/>
                            </a:schemeClr>
                          </a:solidFill>
                          <a:miter lim="800000"/>
                          <a:headEnd/>
                          <a:tailEnd/>
                        </a:ln>
                      </wps:spPr>
                      <wps:txbx>
                        <w:txbxContent>
                          <w:p w14:paraId="07EDFBFE" w14:textId="3E21CD56" w:rsidR="00680295" w:rsidRPr="00081F14" w:rsidRDefault="00680295" w:rsidP="003442F8">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Консультация </w:t>
                            </w:r>
                            <w:r w:rsidRPr="00081F14">
                              <w:rPr>
                                <w:rFonts w:ascii="Times New Roman" w:hAnsi="Times New Roman" w:cs="Times New Roman"/>
                                <w:sz w:val="24"/>
                                <w:szCs w:val="24"/>
                                <w:lang w:val="kk-KZ"/>
                              </w:rPr>
                              <w:t>профильн</w:t>
                            </w:r>
                            <w:r>
                              <w:rPr>
                                <w:rFonts w:ascii="Times New Roman" w:hAnsi="Times New Roman" w:cs="Times New Roman"/>
                                <w:sz w:val="24"/>
                                <w:szCs w:val="24"/>
                                <w:lang w:val="kk-KZ"/>
                              </w:rPr>
                              <w:t>ых</w:t>
                            </w:r>
                            <w:r w:rsidRPr="00081F14">
                              <w:rPr>
                                <w:rFonts w:ascii="Times New Roman" w:hAnsi="Times New Roman" w:cs="Times New Roman"/>
                                <w:sz w:val="24"/>
                                <w:szCs w:val="24"/>
                                <w:lang w:val="kk-KZ"/>
                              </w:rPr>
                              <w:t xml:space="preserve"> специалист</w:t>
                            </w:r>
                            <w:r>
                              <w:rPr>
                                <w:rFonts w:ascii="Times New Roman" w:hAnsi="Times New Roman" w:cs="Times New Roman"/>
                                <w:sz w:val="24"/>
                                <w:szCs w:val="24"/>
                                <w:lang w:val="kk-KZ"/>
                              </w:rPr>
                              <w:t>ов (гематолог)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9" style="position:absolute;left:0;text-align:left;margin-left:-27.45pt;margin-top:11.1pt;width:185.25pt;height:5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" strokecolor="black [3213]">
                <v:textbox>
                  <w:txbxContent>
                    <w:p w14:paraId="07EDFBFE" w14:textId="3E21CD56" w:rsidR="008C7CC0" w:rsidRPr="00081F14" w:rsidRDefault="008C7CC0" w:rsidP="003442F8">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Консультация </w:t>
                      </w:r>
                      <w:r w:rsidRPr="00081F14">
                        <w:rPr>
                          <w:rFonts w:ascii="Times New Roman" w:hAnsi="Times New Roman" w:cs="Times New Roman"/>
                          <w:sz w:val="24"/>
                          <w:szCs w:val="24"/>
                          <w:lang w:val="kk-KZ"/>
                        </w:rPr>
                        <w:t>профильн</w:t>
                      </w:r>
                      <w:r>
                        <w:rPr>
                          <w:rFonts w:ascii="Times New Roman" w:hAnsi="Times New Roman" w:cs="Times New Roman"/>
                          <w:sz w:val="24"/>
                          <w:szCs w:val="24"/>
                          <w:lang w:val="kk-KZ"/>
                        </w:rPr>
                        <w:t>ых</w:t>
                      </w:r>
                      <w:r w:rsidRPr="00081F14">
                        <w:rPr>
                          <w:rFonts w:ascii="Times New Roman" w:hAnsi="Times New Roman" w:cs="Times New Roman"/>
                          <w:sz w:val="24"/>
                          <w:szCs w:val="24"/>
                          <w:lang w:val="kk-KZ"/>
                        </w:rPr>
                        <w:t xml:space="preserve"> специалист</w:t>
                      </w:r>
                      <w:r>
                        <w:rPr>
                          <w:rFonts w:ascii="Times New Roman" w:hAnsi="Times New Roman" w:cs="Times New Roman"/>
                          <w:sz w:val="24"/>
                          <w:szCs w:val="24"/>
                          <w:lang w:val="kk-KZ"/>
                        </w:rPr>
                        <w:t>ов</w:t>
                      </w:r>
                      <w:r w:rsidR="006701C0">
                        <w:rPr>
                          <w:rFonts w:ascii="Times New Roman" w:hAnsi="Times New Roman" w:cs="Times New Roman"/>
                          <w:sz w:val="24"/>
                          <w:szCs w:val="24"/>
                          <w:lang w:val="kk-KZ"/>
                        </w:rPr>
                        <w:t xml:space="preserve"> </w:t>
                      </w:r>
                      <w:r>
                        <w:rPr>
                          <w:rFonts w:ascii="Times New Roman" w:hAnsi="Times New Roman" w:cs="Times New Roman"/>
                          <w:sz w:val="24"/>
                          <w:szCs w:val="24"/>
                          <w:lang w:val="kk-KZ"/>
                        </w:rPr>
                        <w:t>(гематолог)</w:t>
                      </w:r>
                    </w:p>
                  </w:txbxContent>
                </v:textbox>
              </v:rect>
            </w:pict>
          </mc:Fallback>
        </mc:AlternateContent>
      </w:r>
    </w:p>
    <w:p w14:paraId="57464641" w14:textId="77777777"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3E02127E" w14:textId="77777777"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708C2E4F" w14:textId="77777777"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4CD971ED" w14:textId="7811CB75" w:rsidR="00F712BB" w:rsidRPr="00477CFA" w:rsidRDefault="006701C0"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b/>
          <w:noProof/>
          <w:sz w:val="28"/>
          <w:szCs w:val="28"/>
        </w:rPr>
        <mc:AlternateContent>
          <mc:Choice Requires="wps">
            <w:drawing>
              <wp:anchor distT="0" distB="0" distL="114300" distR="114300" simplePos="0" relativeHeight="251700224" behindDoc="0" locked="0" layoutInCell="1" allowOverlap="1" wp14:anchorId="52DEF899" wp14:editId="366A1E69">
                <wp:simplePos x="0" y="0"/>
                <wp:positionH relativeFrom="column">
                  <wp:posOffset>3737610</wp:posOffset>
                </wp:positionH>
                <wp:positionV relativeFrom="paragraph">
                  <wp:posOffset>56515</wp:posOffset>
                </wp:positionV>
                <wp:extent cx="0" cy="742950"/>
                <wp:effectExtent l="0" t="0" r="19050" b="1905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0" cy="742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9"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4.3pt,4.45pt" to="294.3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" strokecolor="black [3213]"/>
            </w:pict>
          </mc:Fallback>
        </mc:AlternateContent>
      </w:r>
      <w:r>
        <w:rPr>
          <w:rFonts w:ascii="Times New Roman" w:hAnsi="Times New Roman"/>
          <w:b/>
          <w:noProof/>
          <w:sz w:val="28"/>
          <w:szCs w:val="28"/>
        </w:rPr>
        <mc:AlternateContent>
          <mc:Choice Requires="wps">
            <w:drawing>
              <wp:anchor distT="0" distB="0" distL="114300" distR="114300" simplePos="0" relativeHeight="251699200" behindDoc="0" locked="0" layoutInCell="1" allowOverlap="1" wp14:anchorId="75DD7CBE" wp14:editId="73D4BFC3">
                <wp:simplePos x="0" y="0"/>
                <wp:positionH relativeFrom="column">
                  <wp:posOffset>1156335</wp:posOffset>
                </wp:positionH>
                <wp:positionV relativeFrom="paragraph">
                  <wp:posOffset>56515</wp:posOffset>
                </wp:positionV>
                <wp:extent cx="0" cy="742950"/>
                <wp:effectExtent l="0" t="0" r="19050" b="1905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0" cy="742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8" o:spid="_x0000_s1026"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1.05pt,4.45pt" to="91.05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" strokecolor="black [3213]"/>
            </w:pict>
          </mc:Fallback>
        </mc:AlternateContent>
      </w:r>
    </w:p>
    <w:p w14:paraId="4CF47A39" w14:textId="6C78F9BD"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5A01B07A" w14:textId="77777777" w:rsidR="00081F14" w:rsidRPr="00477CFA" w:rsidRDefault="00081F14" w:rsidP="00477CFA">
      <w:pPr>
        <w:pStyle w:val="a3"/>
        <w:tabs>
          <w:tab w:val="left" w:pos="567"/>
        </w:tabs>
        <w:spacing w:line="240" w:lineRule="auto"/>
        <w:ind w:left="0"/>
        <w:jc w:val="both"/>
        <w:rPr>
          <w:rFonts w:ascii="Times New Roman" w:hAnsi="Times New Roman"/>
          <w:b/>
          <w:sz w:val="28"/>
          <w:szCs w:val="28"/>
          <w:lang w:val="kk-KZ"/>
        </w:rPr>
      </w:pPr>
    </w:p>
    <w:p w14:paraId="0DDC1503" w14:textId="0FA7DBE2" w:rsidR="00081F14" w:rsidRPr="00477CFA" w:rsidRDefault="006701C0"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iCs/>
          <w:noProof/>
          <w:sz w:val="28"/>
          <w:szCs w:val="28"/>
        </w:rPr>
        <mc:AlternateContent>
          <mc:Choice Requires="wps">
            <w:drawing>
              <wp:anchor distT="0" distB="0" distL="114300" distR="114300" simplePos="0" relativeHeight="251701248" behindDoc="0" locked="0" layoutInCell="1" allowOverlap="1" wp14:anchorId="3C0B8E29" wp14:editId="35AB1FAE">
                <wp:simplePos x="0" y="0"/>
                <wp:positionH relativeFrom="column">
                  <wp:posOffset>2242185</wp:posOffset>
                </wp:positionH>
                <wp:positionV relativeFrom="paragraph">
                  <wp:posOffset>191135</wp:posOffset>
                </wp:positionV>
                <wp:extent cx="0" cy="142875"/>
                <wp:effectExtent l="95250" t="0" r="57150" b="66675"/>
                <wp:wrapNone/>
                <wp:docPr id="40" name="Прямая со стрелкой 40"/>
                <wp:cNvGraphicFramePr/>
                <a:graphic xmlns:a="http://schemas.openxmlformats.org/drawingml/2006/main">
                  <a:graphicData uri="http://schemas.microsoft.com/office/word/2010/wordprocessingShape">
                    <wps:wsp>
                      <wps:cNvCnPr/>
                      <wps:spPr>
                        <a:xfrm>
                          <a:off x="0" y="0"/>
                          <a:ext cx="0" cy="1428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40" o:spid="_x0000_s1026" type="#_x0000_t32" style="position:absolute;margin-left:176.55pt;margin-top:15.05pt;width:0;height:11.2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" strokecolor="black [3213]">
                <v:stroke endarrow="open"/>
              </v:shape>
            </w:pict>
          </mc:Fallback>
        </mc:AlternateContent>
      </w:r>
      <w:r>
        <w:rPr>
          <w:rFonts w:ascii="Times New Roman" w:hAnsi="Times New Roman"/>
          <w:iCs/>
          <w:noProof/>
          <w:sz w:val="28"/>
          <w:szCs w:val="28"/>
        </w:rPr>
        <mc:AlternateContent>
          <mc:Choice Requires="wps">
            <w:drawing>
              <wp:anchor distT="0" distB="0" distL="114300" distR="114300" simplePos="0" relativeHeight="251698176" behindDoc="0" locked="0" layoutInCell="1" allowOverlap="1" wp14:anchorId="0CAE8527" wp14:editId="39CF6A8C">
                <wp:simplePos x="0" y="0"/>
                <wp:positionH relativeFrom="column">
                  <wp:posOffset>1156335</wp:posOffset>
                </wp:positionH>
                <wp:positionV relativeFrom="paragraph">
                  <wp:posOffset>191135</wp:posOffset>
                </wp:positionV>
                <wp:extent cx="2581275" cy="0"/>
                <wp:effectExtent l="0" t="0" r="9525" b="19050"/>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2581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7"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05pt,15.05pt" to="294.3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" strokecolor="black [3213]"/>
            </w:pict>
          </mc:Fallback>
        </mc:AlternateContent>
      </w:r>
    </w:p>
    <w:p w14:paraId="4F1EBBA7" w14:textId="5E3463CB" w:rsidR="00081F14" w:rsidRPr="00477CFA" w:rsidRDefault="006701C0"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iCs/>
          <w:noProof/>
          <w:sz w:val="28"/>
          <w:szCs w:val="28"/>
        </w:rPr>
        <mc:AlternateContent>
          <mc:Choice Requires="wps">
            <w:drawing>
              <wp:anchor distT="0" distB="0" distL="114300" distR="114300" simplePos="0" relativeHeight="251643904" behindDoc="0" locked="0" layoutInCell="1" allowOverlap="1" wp14:anchorId="6D1B7A41" wp14:editId="1AE54FFE">
                <wp:simplePos x="0" y="0"/>
                <wp:positionH relativeFrom="column">
                  <wp:posOffset>1440815</wp:posOffset>
                </wp:positionH>
                <wp:positionV relativeFrom="paragraph">
                  <wp:posOffset>121920</wp:posOffset>
                </wp:positionV>
                <wp:extent cx="1543050" cy="300990"/>
                <wp:effectExtent l="0" t="0" r="19050" b="22860"/>
                <wp:wrapNone/>
                <wp:docPr id="19"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300990"/>
                        </a:xfrm>
                        <a:prstGeom prst="rect">
                          <a:avLst/>
                        </a:prstGeom>
                        <a:solidFill>
                          <a:srgbClr val="FFFFFF"/>
                        </a:solidFill>
                        <a:ln w="9525">
                          <a:solidFill>
                            <a:schemeClr val="tx1">
                              <a:lumMod val="100000"/>
                              <a:lumOff val="0"/>
                            </a:schemeClr>
                          </a:solidFill>
                          <a:miter lim="800000"/>
                          <a:headEnd/>
                          <a:tailEnd/>
                        </a:ln>
                      </wps:spPr>
                      <wps:txbx>
                        <w:txbxContent>
                          <w:p w14:paraId="10236A4F" w14:textId="77777777" w:rsidR="00680295" w:rsidRPr="00081F14" w:rsidRDefault="00680295" w:rsidP="00F712BB">
                            <w:pPr>
                              <w:rPr>
                                <w:rFonts w:ascii="Times New Roman" w:hAnsi="Times New Roman" w:cs="Times New Roman"/>
                                <w:sz w:val="24"/>
                                <w:szCs w:val="24"/>
                              </w:rPr>
                            </w:pPr>
                            <w:r w:rsidRPr="00081F14">
                              <w:rPr>
                                <w:rFonts w:ascii="Times New Roman" w:hAnsi="Times New Roman" w:cs="Times New Roman"/>
                                <w:sz w:val="24"/>
                                <w:szCs w:val="24"/>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0" style="position:absolute;left:0;text-align:left;margin-left:113.45pt;margin-top:9.6pt;width:121.5pt;height:23.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" strokecolor="black [3213]">
                <v:textbox>
                  <w:txbxContent>
                    <w:p w14:paraId="10236A4F" w14:textId="77777777" w:rsidR="008C7CC0" w:rsidRPr="00081F14" w:rsidRDefault="008C7CC0" w:rsidP="00F712BB">
                      <w:pPr>
                        <w:rPr>
                          <w:rFonts w:ascii="Times New Roman" w:hAnsi="Times New Roman" w:cs="Times New Roman"/>
                          <w:sz w:val="24"/>
                          <w:szCs w:val="24"/>
                        </w:rPr>
                      </w:pPr>
                      <w:r w:rsidRPr="00081F14">
                        <w:rPr>
                          <w:rFonts w:ascii="Times New Roman" w:hAnsi="Times New Roman" w:cs="Times New Roman"/>
                          <w:sz w:val="24"/>
                          <w:szCs w:val="24"/>
                        </w:rPr>
                        <w:t>Диагноз установлен</w:t>
                      </w:r>
                    </w:p>
                  </w:txbxContent>
                </v:textbox>
              </v:rect>
            </w:pict>
          </mc:Fallback>
        </mc:AlternateContent>
      </w:r>
    </w:p>
    <w:p w14:paraId="6911CBE9" w14:textId="0179E747"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6AC8861B" w14:textId="11BD564B" w:rsidR="00F712BB" w:rsidRPr="00477CFA" w:rsidRDefault="006701C0"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b/>
          <w:noProof/>
          <w:sz w:val="28"/>
          <w:szCs w:val="28"/>
        </w:rPr>
        <mc:AlternateContent>
          <mc:Choice Requires="wps">
            <w:drawing>
              <wp:anchor distT="0" distB="0" distL="114300" distR="114300" simplePos="0" relativeHeight="251702272" behindDoc="0" locked="0" layoutInCell="1" allowOverlap="1" wp14:anchorId="510011C9" wp14:editId="27A42941">
                <wp:simplePos x="0" y="0"/>
                <wp:positionH relativeFrom="column">
                  <wp:posOffset>2242185</wp:posOffset>
                </wp:positionH>
                <wp:positionV relativeFrom="paragraph">
                  <wp:posOffset>17780</wp:posOffset>
                </wp:positionV>
                <wp:extent cx="0" cy="213360"/>
                <wp:effectExtent l="95250" t="0" r="57150" b="53340"/>
                <wp:wrapNone/>
                <wp:docPr id="41" name="Прямая со стрелкой 41"/>
                <wp:cNvGraphicFramePr/>
                <a:graphic xmlns:a="http://schemas.openxmlformats.org/drawingml/2006/main">
                  <a:graphicData uri="http://schemas.microsoft.com/office/word/2010/wordprocessingShape">
                    <wps:wsp>
                      <wps:cNvCnPr/>
                      <wps:spPr>
                        <a:xfrm>
                          <a:off x="0" y="0"/>
                          <a:ext cx="0" cy="2133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41" o:spid="_x0000_s1026" type="#_x0000_t32" style="position:absolute;margin-left:176.55pt;margin-top:1.4pt;width:0;height:16.8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" strokecolor="black [3213]">
                <v:stroke endarrow="open"/>
              </v:shape>
            </w:pict>
          </mc:Fallback>
        </mc:AlternateContent>
      </w:r>
    </w:p>
    <w:p w14:paraId="29CD9932" w14:textId="090CAE4E" w:rsidR="00F712BB" w:rsidRPr="00477CFA" w:rsidRDefault="006701C0" w:rsidP="00477CFA">
      <w:pPr>
        <w:pStyle w:val="a3"/>
        <w:tabs>
          <w:tab w:val="left" w:pos="567"/>
        </w:tabs>
        <w:spacing w:line="240" w:lineRule="auto"/>
        <w:ind w:left="0"/>
        <w:jc w:val="both"/>
        <w:rPr>
          <w:rFonts w:ascii="Times New Roman" w:hAnsi="Times New Roman"/>
          <w:b/>
          <w:sz w:val="28"/>
          <w:szCs w:val="28"/>
          <w:lang w:val="kk-KZ"/>
        </w:rPr>
      </w:pPr>
      <w:r>
        <w:rPr>
          <w:rFonts w:ascii="Times New Roman" w:hAnsi="Times New Roman"/>
          <w:iCs/>
          <w:noProof/>
          <w:sz w:val="28"/>
          <w:szCs w:val="28"/>
        </w:rPr>
        <mc:AlternateContent>
          <mc:Choice Requires="wps">
            <w:drawing>
              <wp:anchor distT="0" distB="0" distL="114300" distR="114300" simplePos="0" relativeHeight="251645952" behindDoc="0" locked="0" layoutInCell="1" allowOverlap="1" wp14:anchorId="26461E9C" wp14:editId="4687AE44">
                <wp:simplePos x="0" y="0"/>
                <wp:positionH relativeFrom="column">
                  <wp:posOffset>1499235</wp:posOffset>
                </wp:positionH>
                <wp:positionV relativeFrom="paragraph">
                  <wp:posOffset>34290</wp:posOffset>
                </wp:positionV>
                <wp:extent cx="1543050" cy="342900"/>
                <wp:effectExtent l="0" t="0" r="19050" b="19050"/>
                <wp:wrapNone/>
                <wp:docPr id="16"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342900"/>
                        </a:xfrm>
                        <a:prstGeom prst="rect">
                          <a:avLst/>
                        </a:prstGeom>
                        <a:solidFill>
                          <a:srgbClr val="FFFFFF"/>
                        </a:solidFill>
                        <a:ln w="9525">
                          <a:solidFill>
                            <a:schemeClr val="tx1">
                              <a:lumMod val="100000"/>
                              <a:lumOff val="0"/>
                            </a:schemeClr>
                          </a:solidFill>
                          <a:miter lim="800000"/>
                          <a:headEnd/>
                          <a:tailEnd/>
                        </a:ln>
                      </wps:spPr>
                      <wps:txbx>
                        <w:txbxContent>
                          <w:p w14:paraId="7F8F803F" w14:textId="77777777" w:rsidR="00680295" w:rsidRPr="00081F14" w:rsidRDefault="00680295" w:rsidP="00F712BB">
                            <w:pPr>
                              <w:jc w:val="center"/>
                              <w:rPr>
                                <w:rFonts w:ascii="Times New Roman" w:hAnsi="Times New Roman" w:cs="Times New Roman"/>
                                <w:sz w:val="24"/>
                                <w:szCs w:val="24"/>
                              </w:rPr>
                            </w:pPr>
                            <w:r w:rsidRPr="00081F14">
                              <w:rPr>
                                <w:rFonts w:ascii="Times New Roman" w:hAnsi="Times New Roman" w:cs="Times New Roman"/>
                                <w:sz w:val="24"/>
                                <w:szCs w:val="24"/>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1" style="position:absolute;left:0;text-align:left;margin-left:118.05pt;margin-top:2.7pt;width:121.5pt;height:2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" strokecolor="black [3213]">
                <v:textbox>
                  <w:txbxContent>
                    <w:p w14:paraId="7F8F803F" w14:textId="77777777" w:rsidR="008C7CC0" w:rsidRPr="00081F14" w:rsidRDefault="008C7CC0" w:rsidP="00F712BB">
                      <w:pPr>
                        <w:jc w:val="center"/>
                        <w:rPr>
                          <w:rFonts w:ascii="Times New Roman" w:hAnsi="Times New Roman" w:cs="Times New Roman"/>
                          <w:sz w:val="24"/>
                          <w:szCs w:val="24"/>
                        </w:rPr>
                      </w:pPr>
                      <w:r w:rsidRPr="00081F14">
                        <w:rPr>
                          <w:rFonts w:ascii="Times New Roman" w:hAnsi="Times New Roman" w:cs="Times New Roman"/>
                          <w:sz w:val="24"/>
                          <w:szCs w:val="24"/>
                        </w:rPr>
                        <w:t>Тактика лечения</w:t>
                      </w:r>
                    </w:p>
                  </w:txbxContent>
                </v:textbox>
              </v:rect>
            </w:pict>
          </mc:Fallback>
        </mc:AlternateContent>
      </w:r>
    </w:p>
    <w:p w14:paraId="4F7ACF7B" w14:textId="0E4F42AB"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357683FE" w14:textId="168BB789"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1EB266BD" w14:textId="41178BD5" w:rsidR="00F712BB" w:rsidRPr="00477CFA" w:rsidRDefault="00F712BB" w:rsidP="00477CFA">
      <w:pPr>
        <w:pStyle w:val="a3"/>
        <w:tabs>
          <w:tab w:val="left" w:pos="567"/>
        </w:tabs>
        <w:spacing w:line="240" w:lineRule="auto"/>
        <w:ind w:left="0"/>
        <w:jc w:val="both"/>
        <w:rPr>
          <w:rFonts w:ascii="Times New Roman" w:hAnsi="Times New Roman"/>
          <w:b/>
          <w:sz w:val="28"/>
          <w:szCs w:val="28"/>
          <w:lang w:val="kk-KZ"/>
        </w:rPr>
      </w:pPr>
    </w:p>
    <w:p w14:paraId="3D1C34BB" w14:textId="77777777" w:rsidR="002C63BE" w:rsidRPr="00477CFA" w:rsidRDefault="002C63BE" w:rsidP="00477CFA">
      <w:pPr>
        <w:pStyle w:val="a3"/>
        <w:tabs>
          <w:tab w:val="left" w:pos="567"/>
        </w:tabs>
        <w:spacing w:line="240" w:lineRule="auto"/>
        <w:ind w:left="0"/>
        <w:jc w:val="both"/>
        <w:rPr>
          <w:rFonts w:ascii="Times New Roman" w:hAnsi="Times New Roman"/>
          <w:b/>
          <w:sz w:val="28"/>
          <w:szCs w:val="28"/>
          <w:lang w:val="kk-KZ"/>
        </w:rPr>
      </w:pPr>
    </w:p>
    <w:p w14:paraId="7E1FBC20" w14:textId="77777777" w:rsidR="002C63BE" w:rsidRPr="00477CFA" w:rsidRDefault="002C63BE" w:rsidP="00477CFA">
      <w:pPr>
        <w:pStyle w:val="a3"/>
        <w:tabs>
          <w:tab w:val="left" w:pos="567"/>
        </w:tabs>
        <w:spacing w:line="240" w:lineRule="auto"/>
        <w:ind w:left="0"/>
        <w:jc w:val="both"/>
        <w:rPr>
          <w:rFonts w:ascii="Times New Roman" w:hAnsi="Times New Roman"/>
          <w:b/>
          <w:sz w:val="28"/>
          <w:szCs w:val="28"/>
          <w:lang w:val="kk-KZ"/>
        </w:rPr>
      </w:pPr>
    </w:p>
    <w:p w14:paraId="228121CB" w14:textId="77777777" w:rsidR="00836A0C" w:rsidRPr="00477CFA" w:rsidRDefault="00836A0C" w:rsidP="00477CFA">
      <w:pPr>
        <w:pStyle w:val="a3"/>
        <w:tabs>
          <w:tab w:val="left" w:pos="426"/>
          <w:tab w:val="left" w:pos="567"/>
        </w:tabs>
        <w:spacing w:after="0" w:line="240" w:lineRule="auto"/>
        <w:ind w:left="0"/>
        <w:jc w:val="both"/>
        <w:rPr>
          <w:rFonts w:ascii="Times New Roman" w:hAnsi="Times New Roman"/>
          <w:b/>
          <w:sz w:val="28"/>
          <w:szCs w:val="28"/>
        </w:rPr>
        <w:sectPr w:rsidR="00836A0C" w:rsidRPr="00477CFA" w:rsidSect="004D39CA">
          <w:footerReference w:type="default" r:id="rId9"/>
          <w:pgSz w:w="11906" w:h="16838"/>
          <w:pgMar w:top="1134" w:right="566" w:bottom="851" w:left="1134" w:header="708" w:footer="708" w:gutter="0"/>
          <w:cols w:space="708"/>
          <w:docGrid w:linePitch="360"/>
        </w:sectPr>
      </w:pPr>
    </w:p>
    <w:p w14:paraId="4EFA407D" w14:textId="77777777" w:rsidR="0017183A" w:rsidRPr="00477CFA" w:rsidRDefault="0017183A" w:rsidP="00477CFA">
      <w:pPr>
        <w:pStyle w:val="a3"/>
        <w:numPr>
          <w:ilvl w:val="0"/>
          <w:numId w:val="2"/>
        </w:numPr>
        <w:tabs>
          <w:tab w:val="left" w:pos="426"/>
          <w:tab w:val="left" w:pos="567"/>
        </w:tabs>
        <w:spacing w:after="0" w:line="240" w:lineRule="auto"/>
        <w:ind w:left="0" w:firstLine="0"/>
        <w:jc w:val="both"/>
        <w:rPr>
          <w:rFonts w:ascii="Times New Roman" w:hAnsi="Times New Roman"/>
          <w:sz w:val="28"/>
          <w:szCs w:val="28"/>
        </w:rPr>
      </w:pPr>
      <w:r w:rsidRPr="00477CFA">
        <w:rPr>
          <w:rFonts w:ascii="Times New Roman" w:hAnsi="Times New Roman"/>
          <w:b/>
          <w:sz w:val="28"/>
          <w:szCs w:val="28"/>
        </w:rPr>
        <w:lastRenderedPageBreak/>
        <w:t>Дифференциальный диагноз и обоснов</w:t>
      </w:r>
      <w:r w:rsidR="00836A0C" w:rsidRPr="00477CFA">
        <w:rPr>
          <w:rFonts w:ascii="Times New Roman" w:hAnsi="Times New Roman"/>
          <w:b/>
          <w:sz w:val="28"/>
          <w:szCs w:val="28"/>
        </w:rPr>
        <w:t>ание дополнительных исследований</w:t>
      </w:r>
      <w:r w:rsidR="00CA24AC" w:rsidRPr="00477CFA">
        <w:rPr>
          <w:rFonts w:ascii="Times New Roman" w:hAnsi="Times New Roman"/>
          <w:b/>
          <w:sz w:val="28"/>
          <w:szCs w:val="28"/>
        </w:rPr>
        <w:t xml:space="preserve"> [5]:</w:t>
      </w:r>
    </w:p>
    <w:p w14:paraId="7188C9C8" w14:textId="77777777" w:rsidR="0017183A" w:rsidRPr="00477CFA" w:rsidRDefault="0017183A" w:rsidP="00477CFA">
      <w:pPr>
        <w:pStyle w:val="a3"/>
        <w:tabs>
          <w:tab w:val="left" w:pos="426"/>
          <w:tab w:val="left" w:pos="567"/>
        </w:tabs>
        <w:spacing w:after="0" w:line="240" w:lineRule="auto"/>
        <w:ind w:left="0"/>
        <w:jc w:val="both"/>
        <w:rPr>
          <w:rFonts w:ascii="Times New Roman" w:hAnsi="Times New Roman"/>
          <w:sz w:val="28"/>
          <w:szCs w:val="28"/>
        </w:rPr>
      </w:pPr>
    </w:p>
    <w:tbl>
      <w:tblPr>
        <w:tblW w:w="151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694"/>
        <w:gridCol w:w="2693"/>
        <w:gridCol w:w="6946"/>
      </w:tblGrid>
      <w:tr w:rsidR="00595702" w:rsidRPr="00477CFA" w14:paraId="6552B4C5"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27B1FDB6" w14:textId="77777777" w:rsidR="00595702" w:rsidRPr="00477CFA" w:rsidRDefault="00595702" w:rsidP="003442F8">
            <w:pPr>
              <w:tabs>
                <w:tab w:val="left" w:pos="426"/>
                <w:tab w:val="left" w:pos="567"/>
              </w:tabs>
              <w:spacing w:after="0" w:line="240" w:lineRule="auto"/>
              <w:jc w:val="center"/>
              <w:rPr>
                <w:rFonts w:ascii="Times New Roman" w:hAnsi="Times New Roman" w:cs="Times New Roman"/>
                <w:b/>
                <w:sz w:val="28"/>
                <w:szCs w:val="28"/>
              </w:rPr>
            </w:pPr>
            <w:r w:rsidRPr="00477CFA">
              <w:rPr>
                <w:rFonts w:ascii="Times New Roman" w:hAnsi="Times New Roman" w:cs="Times New Roman"/>
                <w:b/>
                <w:sz w:val="28"/>
                <w:szCs w:val="28"/>
              </w:rPr>
              <w:t>Диагноз</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25EF2ED" w14:textId="77777777" w:rsidR="00595702" w:rsidRPr="00477CFA" w:rsidRDefault="00595702" w:rsidP="003442F8">
            <w:pPr>
              <w:pStyle w:val="a3"/>
              <w:tabs>
                <w:tab w:val="left" w:pos="426"/>
                <w:tab w:val="left" w:pos="567"/>
              </w:tabs>
              <w:spacing w:after="0" w:line="240" w:lineRule="auto"/>
              <w:ind w:left="0"/>
              <w:jc w:val="center"/>
              <w:rPr>
                <w:rFonts w:ascii="Times New Roman" w:hAnsi="Times New Roman"/>
                <w:b/>
                <w:sz w:val="28"/>
                <w:szCs w:val="28"/>
              </w:rPr>
            </w:pPr>
            <w:r w:rsidRPr="00477CFA">
              <w:rPr>
                <w:rFonts w:ascii="Times New Roman" w:hAnsi="Times New Roman"/>
                <w:b/>
                <w:sz w:val="28"/>
                <w:szCs w:val="28"/>
              </w:rPr>
              <w:t>Обоснование для дифференциальной диагностики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9A56B3" w14:textId="77777777" w:rsidR="00595702" w:rsidRPr="00477CFA" w:rsidRDefault="00595702" w:rsidP="003442F8">
            <w:pPr>
              <w:pStyle w:val="a3"/>
              <w:tabs>
                <w:tab w:val="left" w:pos="426"/>
                <w:tab w:val="left" w:pos="567"/>
              </w:tabs>
              <w:spacing w:after="0" w:line="240" w:lineRule="auto"/>
              <w:ind w:left="0"/>
              <w:jc w:val="center"/>
              <w:rPr>
                <w:rFonts w:ascii="Times New Roman" w:hAnsi="Times New Roman"/>
                <w:b/>
                <w:sz w:val="28"/>
                <w:szCs w:val="28"/>
              </w:rPr>
            </w:pPr>
            <w:r w:rsidRPr="00477CFA">
              <w:rPr>
                <w:rFonts w:ascii="Times New Roman" w:hAnsi="Times New Roman"/>
                <w:b/>
                <w:sz w:val="28"/>
                <w:szCs w:val="28"/>
              </w:rPr>
              <w:t>Обследования</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EFCDA62" w14:textId="77777777" w:rsidR="00595702" w:rsidRPr="00477CFA" w:rsidRDefault="00595702" w:rsidP="003442F8">
            <w:pPr>
              <w:pStyle w:val="a3"/>
              <w:tabs>
                <w:tab w:val="left" w:pos="426"/>
                <w:tab w:val="left" w:pos="567"/>
              </w:tabs>
              <w:spacing w:after="0" w:line="240" w:lineRule="auto"/>
              <w:ind w:left="0"/>
              <w:jc w:val="center"/>
              <w:rPr>
                <w:rFonts w:ascii="Times New Roman" w:hAnsi="Times New Roman"/>
                <w:b/>
                <w:sz w:val="28"/>
                <w:szCs w:val="28"/>
              </w:rPr>
            </w:pPr>
            <w:r w:rsidRPr="00477CFA">
              <w:rPr>
                <w:rFonts w:ascii="Times New Roman" w:hAnsi="Times New Roman"/>
                <w:b/>
                <w:sz w:val="28"/>
                <w:szCs w:val="28"/>
              </w:rPr>
              <w:t>Критерии исключения диагноза</w:t>
            </w:r>
          </w:p>
        </w:tc>
      </w:tr>
      <w:tr w:rsidR="00595702" w:rsidRPr="00477CFA" w14:paraId="6CB15888"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30EDDB3C" w14:textId="4DE474C9" w:rsidR="00595702" w:rsidRPr="00477CFA" w:rsidRDefault="00595702" w:rsidP="003442F8">
            <w:pPr>
              <w:tabs>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Острый лимфобластный</w:t>
            </w:r>
            <w:r w:rsidR="003442F8">
              <w:rPr>
                <w:rFonts w:ascii="Times New Roman" w:hAnsi="Times New Roman" w:cs="Times New Roman"/>
                <w:sz w:val="28"/>
                <w:szCs w:val="28"/>
              </w:rPr>
              <w:t>/</w:t>
            </w:r>
            <w:r w:rsidR="00CF2EFF" w:rsidRPr="00477CFA">
              <w:rPr>
                <w:rFonts w:ascii="Times New Roman" w:hAnsi="Times New Roman" w:cs="Times New Roman"/>
                <w:sz w:val="28"/>
                <w:szCs w:val="28"/>
              </w:rPr>
              <w:t>миелобластный</w:t>
            </w:r>
            <w:r w:rsidRPr="00477CFA">
              <w:rPr>
                <w:rFonts w:ascii="Times New Roman" w:hAnsi="Times New Roman" w:cs="Times New Roman"/>
                <w:sz w:val="28"/>
                <w:szCs w:val="28"/>
              </w:rPr>
              <w:t xml:space="preserve"> лейкоз</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0005554" w14:textId="77777777" w:rsidR="00595702" w:rsidRPr="00477CFA" w:rsidRDefault="00595702"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анемический, геморрагический синдромы,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D64AC4" w14:textId="77777777" w:rsidR="00595702" w:rsidRPr="00477CFA" w:rsidRDefault="00CF2EFF"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Исследование миелограммы и трепанобиопсия костного мозга</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8DB35F2" w14:textId="38BC942C" w:rsidR="00595702" w:rsidRPr="00477CFA" w:rsidRDefault="00CF2EFF" w:rsidP="003442F8">
            <w:pPr>
              <w:pStyle w:val="ac"/>
              <w:tabs>
                <w:tab w:val="left" w:pos="567"/>
              </w:tabs>
              <w:spacing w:before="0" w:beforeAutospacing="0" w:after="0" w:afterAutospacing="0"/>
              <w:jc w:val="both"/>
              <w:rPr>
                <w:sz w:val="28"/>
                <w:szCs w:val="28"/>
              </w:rPr>
            </w:pPr>
            <w:r w:rsidRPr="00477CFA">
              <w:rPr>
                <w:sz w:val="28"/>
                <w:szCs w:val="28"/>
              </w:rPr>
              <w:t xml:space="preserve">Особенности </w:t>
            </w:r>
            <w:r w:rsidR="003442F8">
              <w:rPr>
                <w:bCs/>
                <w:sz w:val="28"/>
                <w:szCs w:val="28"/>
              </w:rPr>
              <w:t xml:space="preserve">трепанобиоптата и </w:t>
            </w:r>
            <w:r w:rsidRPr="00477CFA">
              <w:rPr>
                <w:sz w:val="28"/>
                <w:szCs w:val="28"/>
              </w:rPr>
              <w:t>костного мозга:</w:t>
            </w:r>
            <w:r w:rsidR="002E4A38" w:rsidRPr="00477CFA">
              <w:rPr>
                <w:sz w:val="28"/>
                <w:szCs w:val="28"/>
              </w:rPr>
              <w:t xml:space="preserve"> г</w:t>
            </w:r>
            <w:r w:rsidRPr="00477CFA">
              <w:rPr>
                <w:sz w:val="28"/>
                <w:szCs w:val="28"/>
              </w:rPr>
              <w:t>лубокая панцитопения</w:t>
            </w:r>
            <w:r w:rsidR="002E4A38" w:rsidRPr="00477CFA">
              <w:rPr>
                <w:sz w:val="28"/>
                <w:szCs w:val="28"/>
              </w:rPr>
              <w:t xml:space="preserve"> </w:t>
            </w:r>
            <w:r w:rsidRPr="00477CFA">
              <w:rPr>
                <w:sz w:val="28"/>
                <w:szCs w:val="28"/>
              </w:rPr>
              <w:t>(анемия, лейкопения, тромбоцитопения)</w:t>
            </w:r>
            <w:r w:rsidR="002E4A38" w:rsidRPr="00477CFA">
              <w:rPr>
                <w:sz w:val="28"/>
                <w:szCs w:val="28"/>
              </w:rPr>
              <w:t xml:space="preserve">. </w:t>
            </w:r>
            <w:r w:rsidRPr="00477CFA">
              <w:rPr>
                <w:sz w:val="28"/>
                <w:szCs w:val="28"/>
              </w:rPr>
              <w:t>Резкое сокращение всех трех ростков кроветворения, жирово</w:t>
            </w:r>
            <w:r w:rsidR="003442F8">
              <w:rPr>
                <w:sz w:val="28"/>
                <w:szCs w:val="28"/>
              </w:rPr>
              <w:t xml:space="preserve">е перерождение костного мозга, </w:t>
            </w:r>
            <w:r w:rsidRPr="00477CFA">
              <w:rPr>
                <w:sz w:val="28"/>
                <w:szCs w:val="28"/>
              </w:rPr>
              <w:t>отсутствие бластов.</w:t>
            </w:r>
          </w:p>
        </w:tc>
      </w:tr>
      <w:tr w:rsidR="00CF2EFF" w:rsidRPr="00477CFA" w14:paraId="569972BD"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A9E4E84" w14:textId="77777777" w:rsidR="00CF2EFF" w:rsidRPr="00477CFA" w:rsidRDefault="00CF2EFF" w:rsidP="003442F8">
            <w:pPr>
              <w:tabs>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Мегалобластная анемия</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6371A8F" w14:textId="77777777" w:rsidR="00CF2EFF" w:rsidRPr="00477CFA" w:rsidRDefault="00CF2EFF"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снижается количество эритроцитов и гемоглобина, наблюдаются лейкопения и тромбоцитопения. Кроме того, при обоих типах анемий может развиваться гемолитический синдром.</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02BC6A" w14:textId="77777777" w:rsidR="00CF2EFF" w:rsidRPr="00477CFA" w:rsidRDefault="003F79C4"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Исследование периферической и венозной крови, исследование миелограммы</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302E787" w14:textId="77777777" w:rsidR="00CF2EFF" w:rsidRPr="00477CFA" w:rsidRDefault="002E4A38" w:rsidP="003442F8">
            <w:pPr>
              <w:pStyle w:val="ac"/>
              <w:tabs>
                <w:tab w:val="left" w:pos="567"/>
              </w:tabs>
              <w:spacing w:before="0" w:beforeAutospacing="0" w:after="0" w:afterAutospacing="0"/>
              <w:jc w:val="both"/>
              <w:rPr>
                <w:sz w:val="28"/>
                <w:szCs w:val="28"/>
              </w:rPr>
            </w:pPr>
            <w:r w:rsidRPr="00477CFA">
              <w:rPr>
                <w:bCs/>
                <w:sz w:val="28"/>
                <w:szCs w:val="28"/>
              </w:rPr>
              <w:t>При АА н</w:t>
            </w:r>
            <w:r w:rsidR="003F79C4" w:rsidRPr="00477CFA">
              <w:rPr>
                <w:bCs/>
                <w:sz w:val="28"/>
                <w:szCs w:val="28"/>
              </w:rPr>
              <w:t xml:space="preserve">е бывает </w:t>
            </w:r>
            <w:r w:rsidR="00CF2EFF" w:rsidRPr="00477CFA">
              <w:rPr>
                <w:bCs/>
                <w:sz w:val="28"/>
                <w:szCs w:val="28"/>
              </w:rPr>
              <w:t>гиперхромн</w:t>
            </w:r>
            <w:r w:rsidR="003F79C4" w:rsidRPr="00477CFA">
              <w:rPr>
                <w:bCs/>
                <w:sz w:val="28"/>
                <w:szCs w:val="28"/>
              </w:rPr>
              <w:t>ой</w:t>
            </w:r>
            <w:r w:rsidR="00CF2EFF" w:rsidRPr="00477CFA">
              <w:rPr>
                <w:bCs/>
                <w:sz w:val="28"/>
                <w:szCs w:val="28"/>
              </w:rPr>
              <w:t xml:space="preserve"> </w:t>
            </w:r>
            <w:r w:rsidR="00CF2EFF" w:rsidRPr="00477CFA">
              <w:rPr>
                <w:sz w:val="28"/>
                <w:szCs w:val="28"/>
              </w:rPr>
              <w:t>анеми</w:t>
            </w:r>
            <w:r w:rsidR="003F79C4" w:rsidRPr="00477CFA">
              <w:rPr>
                <w:sz w:val="28"/>
                <w:szCs w:val="28"/>
              </w:rPr>
              <w:t>и</w:t>
            </w:r>
            <w:r w:rsidR="00CF2EFF" w:rsidRPr="00477CFA">
              <w:rPr>
                <w:sz w:val="28"/>
                <w:szCs w:val="28"/>
              </w:rPr>
              <w:t xml:space="preserve"> </w:t>
            </w:r>
            <w:r w:rsidR="00CF2EFF" w:rsidRPr="00477CFA">
              <w:rPr>
                <w:bCs/>
                <w:sz w:val="28"/>
                <w:szCs w:val="28"/>
              </w:rPr>
              <w:t>с</w:t>
            </w:r>
            <w:r w:rsidR="003F79C4" w:rsidRPr="00477CFA">
              <w:rPr>
                <w:bCs/>
                <w:sz w:val="28"/>
                <w:szCs w:val="28"/>
              </w:rPr>
              <w:t xml:space="preserve"> </w:t>
            </w:r>
            <w:r w:rsidR="00CF2EFF" w:rsidRPr="00477CFA">
              <w:rPr>
                <w:bCs/>
                <w:sz w:val="28"/>
                <w:szCs w:val="28"/>
              </w:rPr>
              <w:t xml:space="preserve">макроцитозом </w:t>
            </w:r>
            <w:r w:rsidR="00CF2EFF" w:rsidRPr="00477CFA">
              <w:rPr>
                <w:sz w:val="28"/>
                <w:szCs w:val="28"/>
              </w:rPr>
              <w:t>эритроцитов;</w:t>
            </w:r>
          </w:p>
          <w:p w14:paraId="317908A6" w14:textId="77777777" w:rsidR="00CF2EFF" w:rsidRPr="00477CFA" w:rsidRDefault="003F79C4" w:rsidP="003442F8">
            <w:pPr>
              <w:pStyle w:val="ac"/>
              <w:tabs>
                <w:tab w:val="left" w:pos="567"/>
              </w:tabs>
              <w:spacing w:before="0" w:beforeAutospacing="0" w:after="0" w:afterAutospacing="0"/>
              <w:jc w:val="both"/>
              <w:rPr>
                <w:sz w:val="28"/>
                <w:szCs w:val="28"/>
              </w:rPr>
            </w:pPr>
            <w:r w:rsidRPr="00477CFA">
              <w:rPr>
                <w:sz w:val="28"/>
                <w:szCs w:val="28"/>
              </w:rPr>
              <w:t>Нет г</w:t>
            </w:r>
            <w:r w:rsidR="00CF2EFF" w:rsidRPr="00477CFA">
              <w:rPr>
                <w:sz w:val="28"/>
                <w:szCs w:val="28"/>
              </w:rPr>
              <w:t>иперсегментированны</w:t>
            </w:r>
            <w:r w:rsidRPr="00477CFA">
              <w:rPr>
                <w:sz w:val="28"/>
                <w:szCs w:val="28"/>
              </w:rPr>
              <w:t xml:space="preserve">х </w:t>
            </w:r>
            <w:r w:rsidR="00CF2EFF" w:rsidRPr="00477CFA">
              <w:rPr>
                <w:sz w:val="28"/>
                <w:szCs w:val="28"/>
              </w:rPr>
              <w:t>нейтрофил</w:t>
            </w:r>
            <w:r w:rsidRPr="00477CFA">
              <w:rPr>
                <w:sz w:val="28"/>
                <w:szCs w:val="28"/>
              </w:rPr>
              <w:t>ов</w:t>
            </w:r>
            <w:r w:rsidR="00CF2EFF" w:rsidRPr="00477CFA">
              <w:rPr>
                <w:sz w:val="28"/>
                <w:szCs w:val="28"/>
              </w:rPr>
              <w:t xml:space="preserve"> в периферической крови и</w:t>
            </w:r>
            <w:r w:rsidRPr="00477CFA">
              <w:rPr>
                <w:sz w:val="28"/>
                <w:szCs w:val="28"/>
              </w:rPr>
              <w:t xml:space="preserve"> </w:t>
            </w:r>
            <w:r w:rsidR="00CF2EFF" w:rsidRPr="00477CFA">
              <w:rPr>
                <w:sz w:val="28"/>
                <w:szCs w:val="28"/>
              </w:rPr>
              <w:t>костном мозге;</w:t>
            </w:r>
          </w:p>
          <w:p w14:paraId="0B4DA3A5" w14:textId="77777777" w:rsidR="00CF2EFF" w:rsidRPr="00477CFA" w:rsidRDefault="00CF2EFF" w:rsidP="003442F8">
            <w:pPr>
              <w:pStyle w:val="ac"/>
              <w:tabs>
                <w:tab w:val="left" w:pos="567"/>
              </w:tabs>
              <w:spacing w:before="0" w:beforeAutospacing="0" w:after="0" w:afterAutospacing="0"/>
              <w:jc w:val="both"/>
              <w:rPr>
                <w:sz w:val="28"/>
                <w:szCs w:val="28"/>
              </w:rPr>
            </w:pPr>
            <w:r w:rsidRPr="00477CFA">
              <w:rPr>
                <w:sz w:val="28"/>
                <w:szCs w:val="28"/>
              </w:rPr>
              <w:t xml:space="preserve">особенности миелограммы </w:t>
            </w:r>
            <w:r w:rsidRPr="00477CFA">
              <w:rPr>
                <w:bCs/>
                <w:sz w:val="28"/>
                <w:szCs w:val="28"/>
              </w:rPr>
              <w:t>(наличие</w:t>
            </w:r>
            <w:r w:rsidRPr="00477CFA">
              <w:rPr>
                <w:sz w:val="28"/>
                <w:szCs w:val="28"/>
              </w:rPr>
              <w:t xml:space="preserve"> редукци</w:t>
            </w:r>
            <w:r w:rsidR="003F79C4" w:rsidRPr="00477CFA">
              <w:rPr>
                <w:sz w:val="28"/>
                <w:szCs w:val="28"/>
              </w:rPr>
              <w:t>и</w:t>
            </w:r>
            <w:r w:rsidRPr="00477CFA">
              <w:rPr>
                <w:sz w:val="28"/>
                <w:szCs w:val="28"/>
              </w:rPr>
              <w:t xml:space="preserve"> красного кроветворного ростка</w:t>
            </w:r>
            <w:r w:rsidR="003F79C4" w:rsidRPr="00477CFA">
              <w:rPr>
                <w:sz w:val="28"/>
                <w:szCs w:val="28"/>
              </w:rPr>
              <w:t>, а не</w:t>
            </w:r>
            <w:r w:rsidR="003F79C4" w:rsidRPr="00477CFA">
              <w:rPr>
                <w:bCs/>
                <w:sz w:val="28"/>
                <w:szCs w:val="28"/>
              </w:rPr>
              <w:t xml:space="preserve"> </w:t>
            </w:r>
            <w:r w:rsidR="003F79C4" w:rsidRPr="00477CFA">
              <w:rPr>
                <w:sz w:val="28"/>
                <w:szCs w:val="28"/>
              </w:rPr>
              <w:t>гиперплазия</w:t>
            </w:r>
            <w:r w:rsidR="003F79C4" w:rsidRPr="00477CFA">
              <w:rPr>
                <w:bCs/>
                <w:sz w:val="28"/>
                <w:szCs w:val="28"/>
              </w:rPr>
              <w:t xml:space="preserve"> мегалобластов). Нет поражения нервной системы.</w:t>
            </w:r>
          </w:p>
          <w:p w14:paraId="3C8BB487" w14:textId="77777777" w:rsidR="00CF2EFF" w:rsidRPr="00477CFA" w:rsidRDefault="00CF2EFF" w:rsidP="00477CFA">
            <w:pPr>
              <w:pStyle w:val="ac"/>
              <w:tabs>
                <w:tab w:val="left" w:pos="567"/>
              </w:tabs>
              <w:spacing w:before="0" w:beforeAutospacing="0" w:after="0" w:afterAutospacing="0"/>
              <w:rPr>
                <w:sz w:val="28"/>
                <w:szCs w:val="28"/>
              </w:rPr>
            </w:pPr>
          </w:p>
        </w:tc>
      </w:tr>
      <w:tr w:rsidR="00595702" w:rsidRPr="00477CFA" w14:paraId="191167E8"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57D39261" w14:textId="77777777" w:rsidR="00595702" w:rsidRPr="00477CFA" w:rsidRDefault="00595702"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Миелодиспластический синдром</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AA36548" w14:textId="77777777" w:rsidR="00595702" w:rsidRPr="00477CFA" w:rsidRDefault="00595702"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анемический, геморрагический синромы,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17764" w14:textId="77777777" w:rsidR="00595702" w:rsidRPr="00477CFA" w:rsidRDefault="00595702"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Исследование миелограммы</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0FDF0F3" w14:textId="77777777" w:rsidR="00595702" w:rsidRPr="00477CFA" w:rsidRDefault="003F79C4"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sz w:val="28"/>
                <w:szCs w:val="28"/>
              </w:rPr>
              <w:t>Резкое сокращение всех трех ростков кроветворения, жировое перерождение костного мозга</w:t>
            </w:r>
            <w:r w:rsidR="00D3016D" w:rsidRPr="00477CFA">
              <w:rPr>
                <w:rFonts w:ascii="Times New Roman" w:hAnsi="Times New Roman"/>
                <w:sz w:val="28"/>
                <w:szCs w:val="28"/>
              </w:rPr>
              <w:t>. Н</w:t>
            </w:r>
            <w:r w:rsidRPr="00477CFA">
              <w:rPr>
                <w:rFonts w:ascii="Times New Roman" w:hAnsi="Times New Roman"/>
                <w:sz w:val="28"/>
                <w:szCs w:val="28"/>
              </w:rPr>
              <w:t xml:space="preserve">е характерен дизэритропоэтический эритропоэз. </w:t>
            </w:r>
          </w:p>
        </w:tc>
      </w:tr>
      <w:tr w:rsidR="00595702" w:rsidRPr="00477CFA" w14:paraId="5511E307"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4BCBE9A6" w14:textId="77777777" w:rsidR="00595702" w:rsidRPr="00477CFA" w:rsidRDefault="003F79C4"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bCs/>
                <w:sz w:val="28"/>
                <w:szCs w:val="28"/>
              </w:rPr>
              <w:t xml:space="preserve">Болезнь Маркиафавы-Микели (пароксизмальная </w:t>
            </w:r>
            <w:r w:rsidRPr="00477CFA">
              <w:rPr>
                <w:rFonts w:ascii="Times New Roman" w:hAnsi="Times New Roman"/>
                <w:sz w:val="28"/>
                <w:szCs w:val="28"/>
              </w:rPr>
              <w:lastRenderedPageBreak/>
              <w:t xml:space="preserve">ночная </w:t>
            </w:r>
            <w:r w:rsidRPr="00477CFA">
              <w:rPr>
                <w:rFonts w:ascii="Times New Roman" w:hAnsi="Times New Roman"/>
                <w:bCs/>
                <w:sz w:val="28"/>
                <w:szCs w:val="28"/>
              </w:rPr>
              <w:t>гемоглобинурия)</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8CF7240" w14:textId="77777777" w:rsidR="00595702" w:rsidRPr="00477CFA" w:rsidRDefault="003F79C4"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lastRenderedPageBreak/>
              <w:t xml:space="preserve">анемический, геморрагический синромы, симптомы </w:t>
            </w:r>
            <w:r w:rsidRPr="00477CFA">
              <w:rPr>
                <w:rFonts w:ascii="Times New Roman" w:hAnsi="Times New Roman"/>
                <w:sz w:val="28"/>
                <w:szCs w:val="28"/>
              </w:rPr>
              <w:lastRenderedPageBreak/>
              <w:t>интоксикации. При обоих типах анемий может развиваться гемолитический синдром.</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5EDF22" w14:textId="77777777" w:rsidR="00595702" w:rsidRPr="00477CFA" w:rsidRDefault="003F79C4"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lastRenderedPageBreak/>
              <w:t xml:space="preserve">Исследование периферической и венозной крови, </w:t>
            </w:r>
            <w:r w:rsidRPr="00477CFA">
              <w:rPr>
                <w:rFonts w:ascii="Times New Roman" w:hAnsi="Times New Roman"/>
                <w:sz w:val="28"/>
                <w:szCs w:val="28"/>
              </w:rPr>
              <w:lastRenderedPageBreak/>
              <w:t>миелограммы, общего анализа мочи</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7A30C0B" w14:textId="77777777" w:rsidR="00595702" w:rsidRPr="00477CFA" w:rsidRDefault="002E4A38"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bCs/>
                <w:sz w:val="28"/>
                <w:szCs w:val="28"/>
              </w:rPr>
              <w:lastRenderedPageBreak/>
              <w:t>При АА н</w:t>
            </w:r>
            <w:r w:rsidR="003F79C4" w:rsidRPr="00477CFA">
              <w:rPr>
                <w:rFonts w:ascii="Times New Roman" w:hAnsi="Times New Roman"/>
                <w:bCs/>
                <w:sz w:val="28"/>
                <w:szCs w:val="28"/>
              </w:rPr>
              <w:t>ет гемосидеринури</w:t>
            </w:r>
            <w:r w:rsidRPr="00477CFA">
              <w:rPr>
                <w:rFonts w:ascii="Times New Roman" w:hAnsi="Times New Roman"/>
                <w:bCs/>
                <w:sz w:val="28"/>
                <w:szCs w:val="28"/>
              </w:rPr>
              <w:t>и</w:t>
            </w:r>
            <w:r w:rsidR="003F79C4" w:rsidRPr="00477CFA">
              <w:rPr>
                <w:rFonts w:ascii="Times New Roman" w:hAnsi="Times New Roman"/>
                <w:bCs/>
                <w:sz w:val="28"/>
                <w:szCs w:val="28"/>
              </w:rPr>
              <w:t xml:space="preserve"> </w:t>
            </w:r>
            <w:r w:rsidR="003F79C4" w:rsidRPr="00477CFA">
              <w:rPr>
                <w:rFonts w:ascii="Times New Roman" w:hAnsi="Times New Roman"/>
                <w:sz w:val="28"/>
                <w:szCs w:val="28"/>
              </w:rPr>
              <w:t xml:space="preserve">и </w:t>
            </w:r>
            <w:r w:rsidR="003F79C4" w:rsidRPr="00477CFA">
              <w:rPr>
                <w:rFonts w:ascii="Times New Roman" w:hAnsi="Times New Roman"/>
                <w:bCs/>
                <w:sz w:val="28"/>
                <w:szCs w:val="28"/>
              </w:rPr>
              <w:t>гемоглобинури</w:t>
            </w:r>
            <w:r w:rsidRPr="00477CFA">
              <w:rPr>
                <w:rFonts w:ascii="Times New Roman" w:hAnsi="Times New Roman"/>
                <w:bCs/>
                <w:sz w:val="28"/>
                <w:szCs w:val="28"/>
              </w:rPr>
              <w:t>и</w:t>
            </w:r>
            <w:r w:rsidR="003F79C4" w:rsidRPr="00477CFA">
              <w:rPr>
                <w:rFonts w:ascii="Times New Roman" w:hAnsi="Times New Roman"/>
                <w:bCs/>
                <w:sz w:val="28"/>
                <w:szCs w:val="28"/>
              </w:rPr>
              <w:t xml:space="preserve">, </w:t>
            </w:r>
            <w:r w:rsidR="003F79C4" w:rsidRPr="00477CFA">
              <w:rPr>
                <w:rFonts w:ascii="Times New Roman" w:hAnsi="Times New Roman"/>
                <w:sz w:val="28"/>
                <w:szCs w:val="28"/>
              </w:rPr>
              <w:t>а также высок</w:t>
            </w:r>
            <w:r w:rsidRPr="00477CFA">
              <w:rPr>
                <w:rFonts w:ascii="Times New Roman" w:hAnsi="Times New Roman"/>
                <w:sz w:val="28"/>
                <w:szCs w:val="28"/>
              </w:rPr>
              <w:t>ого</w:t>
            </w:r>
            <w:r w:rsidR="003F79C4" w:rsidRPr="00477CFA">
              <w:rPr>
                <w:rFonts w:ascii="Times New Roman" w:hAnsi="Times New Roman"/>
                <w:sz w:val="28"/>
                <w:szCs w:val="28"/>
              </w:rPr>
              <w:t xml:space="preserve"> уровен</w:t>
            </w:r>
            <w:r w:rsidRPr="00477CFA">
              <w:rPr>
                <w:rFonts w:ascii="Times New Roman" w:hAnsi="Times New Roman"/>
                <w:sz w:val="28"/>
                <w:szCs w:val="28"/>
              </w:rPr>
              <w:t>я</w:t>
            </w:r>
            <w:r w:rsidR="003F79C4" w:rsidRPr="00477CFA">
              <w:rPr>
                <w:rFonts w:ascii="Times New Roman" w:hAnsi="Times New Roman"/>
                <w:sz w:val="28"/>
                <w:szCs w:val="28"/>
              </w:rPr>
              <w:t xml:space="preserve"> свободного гемоглобина в плазме.</w:t>
            </w:r>
            <w:r w:rsidRPr="00477CFA">
              <w:rPr>
                <w:rFonts w:ascii="Times New Roman" w:hAnsi="Times New Roman"/>
                <w:sz w:val="28"/>
                <w:szCs w:val="28"/>
              </w:rPr>
              <w:t xml:space="preserve"> Не характерны тромбозы периферических </w:t>
            </w:r>
            <w:r w:rsidRPr="00477CFA">
              <w:rPr>
                <w:rFonts w:ascii="Times New Roman" w:hAnsi="Times New Roman"/>
                <w:sz w:val="28"/>
                <w:szCs w:val="28"/>
              </w:rPr>
              <w:lastRenderedPageBreak/>
              <w:t xml:space="preserve">сосудов конечностей, почек идругих локализаций. Не характерен ретикулоцитоз. Пробы </w:t>
            </w:r>
            <w:r w:rsidRPr="00477CFA">
              <w:rPr>
                <w:rFonts w:ascii="Times New Roman" w:hAnsi="Times New Roman"/>
                <w:bCs/>
                <w:sz w:val="28"/>
                <w:szCs w:val="28"/>
              </w:rPr>
              <w:t>Хема</w:t>
            </w:r>
            <w:r w:rsidRPr="00477CFA">
              <w:rPr>
                <w:rFonts w:ascii="Times New Roman" w:hAnsi="Times New Roman"/>
                <w:bCs/>
                <w:sz w:val="28"/>
                <w:szCs w:val="28"/>
                <w:vertAlign w:val="superscript"/>
              </w:rPr>
              <w:t xml:space="preserve"> </w:t>
            </w:r>
            <w:r w:rsidRPr="00477CFA">
              <w:rPr>
                <w:rFonts w:ascii="Times New Roman" w:hAnsi="Times New Roman"/>
                <w:bCs/>
                <w:sz w:val="28"/>
                <w:szCs w:val="28"/>
              </w:rPr>
              <w:t>и Гартмана отрицательные. В миелограмме р</w:t>
            </w:r>
            <w:r w:rsidRPr="00477CFA">
              <w:rPr>
                <w:rFonts w:ascii="Times New Roman" w:hAnsi="Times New Roman"/>
                <w:sz w:val="28"/>
                <w:szCs w:val="28"/>
              </w:rPr>
              <w:t>езкое сокращение всех трех ростков кроветворения, жировое перерождение костного мозга</w:t>
            </w:r>
            <w:r w:rsidR="00D3016D" w:rsidRPr="00477CFA">
              <w:rPr>
                <w:rFonts w:ascii="Times New Roman" w:hAnsi="Times New Roman"/>
                <w:sz w:val="28"/>
                <w:szCs w:val="28"/>
              </w:rPr>
              <w:t>.</w:t>
            </w:r>
          </w:p>
        </w:tc>
      </w:tr>
      <w:tr w:rsidR="00F20D40" w:rsidRPr="00477CFA" w14:paraId="63256EF8"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5D38DB66" w14:textId="60F65E29" w:rsidR="00F20D40" w:rsidRPr="00477CFA" w:rsidRDefault="00F20D40" w:rsidP="003442F8">
            <w:pPr>
              <w:pStyle w:val="ac"/>
              <w:tabs>
                <w:tab w:val="left" w:pos="567"/>
              </w:tabs>
              <w:jc w:val="both"/>
              <w:rPr>
                <w:bCs/>
                <w:sz w:val="28"/>
                <w:szCs w:val="28"/>
              </w:rPr>
            </w:pPr>
            <w:r w:rsidRPr="00477CFA">
              <w:rPr>
                <w:bCs/>
                <w:sz w:val="28"/>
                <w:szCs w:val="28"/>
              </w:rPr>
              <w:lastRenderedPageBreak/>
              <w:t>Парциальная красноклеточная гипопластическая анемия</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945CA3E" w14:textId="77777777" w:rsidR="00F20D40" w:rsidRPr="00477CFA" w:rsidRDefault="00F20D40"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Анемический синром,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6CA5D5" w14:textId="77777777" w:rsidR="00F20D40" w:rsidRPr="00477CFA" w:rsidRDefault="00F20D40"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Исследование периферической и венозной крови, миелограммы, общего анализа мочи</w:t>
            </w:r>
            <w:r w:rsidR="00466E79" w:rsidRPr="00477CFA">
              <w:rPr>
                <w:rFonts w:ascii="Times New Roman" w:hAnsi="Times New Roman"/>
                <w:sz w:val="28"/>
                <w:szCs w:val="28"/>
              </w:rPr>
              <w:t>, имунофенотипирование периферической крови на ПНГ клон.</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422B924" w14:textId="77777777" w:rsidR="00F20D40" w:rsidRPr="00477CFA" w:rsidRDefault="00F20D40" w:rsidP="00477CFA">
            <w:pPr>
              <w:pStyle w:val="a3"/>
              <w:tabs>
                <w:tab w:val="left" w:pos="426"/>
                <w:tab w:val="left" w:pos="567"/>
              </w:tabs>
              <w:spacing w:after="0" w:line="240" w:lineRule="auto"/>
              <w:ind w:left="0"/>
              <w:rPr>
                <w:rFonts w:ascii="Times New Roman" w:hAnsi="Times New Roman"/>
                <w:bCs/>
                <w:sz w:val="28"/>
                <w:szCs w:val="28"/>
              </w:rPr>
            </w:pPr>
            <w:r w:rsidRPr="00477CFA">
              <w:rPr>
                <w:rFonts w:ascii="Times New Roman" w:hAnsi="Times New Roman"/>
                <w:bCs/>
                <w:sz w:val="28"/>
                <w:szCs w:val="28"/>
              </w:rPr>
              <w:t xml:space="preserve">Наличие </w:t>
            </w:r>
            <w:r w:rsidRPr="00477CFA">
              <w:rPr>
                <w:rFonts w:ascii="Times New Roman" w:hAnsi="Times New Roman"/>
                <w:iCs/>
                <w:sz w:val="28"/>
                <w:szCs w:val="28"/>
              </w:rPr>
              <w:t>геморрагического синдрома.</w:t>
            </w:r>
            <w:r w:rsidRPr="00477CFA">
              <w:rPr>
                <w:rFonts w:ascii="Times New Roman" w:hAnsi="Times New Roman"/>
                <w:bCs/>
                <w:sz w:val="28"/>
                <w:szCs w:val="28"/>
              </w:rPr>
              <w:t xml:space="preserve"> В миелограмме </w:t>
            </w:r>
            <w:r w:rsidRPr="00477CFA">
              <w:rPr>
                <w:rFonts w:ascii="Times New Roman" w:hAnsi="Times New Roman"/>
                <w:sz w:val="28"/>
                <w:szCs w:val="28"/>
              </w:rPr>
              <w:t>сокращение всех трех ростков кроветворения, жировое перерождение костного мозга.</w:t>
            </w:r>
            <w:r w:rsidR="00466E79" w:rsidRPr="00477CFA">
              <w:rPr>
                <w:rFonts w:ascii="Times New Roman" w:hAnsi="Times New Roman"/>
                <w:sz w:val="28"/>
                <w:szCs w:val="28"/>
              </w:rPr>
              <w:t xml:space="preserve"> Отрицательный ПНГ-клон.</w:t>
            </w:r>
          </w:p>
        </w:tc>
      </w:tr>
      <w:tr w:rsidR="00595702" w:rsidRPr="00477CFA" w14:paraId="4FD6403D" w14:textId="77777777" w:rsidTr="003442F8">
        <w:trPr>
          <w:trHeight w:val="2194"/>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2E1F1894" w14:textId="77777777" w:rsidR="00595702" w:rsidRPr="00477CFA" w:rsidRDefault="002E4A38"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Агранулоцитоз</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9FEC299" w14:textId="77777777" w:rsidR="00595702" w:rsidRPr="00477CFA" w:rsidRDefault="002E4A38"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анемический, геморрагический синромы,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C69CF" w14:textId="77777777" w:rsidR="00595702" w:rsidRPr="00477CFA" w:rsidRDefault="00D3016D"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 xml:space="preserve">Анамнез. </w:t>
            </w:r>
            <w:r w:rsidR="002E4A38" w:rsidRPr="00477CFA">
              <w:rPr>
                <w:rFonts w:ascii="Times New Roman" w:hAnsi="Times New Roman"/>
                <w:sz w:val="28"/>
                <w:szCs w:val="28"/>
              </w:rPr>
              <w:t>Исследование периферической и венозной крови, миелограммы</w:t>
            </w:r>
            <w:r w:rsidRPr="00477CFA">
              <w:rPr>
                <w:rFonts w:ascii="Times New Roman" w:hAnsi="Times New Roman"/>
                <w:sz w:val="28"/>
                <w:szCs w:val="28"/>
              </w:rPr>
              <w:t>.</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6F493C8" w14:textId="2317BE90" w:rsidR="00595702" w:rsidRPr="00477CFA" w:rsidRDefault="002E4A38" w:rsidP="003442F8">
            <w:pPr>
              <w:pStyle w:val="ac"/>
              <w:tabs>
                <w:tab w:val="left" w:pos="567"/>
              </w:tabs>
              <w:spacing w:before="0" w:beforeAutospacing="0" w:after="0" w:afterAutospacing="0"/>
              <w:jc w:val="both"/>
              <w:rPr>
                <w:sz w:val="28"/>
                <w:szCs w:val="28"/>
              </w:rPr>
            </w:pPr>
            <w:r w:rsidRPr="00477CFA">
              <w:rPr>
                <w:sz w:val="28"/>
                <w:szCs w:val="28"/>
              </w:rPr>
              <w:t xml:space="preserve">Острое септическое состояние с </w:t>
            </w:r>
            <w:r w:rsidRPr="00477CFA">
              <w:rPr>
                <w:bCs/>
                <w:sz w:val="28"/>
                <w:szCs w:val="28"/>
              </w:rPr>
              <w:t xml:space="preserve">гектической </w:t>
            </w:r>
            <w:r w:rsidRPr="00477CFA">
              <w:rPr>
                <w:sz w:val="28"/>
                <w:szCs w:val="28"/>
              </w:rPr>
              <w:t>лихорадкой бывает редко. Количество</w:t>
            </w:r>
            <w:r w:rsidR="00D3016D" w:rsidRPr="00477CFA">
              <w:rPr>
                <w:sz w:val="28"/>
                <w:szCs w:val="28"/>
              </w:rPr>
              <w:t xml:space="preserve"> </w:t>
            </w:r>
            <w:r w:rsidRPr="00477CFA">
              <w:rPr>
                <w:sz w:val="28"/>
                <w:szCs w:val="28"/>
              </w:rPr>
              <w:t>эритроцитов и</w:t>
            </w:r>
            <w:r w:rsidR="003442F8">
              <w:rPr>
                <w:sz w:val="28"/>
                <w:szCs w:val="28"/>
              </w:rPr>
              <w:t xml:space="preserve"> </w:t>
            </w:r>
            <w:r w:rsidR="00D3016D" w:rsidRPr="00477CFA">
              <w:rPr>
                <w:sz w:val="28"/>
                <w:szCs w:val="28"/>
              </w:rPr>
              <w:t>с</w:t>
            </w:r>
            <w:r w:rsidRPr="00477CFA">
              <w:rPr>
                <w:sz w:val="28"/>
                <w:szCs w:val="28"/>
              </w:rPr>
              <w:t>одержание</w:t>
            </w:r>
            <w:r w:rsidR="00D3016D" w:rsidRPr="00477CFA">
              <w:rPr>
                <w:sz w:val="28"/>
                <w:szCs w:val="28"/>
              </w:rPr>
              <w:t xml:space="preserve"> </w:t>
            </w:r>
            <w:r w:rsidRPr="00477CFA">
              <w:rPr>
                <w:sz w:val="28"/>
                <w:szCs w:val="28"/>
              </w:rPr>
              <w:t>гемоглобина в</w:t>
            </w:r>
            <w:r w:rsidR="003442F8">
              <w:rPr>
                <w:sz w:val="28"/>
                <w:szCs w:val="28"/>
              </w:rPr>
              <w:t xml:space="preserve"> </w:t>
            </w:r>
            <w:r w:rsidRPr="00477CFA">
              <w:rPr>
                <w:sz w:val="28"/>
                <w:szCs w:val="28"/>
              </w:rPr>
              <w:t>периферической крови</w:t>
            </w:r>
            <w:r w:rsidR="00D3016D" w:rsidRPr="00477CFA">
              <w:rPr>
                <w:sz w:val="28"/>
                <w:szCs w:val="28"/>
              </w:rPr>
              <w:t xml:space="preserve"> </w:t>
            </w:r>
            <w:r w:rsidRPr="00477CFA">
              <w:rPr>
                <w:sz w:val="28"/>
                <w:szCs w:val="28"/>
              </w:rPr>
              <w:t xml:space="preserve">резко снижены с начала заболевания. Тромбоциты резко снижены с начала заболевания. </w:t>
            </w:r>
            <w:r w:rsidRPr="00477CFA">
              <w:rPr>
                <w:bCs/>
                <w:sz w:val="28"/>
                <w:szCs w:val="28"/>
              </w:rPr>
              <w:t xml:space="preserve">Лейкопения, </w:t>
            </w:r>
            <w:r w:rsidRPr="00477CFA">
              <w:rPr>
                <w:sz w:val="28"/>
                <w:szCs w:val="28"/>
              </w:rPr>
              <w:t xml:space="preserve">полное или почти полное отсутствие </w:t>
            </w:r>
            <w:r w:rsidR="00D3016D" w:rsidRPr="00477CFA">
              <w:rPr>
                <w:sz w:val="28"/>
                <w:szCs w:val="28"/>
              </w:rPr>
              <w:t>г</w:t>
            </w:r>
            <w:r w:rsidRPr="00477CFA">
              <w:rPr>
                <w:bCs/>
                <w:sz w:val="28"/>
                <w:szCs w:val="28"/>
              </w:rPr>
              <w:t>ранулоцитов</w:t>
            </w:r>
            <w:r w:rsidR="00D3016D" w:rsidRPr="00477CFA">
              <w:rPr>
                <w:bCs/>
                <w:sz w:val="28"/>
                <w:szCs w:val="28"/>
              </w:rPr>
              <w:t>. В миелограмме р</w:t>
            </w:r>
            <w:r w:rsidR="00D3016D" w:rsidRPr="00477CFA">
              <w:rPr>
                <w:sz w:val="28"/>
                <w:szCs w:val="28"/>
              </w:rPr>
              <w:t>езкое сокращение всех трех ростков кроветворения, жировое перерождение костного мозга.</w:t>
            </w:r>
          </w:p>
        </w:tc>
      </w:tr>
      <w:tr w:rsidR="00D3016D" w:rsidRPr="00477CFA" w14:paraId="602DF928" w14:textId="77777777" w:rsidTr="003442F8">
        <w:trPr>
          <w:trHeight w:val="2194"/>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96B432B" w14:textId="77777777" w:rsidR="00D3016D" w:rsidRPr="00477CFA" w:rsidRDefault="00D3016D"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iCs/>
                <w:sz w:val="28"/>
                <w:szCs w:val="28"/>
              </w:rPr>
              <w:t xml:space="preserve">Системные заболеваниях соединительной ткани </w:t>
            </w:r>
            <w:r w:rsidRPr="00477CFA">
              <w:rPr>
                <w:rFonts w:ascii="Times New Roman" w:hAnsi="Times New Roman"/>
                <w:sz w:val="28"/>
                <w:szCs w:val="28"/>
              </w:rPr>
              <w:t>(системной красной волчанке, ревматоидном артрите и др.)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2FCAEBF" w14:textId="77777777" w:rsidR="00D3016D" w:rsidRPr="00477CFA" w:rsidRDefault="00D3016D"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Панцитопения,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C8C554" w14:textId="77777777" w:rsidR="00D3016D" w:rsidRPr="00477CFA" w:rsidRDefault="00D3016D" w:rsidP="003442F8">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sz w:val="28"/>
                <w:szCs w:val="28"/>
              </w:rPr>
              <w:t>Анамнез. Исследование периферической и венозной крови, миелограммы.</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B470F98" w14:textId="77777777" w:rsidR="00D3016D" w:rsidRPr="00477CFA" w:rsidRDefault="00D3016D" w:rsidP="003442F8">
            <w:pPr>
              <w:pStyle w:val="ac"/>
              <w:tabs>
                <w:tab w:val="left" w:pos="567"/>
              </w:tabs>
              <w:spacing w:before="0" w:beforeAutospacing="0" w:after="0" w:afterAutospacing="0"/>
              <w:jc w:val="both"/>
              <w:rPr>
                <w:sz w:val="28"/>
                <w:szCs w:val="28"/>
              </w:rPr>
            </w:pPr>
            <w:r w:rsidRPr="00477CFA">
              <w:rPr>
                <w:bCs/>
                <w:sz w:val="28"/>
                <w:szCs w:val="28"/>
              </w:rPr>
              <w:t>В миелограмме и при трепанобиопсии р</w:t>
            </w:r>
            <w:r w:rsidRPr="00477CFA">
              <w:rPr>
                <w:sz w:val="28"/>
                <w:szCs w:val="28"/>
              </w:rPr>
              <w:t>езкое сокращение всех трех ростков кроветворения, жировое перерождение костного мозга.</w:t>
            </w:r>
          </w:p>
        </w:tc>
      </w:tr>
      <w:tr w:rsidR="00595702" w:rsidRPr="00477CFA" w14:paraId="34972027"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5EBC638C" w14:textId="77777777" w:rsidR="00595702" w:rsidRPr="00477CFA" w:rsidRDefault="00D3016D"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sz w:val="28"/>
                <w:szCs w:val="28"/>
              </w:rPr>
              <w:lastRenderedPageBreak/>
              <w:t>Х</w:t>
            </w:r>
            <w:r w:rsidR="002E4A38" w:rsidRPr="00477CFA">
              <w:rPr>
                <w:rFonts w:ascii="Times New Roman" w:hAnsi="Times New Roman"/>
                <w:sz w:val="28"/>
                <w:szCs w:val="28"/>
              </w:rPr>
              <w:t>роническ</w:t>
            </w:r>
            <w:r w:rsidRPr="00477CFA">
              <w:rPr>
                <w:rFonts w:ascii="Times New Roman" w:hAnsi="Times New Roman"/>
                <w:sz w:val="28"/>
                <w:szCs w:val="28"/>
              </w:rPr>
              <w:t xml:space="preserve">ий </w:t>
            </w:r>
            <w:r w:rsidR="002E4A38" w:rsidRPr="00477CFA">
              <w:rPr>
                <w:rFonts w:ascii="Times New Roman" w:hAnsi="Times New Roman"/>
                <w:sz w:val="28"/>
                <w:szCs w:val="28"/>
              </w:rPr>
              <w:t>гепатит и цирроз печени</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C43E0E6" w14:textId="77777777" w:rsidR="00595702" w:rsidRPr="00477CFA" w:rsidRDefault="00D3016D"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sz w:val="28"/>
                <w:szCs w:val="28"/>
              </w:rPr>
              <w:t>анемический, геморрагический синромы,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17DF19" w14:textId="77777777" w:rsidR="00595702" w:rsidRPr="00477CFA" w:rsidRDefault="00D3016D"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sz w:val="28"/>
                <w:szCs w:val="28"/>
              </w:rPr>
              <w:t>Анамнез. Исследование периферической и венозной крови, миелограммы,  ИФА и ПЦР на вирус гепатитов В и С</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88C975A" w14:textId="7EDFA3C0" w:rsidR="00595702" w:rsidRPr="00477CFA" w:rsidRDefault="002E4A38" w:rsidP="003442F8">
            <w:pPr>
              <w:pStyle w:val="ac"/>
              <w:tabs>
                <w:tab w:val="left" w:pos="567"/>
              </w:tabs>
              <w:spacing w:before="0" w:beforeAutospacing="0" w:after="0" w:afterAutospacing="0"/>
              <w:jc w:val="both"/>
              <w:rPr>
                <w:sz w:val="28"/>
                <w:szCs w:val="28"/>
              </w:rPr>
            </w:pPr>
            <w:r w:rsidRPr="00477CFA">
              <w:rPr>
                <w:sz w:val="28"/>
                <w:szCs w:val="28"/>
              </w:rPr>
              <w:t>Н</w:t>
            </w:r>
            <w:r w:rsidR="003442F8">
              <w:rPr>
                <w:sz w:val="28"/>
                <w:szCs w:val="28"/>
              </w:rPr>
              <w:t>е</w:t>
            </w:r>
            <w:r w:rsidRPr="00477CFA">
              <w:rPr>
                <w:sz w:val="28"/>
                <w:szCs w:val="28"/>
              </w:rPr>
              <w:t xml:space="preserve"> характерны значительные нарушения показателей функционального состояния печени, увеличение печени и селезенки. </w:t>
            </w:r>
            <w:r w:rsidR="00D3016D" w:rsidRPr="00477CFA">
              <w:rPr>
                <w:sz w:val="28"/>
                <w:szCs w:val="28"/>
              </w:rPr>
              <w:t xml:space="preserve">Особенности </w:t>
            </w:r>
            <w:r w:rsidR="003442F8">
              <w:rPr>
                <w:bCs/>
                <w:sz w:val="28"/>
                <w:szCs w:val="28"/>
              </w:rPr>
              <w:t xml:space="preserve">трепанобиоптата и </w:t>
            </w:r>
            <w:r w:rsidR="00D3016D" w:rsidRPr="00477CFA">
              <w:rPr>
                <w:sz w:val="28"/>
                <w:szCs w:val="28"/>
              </w:rPr>
              <w:t>костного мозга: глубокая панцитопения (анемия, лейкопения, тромбоцитопения). Резкое сокращение всех трех ростков кроветворения, жировое перерождение костного мозга.</w:t>
            </w:r>
          </w:p>
        </w:tc>
      </w:tr>
      <w:tr w:rsidR="00F20D40" w:rsidRPr="00477CFA" w14:paraId="04350ACB"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24B94472" w14:textId="77777777" w:rsidR="00F20D40" w:rsidRPr="00477CFA" w:rsidRDefault="00F20D40"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iCs/>
                <w:sz w:val="28"/>
                <w:szCs w:val="28"/>
              </w:rPr>
              <w:t>Эндокринные забо</w:t>
            </w:r>
            <w:r w:rsidRPr="00477CFA">
              <w:rPr>
                <w:rFonts w:ascii="Times New Roman" w:hAnsi="Times New Roman"/>
                <w:iCs/>
                <w:sz w:val="28"/>
                <w:szCs w:val="28"/>
              </w:rPr>
              <w:softHyphen/>
              <w:t xml:space="preserve">левания, </w:t>
            </w:r>
            <w:r w:rsidRPr="00477CFA">
              <w:rPr>
                <w:rFonts w:ascii="Times New Roman" w:hAnsi="Times New Roman"/>
                <w:sz w:val="28"/>
                <w:szCs w:val="28"/>
              </w:rPr>
              <w:t>при гипопитуитаризме, гипоти</w:t>
            </w:r>
            <w:r w:rsidRPr="00477CFA">
              <w:rPr>
                <w:rFonts w:ascii="Times New Roman" w:hAnsi="Times New Roman"/>
                <w:sz w:val="28"/>
                <w:szCs w:val="28"/>
              </w:rPr>
              <w:softHyphen/>
              <w:t>реозе.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2839FCE" w14:textId="77777777" w:rsidR="00F20D40" w:rsidRPr="00477CFA" w:rsidRDefault="00F20D40"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sz w:val="28"/>
                <w:szCs w:val="28"/>
              </w:rPr>
              <w:t>анемический, синромы,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968C3C" w14:textId="77777777" w:rsidR="00F20D40" w:rsidRPr="00477CFA" w:rsidRDefault="00F20D40"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sz w:val="28"/>
                <w:szCs w:val="28"/>
              </w:rPr>
              <w:t xml:space="preserve">Анамнез. Исследование периферической и венозной крови, миелограммы, трепанобиопсии,  </w:t>
            </w:r>
            <w:r w:rsidR="00A45DD3" w:rsidRPr="00477CFA">
              <w:rPr>
                <w:rFonts w:ascii="Times New Roman" w:hAnsi="Times New Roman"/>
                <w:sz w:val="28"/>
                <w:szCs w:val="28"/>
              </w:rPr>
              <w:t>Анализ</w:t>
            </w:r>
            <w:r w:rsidRPr="00477CFA">
              <w:rPr>
                <w:rFonts w:ascii="Times New Roman" w:hAnsi="Times New Roman"/>
                <w:sz w:val="28"/>
                <w:szCs w:val="28"/>
              </w:rPr>
              <w:t xml:space="preserve"> на гормоны щитовидной железы.</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D26CA8A" w14:textId="481CB259" w:rsidR="00F20D40" w:rsidRPr="00477CFA" w:rsidRDefault="00F20D40" w:rsidP="003442F8">
            <w:pPr>
              <w:pStyle w:val="ac"/>
              <w:tabs>
                <w:tab w:val="left" w:pos="567"/>
              </w:tabs>
              <w:spacing w:before="0" w:beforeAutospacing="0" w:after="0" w:afterAutospacing="0"/>
              <w:jc w:val="both"/>
              <w:rPr>
                <w:sz w:val="28"/>
                <w:szCs w:val="28"/>
              </w:rPr>
            </w:pPr>
            <w:r w:rsidRPr="00477CFA">
              <w:rPr>
                <w:sz w:val="28"/>
                <w:szCs w:val="28"/>
              </w:rPr>
              <w:t xml:space="preserve">Нет клиники гипотиреоза. Особенности </w:t>
            </w:r>
            <w:r w:rsidR="003442F8">
              <w:rPr>
                <w:bCs/>
                <w:sz w:val="28"/>
                <w:szCs w:val="28"/>
              </w:rPr>
              <w:t xml:space="preserve">трепанобиоптата и </w:t>
            </w:r>
            <w:r w:rsidRPr="00477CFA">
              <w:rPr>
                <w:sz w:val="28"/>
                <w:szCs w:val="28"/>
              </w:rPr>
              <w:t>костного мозга: глубокая панцитопения (анемия, лейкопения, тромбоцитопения). Резкое сокращение всех трех ростков кроветворения, жировое перерождение костного мозга.</w:t>
            </w:r>
          </w:p>
        </w:tc>
      </w:tr>
      <w:tr w:rsidR="00F20D40" w:rsidRPr="00477CFA" w14:paraId="47733536"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1EBCE90" w14:textId="77777777" w:rsidR="00F20D40" w:rsidRPr="00477CFA" w:rsidRDefault="00F20D40" w:rsidP="00477CFA">
            <w:pPr>
              <w:pStyle w:val="a3"/>
              <w:tabs>
                <w:tab w:val="left" w:pos="426"/>
                <w:tab w:val="left" w:pos="567"/>
              </w:tabs>
              <w:spacing w:after="0" w:line="240" w:lineRule="auto"/>
              <w:ind w:left="0"/>
              <w:rPr>
                <w:rFonts w:ascii="Times New Roman" w:hAnsi="Times New Roman"/>
                <w:iCs/>
                <w:sz w:val="28"/>
                <w:szCs w:val="28"/>
              </w:rPr>
            </w:pPr>
            <w:r w:rsidRPr="00477CFA">
              <w:rPr>
                <w:rFonts w:ascii="Times New Roman" w:hAnsi="Times New Roman"/>
                <w:bCs/>
                <w:iCs/>
                <w:sz w:val="28"/>
                <w:szCs w:val="28"/>
              </w:rPr>
              <w:t xml:space="preserve">Синдром Гиперспленизма </w:t>
            </w:r>
            <w:r w:rsidRPr="00477CFA">
              <w:rPr>
                <w:rFonts w:ascii="Times New Roman" w:hAnsi="Times New Roman"/>
                <w:sz w:val="28"/>
                <w:szCs w:val="28"/>
              </w:rPr>
              <w:t xml:space="preserve">причины которого разнообразны (инфекции, паразитарные болезни, болезнь Гоше, болезнь </w:t>
            </w:r>
            <w:r w:rsidRPr="00477CFA">
              <w:rPr>
                <w:rFonts w:ascii="Times New Roman" w:hAnsi="Times New Roman"/>
                <w:bCs/>
                <w:sz w:val="28"/>
                <w:szCs w:val="28"/>
              </w:rPr>
              <w:t>Нимана-Пика)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E60225C" w14:textId="77777777" w:rsidR="00F20D40" w:rsidRPr="00477CFA" w:rsidRDefault="00F20D40"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sz w:val="28"/>
                <w:szCs w:val="28"/>
              </w:rPr>
              <w:t>Синдром панцитопении,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12F82B" w14:textId="77777777" w:rsidR="00F20D40" w:rsidRPr="00477CFA" w:rsidRDefault="00F20D40"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sz w:val="28"/>
                <w:szCs w:val="28"/>
              </w:rPr>
              <w:t>Анамнез. Исследование периферической и венозной крови, миелограммы, трепанобиопсии,  кровь на сухую каплю. ИФА на гельминты.УЗИ органов брюшной полости. Исследование кала.</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7C764CF" w14:textId="77777777" w:rsidR="00F20D40" w:rsidRPr="00477CFA" w:rsidRDefault="00F20D40" w:rsidP="00477CFA">
            <w:pPr>
              <w:pStyle w:val="ac"/>
              <w:tabs>
                <w:tab w:val="left" w:pos="567"/>
              </w:tabs>
              <w:spacing w:before="0" w:beforeAutospacing="0" w:after="0" w:afterAutospacing="0"/>
              <w:rPr>
                <w:sz w:val="28"/>
                <w:szCs w:val="28"/>
              </w:rPr>
            </w:pPr>
            <w:r w:rsidRPr="00477CFA">
              <w:rPr>
                <w:sz w:val="28"/>
                <w:szCs w:val="28"/>
              </w:rPr>
              <w:t xml:space="preserve">Нехарактерна </w:t>
            </w:r>
            <w:r w:rsidRPr="00477CFA">
              <w:rPr>
                <w:bCs/>
                <w:sz w:val="28"/>
                <w:szCs w:val="28"/>
              </w:rPr>
              <w:t xml:space="preserve">спленомегалия. </w:t>
            </w:r>
            <w:r w:rsidRPr="00477CFA">
              <w:rPr>
                <w:sz w:val="28"/>
                <w:szCs w:val="28"/>
              </w:rPr>
              <w:t>Резкое сокращение всех трех ростков кроветворения, жировое перерождение костного мозга.</w:t>
            </w:r>
          </w:p>
        </w:tc>
      </w:tr>
      <w:tr w:rsidR="00A45DD3" w:rsidRPr="00477CFA" w14:paraId="62EA09FF"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29CD348E" w14:textId="77777777" w:rsidR="00A45DD3" w:rsidRPr="00477CFA" w:rsidRDefault="00A45DD3" w:rsidP="00477CFA">
            <w:pPr>
              <w:pStyle w:val="a3"/>
              <w:tabs>
                <w:tab w:val="left" w:pos="426"/>
                <w:tab w:val="left" w:pos="567"/>
              </w:tabs>
              <w:spacing w:after="0" w:line="240" w:lineRule="auto"/>
              <w:ind w:left="0"/>
              <w:rPr>
                <w:rFonts w:ascii="Times New Roman" w:hAnsi="Times New Roman"/>
                <w:bCs/>
                <w:iCs/>
                <w:sz w:val="28"/>
                <w:szCs w:val="28"/>
              </w:rPr>
            </w:pPr>
            <w:r w:rsidRPr="00477CFA">
              <w:rPr>
                <w:rFonts w:ascii="Times New Roman" w:eastAsia="TimesNewRomanPSMT" w:hAnsi="Times New Roman"/>
                <w:sz w:val="28"/>
                <w:szCs w:val="28"/>
              </w:rPr>
              <w:lastRenderedPageBreak/>
              <w:t>Анемия Фанкони</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066008E" w14:textId="77777777" w:rsidR="00A45DD3" w:rsidRPr="00477CFA" w:rsidRDefault="00A45DD3" w:rsidP="00477CFA">
            <w:pPr>
              <w:pStyle w:val="a3"/>
              <w:tabs>
                <w:tab w:val="left" w:pos="426"/>
                <w:tab w:val="left" w:pos="567"/>
              </w:tabs>
              <w:spacing w:after="0" w:line="240" w:lineRule="auto"/>
              <w:ind w:left="0"/>
              <w:rPr>
                <w:rFonts w:ascii="Times New Roman" w:hAnsi="Times New Roman"/>
                <w:sz w:val="28"/>
                <w:szCs w:val="28"/>
              </w:rPr>
            </w:pPr>
            <w:r w:rsidRPr="00477CFA">
              <w:rPr>
                <w:rFonts w:ascii="Times New Roman" w:hAnsi="Times New Roman"/>
                <w:sz w:val="28"/>
                <w:szCs w:val="28"/>
              </w:rPr>
              <w:t>анемический, геморрагический синромы,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626590" w14:textId="48C17F9D" w:rsidR="00A45DD3" w:rsidRPr="00477CFA" w:rsidRDefault="00A45DD3" w:rsidP="00F56E78">
            <w:pPr>
              <w:tabs>
                <w:tab w:val="left" w:pos="567"/>
              </w:tabs>
              <w:autoSpaceDE w:val="0"/>
              <w:autoSpaceDN w:val="0"/>
              <w:adjustRightInd w:val="0"/>
              <w:spacing w:after="0" w:line="240" w:lineRule="auto"/>
              <w:rPr>
                <w:rFonts w:ascii="Times New Roman" w:hAnsi="Times New Roman"/>
                <w:sz w:val="28"/>
                <w:szCs w:val="28"/>
              </w:rPr>
            </w:pPr>
            <w:r w:rsidRPr="00477CFA">
              <w:rPr>
                <w:rFonts w:ascii="Times New Roman" w:hAnsi="Times New Roman" w:cs="Times New Roman"/>
                <w:sz w:val="28"/>
                <w:szCs w:val="28"/>
              </w:rPr>
              <w:t>Анамнез. Исследование периферической и венозной крови, миелограммы</w:t>
            </w:r>
            <w:r w:rsidR="00466E79" w:rsidRPr="00477CFA">
              <w:rPr>
                <w:rFonts w:ascii="Times New Roman" w:hAnsi="Times New Roman" w:cs="Times New Roman"/>
                <w:sz w:val="28"/>
                <w:szCs w:val="28"/>
              </w:rPr>
              <w:t>,</w:t>
            </w:r>
            <w:r w:rsidRPr="00477CFA">
              <w:rPr>
                <w:rFonts w:ascii="Times New Roman" w:hAnsi="Times New Roman" w:cs="Times New Roman"/>
                <w:sz w:val="28"/>
                <w:szCs w:val="28"/>
              </w:rPr>
              <w:t xml:space="preserve">  цитогенетический анализ. Анализ на гормоны.</w:t>
            </w:r>
            <w:r w:rsidR="00466E79" w:rsidRPr="00477CFA">
              <w:rPr>
                <w:rFonts w:ascii="Times New Roman" w:hAnsi="Times New Roman" w:cs="Times New Roman"/>
                <w:sz w:val="28"/>
                <w:szCs w:val="28"/>
              </w:rPr>
              <w:t xml:space="preserve"> П</w:t>
            </w:r>
            <w:r w:rsidR="00466E79" w:rsidRPr="00477CFA">
              <w:rPr>
                <w:rFonts w:ascii="Times New Roman" w:eastAsia="TimesNewRomanPSMT" w:hAnsi="Times New Roman" w:cs="Times New Roman"/>
                <w:sz w:val="28"/>
                <w:szCs w:val="28"/>
              </w:rPr>
              <w:t>роведение пробы на гиперчувствительность лимфоцитов периферической крови с диэпоксибутаном.</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D16E8B4" w14:textId="36612B28" w:rsidR="00A45DD3" w:rsidRPr="00477CFA" w:rsidRDefault="00A45DD3" w:rsidP="00F56E78">
            <w:pPr>
              <w:pStyle w:val="ac"/>
              <w:tabs>
                <w:tab w:val="left" w:pos="567"/>
              </w:tabs>
              <w:spacing w:before="0" w:beforeAutospacing="0" w:after="0" w:afterAutospacing="0"/>
              <w:rPr>
                <w:sz w:val="28"/>
                <w:szCs w:val="28"/>
              </w:rPr>
            </w:pPr>
            <w:r w:rsidRPr="00477CFA">
              <w:rPr>
                <w:sz w:val="28"/>
                <w:szCs w:val="28"/>
              </w:rPr>
              <w:t xml:space="preserve">Не характерна пигментация кожи, врожденных аномалии костной системы, внутренних органов. Отрицательный </w:t>
            </w:r>
            <w:r w:rsidR="00466E79" w:rsidRPr="00477CFA">
              <w:rPr>
                <w:sz w:val="28"/>
                <w:szCs w:val="28"/>
              </w:rPr>
              <w:t>анализ с</w:t>
            </w:r>
            <w:r w:rsidRPr="00477CFA">
              <w:rPr>
                <w:sz w:val="28"/>
                <w:szCs w:val="28"/>
              </w:rPr>
              <w:t xml:space="preserve"> </w:t>
            </w:r>
            <w:r w:rsidR="00466E79" w:rsidRPr="00477CFA">
              <w:rPr>
                <w:rFonts w:eastAsia="TimesNewRomanPSMT"/>
                <w:sz w:val="28"/>
                <w:szCs w:val="28"/>
              </w:rPr>
              <w:t>диэпоксибутаном.</w:t>
            </w:r>
          </w:p>
        </w:tc>
      </w:tr>
      <w:tr w:rsidR="00466E79" w:rsidRPr="00477CFA" w14:paraId="4D506225" w14:textId="77777777" w:rsidTr="003442F8">
        <w:trPr>
          <w:trHeight w:val="1002"/>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478E55DA" w14:textId="77777777" w:rsidR="00466E79" w:rsidRPr="00477CFA" w:rsidRDefault="00466E79" w:rsidP="00477CFA">
            <w:pPr>
              <w:pStyle w:val="a3"/>
              <w:tabs>
                <w:tab w:val="left" w:pos="426"/>
                <w:tab w:val="left" w:pos="567"/>
              </w:tabs>
              <w:spacing w:line="240" w:lineRule="auto"/>
              <w:ind w:left="0"/>
              <w:jc w:val="both"/>
              <w:rPr>
                <w:rFonts w:ascii="Times New Roman" w:hAnsi="Times New Roman"/>
                <w:sz w:val="28"/>
                <w:szCs w:val="28"/>
              </w:rPr>
            </w:pPr>
            <w:r w:rsidRPr="00477CFA">
              <w:rPr>
                <w:rFonts w:ascii="Times New Roman" w:hAnsi="Times New Roman"/>
                <w:sz w:val="28"/>
                <w:szCs w:val="28"/>
              </w:rPr>
              <w:t xml:space="preserve">Анемии при злокачественных заболеваниях </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A805A59" w14:textId="77777777" w:rsidR="00466E79" w:rsidRPr="00477CFA" w:rsidRDefault="00466E79" w:rsidP="00477CFA">
            <w:pPr>
              <w:pStyle w:val="a3"/>
              <w:tabs>
                <w:tab w:val="left" w:pos="426"/>
                <w:tab w:val="left" w:pos="567"/>
              </w:tabs>
              <w:spacing w:line="240" w:lineRule="auto"/>
              <w:ind w:left="0"/>
              <w:jc w:val="both"/>
              <w:rPr>
                <w:rFonts w:ascii="Times New Roman" w:hAnsi="Times New Roman"/>
                <w:sz w:val="28"/>
                <w:szCs w:val="28"/>
              </w:rPr>
            </w:pPr>
            <w:r w:rsidRPr="00477CFA">
              <w:rPr>
                <w:rFonts w:ascii="Times New Roman" w:hAnsi="Times New Roman"/>
                <w:sz w:val="28"/>
                <w:szCs w:val="28"/>
              </w:rPr>
              <w:t>анемический, геморрагический синромы, симптомы интоксикации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16CD1D" w14:textId="77777777" w:rsidR="00466E79" w:rsidRPr="00477CFA" w:rsidRDefault="00466E79" w:rsidP="00477CFA">
            <w:pPr>
              <w:pStyle w:val="a3"/>
              <w:tabs>
                <w:tab w:val="left" w:pos="426"/>
                <w:tab w:val="left" w:pos="567"/>
              </w:tabs>
              <w:spacing w:line="240" w:lineRule="auto"/>
              <w:ind w:left="0"/>
              <w:jc w:val="both"/>
              <w:rPr>
                <w:rFonts w:ascii="Times New Roman" w:hAnsi="Times New Roman"/>
                <w:sz w:val="28"/>
                <w:szCs w:val="28"/>
              </w:rPr>
            </w:pPr>
            <w:r w:rsidRPr="00477CFA">
              <w:rPr>
                <w:rFonts w:ascii="Times New Roman" w:hAnsi="Times New Roman"/>
                <w:sz w:val="28"/>
                <w:szCs w:val="28"/>
              </w:rPr>
              <w:t>Исследование миелограммы</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AC7C800" w14:textId="77777777" w:rsidR="00466E79" w:rsidRPr="00477CFA" w:rsidRDefault="00466E79" w:rsidP="00477CFA">
            <w:pPr>
              <w:pStyle w:val="a3"/>
              <w:tabs>
                <w:tab w:val="left" w:pos="426"/>
                <w:tab w:val="left" w:pos="567"/>
              </w:tabs>
              <w:spacing w:line="240" w:lineRule="auto"/>
              <w:ind w:left="0"/>
              <w:jc w:val="both"/>
              <w:rPr>
                <w:rFonts w:ascii="Times New Roman" w:hAnsi="Times New Roman"/>
                <w:sz w:val="28"/>
                <w:szCs w:val="28"/>
              </w:rPr>
            </w:pPr>
            <w:r w:rsidRPr="00477CFA">
              <w:rPr>
                <w:rFonts w:ascii="Times New Roman" w:hAnsi="Times New Roman"/>
                <w:sz w:val="28"/>
                <w:szCs w:val="28"/>
              </w:rPr>
              <w:t>Отсутствие специфических раковых клеток и резкое сокращение всех трех ростков кроветворения.</w:t>
            </w:r>
          </w:p>
        </w:tc>
      </w:tr>
    </w:tbl>
    <w:p w14:paraId="54BF8A0C" w14:textId="77777777" w:rsidR="00836A0C" w:rsidRPr="00477CFA" w:rsidRDefault="00836A0C" w:rsidP="00477CFA">
      <w:pPr>
        <w:pStyle w:val="a3"/>
        <w:tabs>
          <w:tab w:val="left" w:pos="426"/>
          <w:tab w:val="left" w:pos="567"/>
        </w:tabs>
        <w:spacing w:after="0" w:line="240" w:lineRule="auto"/>
        <w:ind w:left="0"/>
        <w:jc w:val="both"/>
        <w:rPr>
          <w:rFonts w:ascii="Times New Roman" w:hAnsi="Times New Roman"/>
          <w:sz w:val="28"/>
          <w:szCs w:val="28"/>
        </w:rPr>
      </w:pPr>
    </w:p>
    <w:p w14:paraId="531FD5C2" w14:textId="77777777" w:rsidR="00836A0C" w:rsidRPr="00477CFA" w:rsidRDefault="00836A0C" w:rsidP="00477CFA">
      <w:pPr>
        <w:pStyle w:val="a3"/>
        <w:tabs>
          <w:tab w:val="left" w:pos="426"/>
          <w:tab w:val="left" w:pos="567"/>
        </w:tabs>
        <w:spacing w:after="0" w:line="240" w:lineRule="auto"/>
        <w:ind w:left="0"/>
        <w:jc w:val="both"/>
        <w:rPr>
          <w:rFonts w:ascii="Times New Roman" w:hAnsi="Times New Roman"/>
          <w:sz w:val="28"/>
          <w:szCs w:val="28"/>
        </w:rPr>
      </w:pPr>
    </w:p>
    <w:p w14:paraId="075866CC" w14:textId="77777777" w:rsidR="00836A0C" w:rsidRPr="00477CFA" w:rsidRDefault="00836A0C" w:rsidP="00477CFA">
      <w:pPr>
        <w:pStyle w:val="a3"/>
        <w:numPr>
          <w:ilvl w:val="0"/>
          <w:numId w:val="2"/>
        </w:numPr>
        <w:tabs>
          <w:tab w:val="left" w:pos="426"/>
          <w:tab w:val="left" w:pos="567"/>
        </w:tabs>
        <w:spacing w:after="0" w:line="240" w:lineRule="auto"/>
        <w:ind w:left="0" w:firstLine="0"/>
        <w:jc w:val="both"/>
        <w:rPr>
          <w:rFonts w:ascii="Times New Roman" w:hAnsi="Times New Roman"/>
          <w:b/>
          <w:sz w:val="28"/>
          <w:szCs w:val="28"/>
        </w:rPr>
        <w:sectPr w:rsidR="00836A0C" w:rsidRPr="00477CFA" w:rsidSect="00836A0C">
          <w:pgSz w:w="16838" w:h="11906" w:orient="landscape"/>
          <w:pgMar w:top="1134" w:right="851" w:bottom="851" w:left="851" w:header="708" w:footer="708" w:gutter="0"/>
          <w:cols w:space="708"/>
          <w:docGrid w:linePitch="360"/>
        </w:sectPr>
      </w:pPr>
    </w:p>
    <w:p w14:paraId="656C4220" w14:textId="6EEDC228" w:rsidR="0017183A" w:rsidRDefault="0017183A" w:rsidP="00477CFA">
      <w:pPr>
        <w:pStyle w:val="a3"/>
        <w:numPr>
          <w:ilvl w:val="0"/>
          <w:numId w:val="2"/>
        </w:numPr>
        <w:tabs>
          <w:tab w:val="left" w:pos="426"/>
          <w:tab w:val="left" w:pos="567"/>
        </w:tabs>
        <w:spacing w:after="0" w:line="240" w:lineRule="auto"/>
        <w:ind w:left="0" w:firstLine="0"/>
        <w:jc w:val="both"/>
        <w:rPr>
          <w:rFonts w:ascii="Times New Roman" w:hAnsi="Times New Roman"/>
          <w:b/>
          <w:sz w:val="28"/>
          <w:szCs w:val="28"/>
        </w:rPr>
      </w:pPr>
      <w:r w:rsidRPr="00477CFA">
        <w:rPr>
          <w:rFonts w:ascii="Times New Roman" w:hAnsi="Times New Roman"/>
          <w:b/>
          <w:sz w:val="28"/>
          <w:szCs w:val="28"/>
        </w:rPr>
        <w:lastRenderedPageBreak/>
        <w:t>Тактика лечения</w:t>
      </w:r>
      <w:r w:rsidR="003442F8">
        <w:rPr>
          <w:rFonts w:ascii="Times New Roman" w:hAnsi="Times New Roman"/>
          <w:b/>
          <w:sz w:val="28"/>
          <w:szCs w:val="28"/>
        </w:rPr>
        <w:t xml:space="preserve"> </w:t>
      </w:r>
      <w:r w:rsidR="003442F8" w:rsidRPr="003442F8">
        <w:rPr>
          <w:rFonts w:ascii="Times New Roman" w:eastAsia="TimesNewRomanPSMT" w:hAnsi="Times New Roman"/>
          <w:b/>
          <w:sz w:val="28"/>
          <w:szCs w:val="28"/>
        </w:rPr>
        <w:t>[2, 5]</w:t>
      </w:r>
      <w:r w:rsidRPr="00477CFA">
        <w:rPr>
          <w:rFonts w:ascii="Times New Roman" w:hAnsi="Times New Roman"/>
          <w:b/>
          <w:sz w:val="28"/>
          <w:szCs w:val="28"/>
        </w:rPr>
        <w:t>:</w:t>
      </w:r>
    </w:p>
    <w:p w14:paraId="65983919" w14:textId="7F123BC5" w:rsidR="00450688" w:rsidRPr="003F7E87" w:rsidRDefault="00450688" w:rsidP="00450688">
      <w:pPr>
        <w:pStyle w:val="Default"/>
        <w:jc w:val="both"/>
        <w:rPr>
          <w:rFonts w:eastAsia="TimesNewRomanPSMT"/>
          <w:b/>
          <w:sz w:val="28"/>
          <w:szCs w:val="28"/>
        </w:rPr>
      </w:pPr>
      <w:r w:rsidRPr="003F7E87">
        <w:rPr>
          <w:bCs/>
          <w:sz w:val="28"/>
          <w:szCs w:val="28"/>
        </w:rPr>
        <w:t xml:space="preserve">На амбулаторном уровне лечение </w:t>
      </w:r>
      <w:r w:rsidRPr="003F7E87">
        <w:rPr>
          <w:sz w:val="28"/>
          <w:szCs w:val="28"/>
        </w:rPr>
        <w:t xml:space="preserve">сводится к проведению посиндромальной терапии, которое зависит от выраженности </w:t>
      </w:r>
      <w:r>
        <w:rPr>
          <w:sz w:val="28"/>
          <w:szCs w:val="28"/>
        </w:rPr>
        <w:t xml:space="preserve">анемического и </w:t>
      </w:r>
      <w:r w:rsidR="00F56E78">
        <w:rPr>
          <w:sz w:val="28"/>
          <w:szCs w:val="28"/>
        </w:rPr>
        <w:t>геморрагического синдрома</w:t>
      </w:r>
      <w:r w:rsidRPr="003F7E87">
        <w:rPr>
          <w:rFonts w:eastAsia="TimesNewRomanPSMT"/>
          <w:b/>
          <w:sz w:val="28"/>
          <w:szCs w:val="28"/>
        </w:rPr>
        <w:t>.</w:t>
      </w:r>
    </w:p>
    <w:p w14:paraId="501846F6" w14:textId="77777777" w:rsidR="00450688" w:rsidRPr="00477CFA" w:rsidRDefault="00450688" w:rsidP="00450688">
      <w:pPr>
        <w:pStyle w:val="a3"/>
        <w:tabs>
          <w:tab w:val="left" w:pos="426"/>
          <w:tab w:val="left" w:pos="567"/>
        </w:tabs>
        <w:spacing w:after="0" w:line="240" w:lineRule="auto"/>
        <w:ind w:left="0"/>
        <w:jc w:val="both"/>
        <w:rPr>
          <w:rFonts w:ascii="Times New Roman" w:hAnsi="Times New Roman"/>
          <w:b/>
          <w:sz w:val="28"/>
          <w:szCs w:val="28"/>
        </w:rPr>
      </w:pPr>
    </w:p>
    <w:p w14:paraId="323E7AE8" w14:textId="77777777" w:rsidR="003442F8" w:rsidRDefault="00F14A47" w:rsidP="003442F8">
      <w:pPr>
        <w:tabs>
          <w:tab w:val="left" w:pos="426"/>
          <w:tab w:val="left" w:pos="567"/>
        </w:tabs>
        <w:spacing w:after="0" w:line="240" w:lineRule="auto"/>
        <w:rPr>
          <w:rFonts w:ascii="Times New Roman" w:hAnsi="Times New Roman" w:cs="Times New Roman"/>
          <w:b/>
          <w:bCs/>
          <w:sz w:val="28"/>
          <w:szCs w:val="28"/>
        </w:rPr>
      </w:pPr>
      <w:r w:rsidRPr="00477CFA">
        <w:rPr>
          <w:rFonts w:ascii="Times New Roman" w:hAnsi="Times New Roman" w:cs="Times New Roman"/>
          <w:b/>
          <w:bCs/>
          <w:sz w:val="28"/>
          <w:szCs w:val="28"/>
        </w:rPr>
        <w:t>Немедикаментозное лечение</w:t>
      </w:r>
      <w:r w:rsidR="003442F8">
        <w:rPr>
          <w:rFonts w:ascii="Times New Roman" w:hAnsi="Times New Roman" w:cs="Times New Roman"/>
          <w:b/>
          <w:bCs/>
          <w:sz w:val="28"/>
          <w:szCs w:val="28"/>
        </w:rPr>
        <w:t>:</w:t>
      </w:r>
    </w:p>
    <w:p w14:paraId="0531B14D" w14:textId="1DA0E9E3" w:rsidR="00F14A47" w:rsidRDefault="00F14A47" w:rsidP="00503FA2">
      <w:pPr>
        <w:pStyle w:val="a3"/>
        <w:numPr>
          <w:ilvl w:val="0"/>
          <w:numId w:val="66"/>
        </w:numPr>
        <w:tabs>
          <w:tab w:val="left" w:pos="567"/>
        </w:tabs>
        <w:spacing w:after="0" w:line="240" w:lineRule="auto"/>
        <w:ind w:left="0" w:firstLine="0"/>
        <w:rPr>
          <w:rFonts w:ascii="Times New Roman" w:hAnsi="Times New Roman"/>
          <w:sz w:val="28"/>
          <w:szCs w:val="28"/>
        </w:rPr>
      </w:pPr>
      <w:r w:rsidRPr="003442F8">
        <w:rPr>
          <w:rFonts w:ascii="Times New Roman" w:hAnsi="Times New Roman"/>
          <w:sz w:val="28"/>
          <w:szCs w:val="28"/>
        </w:rPr>
        <w:t xml:space="preserve">режим и диета по тяжести состояния пациента. </w:t>
      </w:r>
    </w:p>
    <w:p w14:paraId="36EBF669" w14:textId="77777777" w:rsidR="003442F8" w:rsidRPr="003442F8" w:rsidRDefault="003442F8" w:rsidP="003442F8">
      <w:pPr>
        <w:pStyle w:val="a3"/>
        <w:tabs>
          <w:tab w:val="left" w:pos="567"/>
        </w:tabs>
        <w:spacing w:after="0" w:line="240" w:lineRule="auto"/>
        <w:ind w:left="0"/>
        <w:rPr>
          <w:rFonts w:ascii="Times New Roman" w:hAnsi="Times New Roman"/>
          <w:sz w:val="28"/>
          <w:szCs w:val="28"/>
        </w:rPr>
      </w:pPr>
    </w:p>
    <w:p w14:paraId="6FB39706" w14:textId="77777777" w:rsidR="003442F8" w:rsidRDefault="00F14A47" w:rsidP="00477CFA">
      <w:pPr>
        <w:tabs>
          <w:tab w:val="left" w:pos="426"/>
          <w:tab w:val="left" w:pos="567"/>
        </w:tabs>
        <w:spacing w:after="0" w:line="240" w:lineRule="auto"/>
        <w:rPr>
          <w:rFonts w:ascii="Times New Roman" w:hAnsi="Times New Roman" w:cs="Times New Roman"/>
          <w:sz w:val="28"/>
          <w:szCs w:val="28"/>
        </w:rPr>
      </w:pPr>
      <w:r w:rsidRPr="00477CFA">
        <w:rPr>
          <w:rFonts w:ascii="Times New Roman" w:hAnsi="Times New Roman" w:cs="Times New Roman"/>
          <w:b/>
          <w:bCs/>
          <w:sz w:val="28"/>
          <w:szCs w:val="28"/>
        </w:rPr>
        <w:t>Медикаментозное лечение</w:t>
      </w:r>
      <w:r w:rsidRPr="00477CFA">
        <w:rPr>
          <w:rFonts w:ascii="Times New Roman" w:hAnsi="Times New Roman" w:cs="Times New Roman"/>
          <w:sz w:val="28"/>
          <w:szCs w:val="28"/>
        </w:rPr>
        <w:t xml:space="preserve"> </w:t>
      </w:r>
    </w:p>
    <w:p w14:paraId="2E6A3C39" w14:textId="77777777" w:rsidR="008C7CC0" w:rsidRDefault="008C7CC0" w:rsidP="00477CFA">
      <w:pPr>
        <w:tabs>
          <w:tab w:val="left" w:pos="426"/>
          <w:tab w:val="left" w:pos="567"/>
        </w:tabs>
        <w:spacing w:after="0" w:line="240" w:lineRule="auto"/>
        <w:rPr>
          <w:rFonts w:ascii="Times New Roman" w:hAnsi="Times New Roman" w:cs="Times New Roman"/>
          <w:sz w:val="28"/>
          <w:szCs w:val="28"/>
        </w:rPr>
      </w:pPr>
    </w:p>
    <w:p w14:paraId="07A4855C" w14:textId="77777777" w:rsidR="008C7CC0" w:rsidRDefault="008C7CC0" w:rsidP="00477CFA">
      <w:pPr>
        <w:tabs>
          <w:tab w:val="left" w:pos="426"/>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После установления диагн</w:t>
      </w:r>
    </w:p>
    <w:p w14:paraId="5E6B8B1F" w14:textId="4D9CDE62" w:rsidR="00F14A47" w:rsidRPr="00477CFA" w:rsidRDefault="003442F8" w:rsidP="00477CFA">
      <w:pPr>
        <w:tabs>
          <w:tab w:val="left" w:pos="426"/>
          <w:tab w:val="left" w:pos="567"/>
        </w:tabs>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Согласно </w:t>
      </w:r>
      <w:r w:rsidR="00F14A47" w:rsidRPr="00477CFA">
        <w:rPr>
          <w:rFonts w:ascii="Times New Roman" w:hAnsi="Times New Roman" w:cs="Times New Roman"/>
          <w:sz w:val="28"/>
          <w:szCs w:val="28"/>
        </w:rPr>
        <w:t>принципам ИВБДВ</w:t>
      </w:r>
      <w:r w:rsidR="00E77DDB" w:rsidRPr="00477CFA">
        <w:rPr>
          <w:rFonts w:ascii="Times New Roman" w:hAnsi="Times New Roman" w:cs="Times New Roman"/>
          <w:sz w:val="28"/>
          <w:szCs w:val="28"/>
        </w:rPr>
        <w:t xml:space="preserve"> </w:t>
      </w:r>
      <w:r w:rsidR="00E77DDB" w:rsidRPr="003442F8">
        <w:rPr>
          <w:rFonts w:ascii="Times New Roman" w:hAnsi="Times New Roman" w:cs="Times New Roman"/>
          <w:sz w:val="28"/>
          <w:szCs w:val="28"/>
        </w:rPr>
        <w:t>[19]</w:t>
      </w:r>
      <w:r w:rsidRPr="00477CFA">
        <w:rPr>
          <w:rFonts w:ascii="Times New Roman" w:hAnsi="Times New Roman" w:cs="Times New Roman"/>
          <w:sz w:val="28"/>
          <w:szCs w:val="28"/>
        </w:rPr>
        <w:t>:</w:t>
      </w:r>
    </w:p>
    <w:p w14:paraId="065C2DE9" w14:textId="7B428E38" w:rsidR="00F14A47" w:rsidRPr="00477CFA" w:rsidRDefault="00F14A47" w:rsidP="00503FA2">
      <w:pPr>
        <w:numPr>
          <w:ilvl w:val="0"/>
          <w:numId w:val="6"/>
        </w:numPr>
        <w:tabs>
          <w:tab w:val="left" w:pos="-284"/>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t>при инфекционном осложнении – адекватная антибактериальная, противогрибковая терапия</w:t>
      </w:r>
      <w:r w:rsidR="002A79E4" w:rsidRPr="00477CFA">
        <w:rPr>
          <w:rFonts w:ascii="Times New Roman" w:hAnsi="Times New Roman" w:cs="Times New Roman"/>
          <w:sz w:val="28"/>
          <w:szCs w:val="28"/>
        </w:rPr>
        <w:t xml:space="preserve"> </w:t>
      </w:r>
      <w:r w:rsidR="000934E8" w:rsidRPr="003442F8">
        <w:rPr>
          <w:rFonts w:ascii="Times New Roman" w:hAnsi="Times New Roman" w:cs="Times New Roman"/>
          <w:bCs/>
          <w:sz w:val="28"/>
          <w:szCs w:val="28"/>
        </w:rPr>
        <w:t>(</w:t>
      </w:r>
      <w:r w:rsidR="002A79E4" w:rsidRPr="003442F8">
        <w:rPr>
          <w:rFonts w:ascii="Times New Roman" w:hAnsi="Times New Roman" w:cs="Times New Roman"/>
          <w:bCs/>
          <w:sz w:val="28"/>
          <w:szCs w:val="28"/>
        </w:rPr>
        <w:t>УД</w:t>
      </w:r>
      <w:r w:rsidR="0019416C">
        <w:rPr>
          <w:rFonts w:ascii="Times New Roman" w:hAnsi="Times New Roman" w:cs="Times New Roman"/>
          <w:bCs/>
          <w:sz w:val="28"/>
          <w:szCs w:val="28"/>
        </w:rPr>
        <w:t>-</w:t>
      </w:r>
      <w:r w:rsidR="002A79E4" w:rsidRPr="003442F8">
        <w:rPr>
          <w:rFonts w:ascii="Times New Roman" w:hAnsi="Times New Roman" w:cs="Times New Roman"/>
          <w:bCs/>
          <w:sz w:val="28"/>
          <w:szCs w:val="28"/>
        </w:rPr>
        <w:t>В</w:t>
      </w:r>
      <w:r w:rsidR="000934E8" w:rsidRPr="003442F8">
        <w:rPr>
          <w:rFonts w:ascii="Times New Roman" w:hAnsi="Times New Roman" w:cs="Times New Roman"/>
          <w:bCs/>
          <w:sz w:val="28"/>
          <w:szCs w:val="28"/>
        </w:rPr>
        <w:t>)</w:t>
      </w:r>
      <w:r w:rsidR="002A79E4" w:rsidRPr="003442F8">
        <w:rPr>
          <w:rFonts w:ascii="Times New Roman" w:hAnsi="Times New Roman" w:cs="Times New Roman"/>
          <w:bCs/>
          <w:sz w:val="28"/>
          <w:szCs w:val="28"/>
        </w:rPr>
        <w:t xml:space="preserve"> [2,</w:t>
      </w:r>
      <w:r w:rsidR="00523F50" w:rsidRPr="003442F8">
        <w:rPr>
          <w:rFonts w:ascii="Times New Roman" w:hAnsi="Times New Roman" w:cs="Times New Roman"/>
          <w:bCs/>
          <w:sz w:val="28"/>
          <w:szCs w:val="28"/>
        </w:rPr>
        <w:t xml:space="preserve"> </w:t>
      </w:r>
      <w:r w:rsidR="002A79E4" w:rsidRPr="003442F8">
        <w:rPr>
          <w:rFonts w:ascii="Times New Roman" w:hAnsi="Times New Roman" w:cs="Times New Roman"/>
          <w:bCs/>
          <w:sz w:val="28"/>
          <w:szCs w:val="28"/>
        </w:rPr>
        <w:t>5]</w:t>
      </w:r>
      <w:r w:rsidRPr="003442F8">
        <w:rPr>
          <w:rFonts w:ascii="Times New Roman" w:hAnsi="Times New Roman" w:cs="Times New Roman"/>
          <w:sz w:val="28"/>
          <w:szCs w:val="28"/>
        </w:rPr>
        <w:t>.</w:t>
      </w:r>
    </w:p>
    <w:p w14:paraId="1D64D591" w14:textId="77777777" w:rsidR="003442F8" w:rsidRDefault="003442F8" w:rsidP="00477CFA">
      <w:pPr>
        <w:tabs>
          <w:tab w:val="left" w:pos="-851"/>
          <w:tab w:val="left" w:pos="567"/>
        </w:tabs>
        <w:spacing w:after="0" w:line="240" w:lineRule="auto"/>
        <w:contextualSpacing/>
        <w:jc w:val="both"/>
        <w:rPr>
          <w:rFonts w:ascii="Times New Roman" w:hAnsi="Times New Roman" w:cs="Times New Roman"/>
          <w:sz w:val="28"/>
          <w:szCs w:val="28"/>
        </w:rPr>
      </w:pPr>
    </w:p>
    <w:p w14:paraId="63DDFDB8" w14:textId="77777777" w:rsidR="00301A23" w:rsidRPr="0019416C" w:rsidRDefault="00F14A47" w:rsidP="00477CFA">
      <w:pPr>
        <w:tabs>
          <w:tab w:val="left" w:pos="-851"/>
          <w:tab w:val="left" w:pos="567"/>
        </w:tabs>
        <w:spacing w:after="0" w:line="240" w:lineRule="auto"/>
        <w:contextualSpacing/>
        <w:jc w:val="both"/>
        <w:rPr>
          <w:rFonts w:ascii="Times New Roman" w:hAnsi="Times New Roman" w:cs="Times New Roman"/>
          <w:b/>
          <w:sz w:val="28"/>
          <w:szCs w:val="28"/>
        </w:rPr>
      </w:pPr>
      <w:r w:rsidRPr="0019416C">
        <w:rPr>
          <w:rFonts w:ascii="Times New Roman" w:hAnsi="Times New Roman" w:cs="Times New Roman"/>
          <w:b/>
          <w:sz w:val="28"/>
          <w:szCs w:val="28"/>
        </w:rPr>
        <w:t xml:space="preserve">Алгоритм действий при неотложных ситуациях: </w:t>
      </w:r>
    </w:p>
    <w:p w14:paraId="39FCF2F8" w14:textId="0B58CA03" w:rsidR="00472398" w:rsidRPr="00477CFA" w:rsidRDefault="00301A23" w:rsidP="00477CFA">
      <w:pPr>
        <w:tabs>
          <w:tab w:val="left" w:pos="567"/>
        </w:tabs>
        <w:spacing w:after="0" w:line="240" w:lineRule="auto"/>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Схема – 1. </w:t>
      </w:r>
      <w:r w:rsidR="00472398" w:rsidRPr="00477CFA">
        <w:rPr>
          <w:rFonts w:ascii="Times New Roman" w:eastAsia="Calibri" w:hAnsi="Times New Roman" w:cs="Times New Roman"/>
          <w:b/>
          <w:sz w:val="28"/>
          <w:szCs w:val="28"/>
        </w:rPr>
        <w:t>Алгоритм действий при неотложных ситуациях</w:t>
      </w:r>
      <w:r>
        <w:rPr>
          <w:rFonts w:ascii="Times New Roman" w:eastAsia="Calibri" w:hAnsi="Times New Roman" w:cs="Times New Roman"/>
          <w:b/>
          <w:sz w:val="28"/>
          <w:szCs w:val="28"/>
        </w:rPr>
        <w:t xml:space="preserve"> [</w:t>
      </w:r>
      <w:r w:rsidR="00FA7CCD">
        <w:rPr>
          <w:rFonts w:ascii="Times New Roman" w:eastAsia="Calibri" w:hAnsi="Times New Roman" w:cs="Times New Roman"/>
          <w:b/>
          <w:sz w:val="28"/>
          <w:szCs w:val="28"/>
        </w:rPr>
        <w:t>19</w:t>
      </w:r>
      <w:r>
        <w:rPr>
          <w:rFonts w:ascii="Times New Roman" w:eastAsia="Calibri" w:hAnsi="Times New Roman" w:cs="Times New Roman"/>
          <w:b/>
          <w:sz w:val="28"/>
          <w:szCs w:val="28"/>
        </w:rPr>
        <w:t>]</w:t>
      </w:r>
      <w:r w:rsidR="00472398" w:rsidRPr="00477CFA">
        <w:rPr>
          <w:rFonts w:ascii="Times New Roman" w:eastAsia="Calibri" w:hAnsi="Times New Roman" w:cs="Times New Roman"/>
          <w:b/>
          <w:sz w:val="28"/>
          <w:szCs w:val="28"/>
        </w:rPr>
        <w:t>:</w:t>
      </w:r>
    </w:p>
    <w:p w14:paraId="3801EFA8" w14:textId="35ABDB35" w:rsidR="0029767A" w:rsidRPr="00477CFA" w:rsidRDefault="00AD4897" w:rsidP="00477CFA">
      <w:pPr>
        <w:tabs>
          <w:tab w:val="left" w:pos="-851"/>
          <w:tab w:val="left" w:pos="567"/>
        </w:tabs>
        <w:spacing w:after="0" w:line="240" w:lineRule="auto"/>
        <w:contextualSpacing/>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14:anchorId="258CB5E0" wp14:editId="59B5FCB0">
                <wp:simplePos x="0" y="0"/>
                <wp:positionH relativeFrom="column">
                  <wp:posOffset>2050415</wp:posOffset>
                </wp:positionH>
                <wp:positionV relativeFrom="paragraph">
                  <wp:posOffset>151765</wp:posOffset>
                </wp:positionV>
                <wp:extent cx="1925320" cy="548005"/>
                <wp:effectExtent l="8255" t="13970" r="9525" b="9525"/>
                <wp:wrapNone/>
                <wp:docPr id="15" name="Скругленный 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5320" cy="548005"/>
                        </a:xfrm>
                        <a:prstGeom prst="roundRect">
                          <a:avLst>
                            <a:gd name="adj" fmla="val 16667"/>
                          </a:avLst>
                        </a:prstGeom>
                        <a:solidFill>
                          <a:schemeClr val="lt1">
                            <a:lumMod val="100000"/>
                            <a:lumOff val="0"/>
                          </a:schemeClr>
                        </a:solidFill>
                        <a:ln w="3175" cmpd="sng">
                          <a:solidFill>
                            <a:schemeClr val="tx1">
                              <a:lumMod val="100000"/>
                              <a:lumOff val="0"/>
                            </a:schemeClr>
                          </a:solidFill>
                          <a:round/>
                          <a:headEnd/>
                          <a:tailEnd/>
                        </a:ln>
                      </wps:spPr>
                      <wps:txbx>
                        <w:txbxContent>
                          <w:p w14:paraId="015F881B" w14:textId="77777777" w:rsidR="00680295" w:rsidRPr="00301A23" w:rsidRDefault="00680295" w:rsidP="00301A23">
                            <w:pPr>
                              <w:spacing w:after="0" w:line="240" w:lineRule="auto"/>
                              <w:jc w:val="center"/>
                              <w:rPr>
                                <w:rFonts w:ascii="Times New Roman" w:hAnsi="Times New Roman" w:cs="Times New Roman"/>
                                <w:sz w:val="24"/>
                                <w:szCs w:val="24"/>
                              </w:rPr>
                            </w:pPr>
                            <w:r w:rsidRPr="00301A23">
                              <w:rPr>
                                <w:rFonts w:ascii="Times New Roman" w:hAnsi="Times New Roman" w:cs="Times New Roman"/>
                                <w:sz w:val="24"/>
                                <w:szCs w:val="24"/>
                              </w:rPr>
                              <w:t>носовое, десневое,  маточное кровотечение</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2" o:spid="_x0000_s1032" style="position:absolute;margin-left:161.45pt;margin-top:11.95pt;width:151.6pt;height:43.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" fillcolor="white [3201]" strokecolor="black [3213]" strokeweight=".25pt">
                <v:textbox>
                  <w:txbxContent>
                    <w:p w14:paraId="015F881B" w14:textId="77777777" w:rsidR="008C7CC0" w:rsidRPr="00301A23" w:rsidRDefault="008C7CC0" w:rsidP="00301A23">
                      <w:pPr>
                        <w:spacing w:after="0" w:line="240" w:lineRule="auto"/>
                        <w:jc w:val="center"/>
                        <w:rPr>
                          <w:rFonts w:ascii="Times New Roman" w:hAnsi="Times New Roman" w:cs="Times New Roman"/>
                          <w:sz w:val="24"/>
                          <w:szCs w:val="24"/>
                        </w:rPr>
                      </w:pPr>
                      <w:r w:rsidRPr="00301A23">
                        <w:rPr>
                          <w:rFonts w:ascii="Times New Roman" w:hAnsi="Times New Roman" w:cs="Times New Roman"/>
                          <w:sz w:val="24"/>
                          <w:szCs w:val="24"/>
                        </w:rPr>
                        <w:t>носовое, десневое,  маточное кровотечение</w:t>
                      </w:r>
                    </w:p>
                  </w:txbxContent>
                </v:textbox>
              </v:roundrect>
            </w:pict>
          </mc:Fallback>
        </mc:AlternateContent>
      </w:r>
    </w:p>
    <w:p w14:paraId="3D53D886" w14:textId="2A2C1325" w:rsidR="0029767A" w:rsidRPr="00477CFA" w:rsidRDefault="0029767A" w:rsidP="00477CFA">
      <w:pPr>
        <w:tabs>
          <w:tab w:val="left" w:pos="-851"/>
          <w:tab w:val="left" w:pos="567"/>
        </w:tabs>
        <w:spacing w:after="0" w:line="240" w:lineRule="auto"/>
        <w:contextualSpacing/>
        <w:rPr>
          <w:rFonts w:ascii="Times New Roman" w:hAnsi="Times New Roman" w:cs="Times New Roman"/>
          <w:sz w:val="28"/>
          <w:szCs w:val="28"/>
        </w:rPr>
      </w:pPr>
    </w:p>
    <w:p w14:paraId="54A65403" w14:textId="4C474020" w:rsidR="0029767A" w:rsidRPr="00477CFA" w:rsidRDefault="0029767A" w:rsidP="00477CFA">
      <w:pPr>
        <w:tabs>
          <w:tab w:val="left" w:pos="-851"/>
          <w:tab w:val="left" w:pos="567"/>
        </w:tabs>
        <w:spacing w:after="0" w:line="240" w:lineRule="auto"/>
        <w:contextualSpacing/>
        <w:rPr>
          <w:rFonts w:ascii="Times New Roman" w:hAnsi="Times New Roman" w:cs="Times New Roman"/>
          <w:sz w:val="28"/>
          <w:szCs w:val="28"/>
        </w:rPr>
      </w:pPr>
    </w:p>
    <w:p w14:paraId="0BF1CDEF" w14:textId="0B24E79E" w:rsidR="0029767A" w:rsidRPr="00477CFA" w:rsidRDefault="00AD4897" w:rsidP="00477CFA">
      <w:pPr>
        <w:tabs>
          <w:tab w:val="left" w:pos="-851"/>
          <w:tab w:val="left" w:pos="567"/>
        </w:tabs>
        <w:spacing w:after="0" w:line="240" w:lineRule="auto"/>
        <w:contextualSpacing/>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3056" behindDoc="0" locked="0" layoutInCell="1" allowOverlap="1" wp14:anchorId="48586D8C" wp14:editId="5D43BFE0">
                <wp:simplePos x="0" y="0"/>
                <wp:positionH relativeFrom="column">
                  <wp:posOffset>3023235</wp:posOffset>
                </wp:positionH>
                <wp:positionV relativeFrom="paragraph">
                  <wp:posOffset>86360</wp:posOffset>
                </wp:positionV>
                <wp:extent cx="635" cy="213995"/>
                <wp:effectExtent l="9525" t="9525" r="8890" b="5080"/>
                <wp:wrapNone/>
                <wp:docPr id="14"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399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238.05pt;margin-top:6.8pt;width:.05pt;height:16.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"/>
            </w:pict>
          </mc:Fallback>
        </mc:AlternateContent>
      </w:r>
    </w:p>
    <w:p w14:paraId="5676114E" w14:textId="085809F1" w:rsidR="0029767A" w:rsidRPr="00477CFA" w:rsidRDefault="00AD4897" w:rsidP="00477CFA">
      <w:pPr>
        <w:tabs>
          <w:tab w:val="left" w:pos="-851"/>
          <w:tab w:val="left" w:pos="567"/>
        </w:tabs>
        <w:spacing w:after="0" w:line="240" w:lineRule="auto"/>
        <w:contextualSpacing/>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14:anchorId="7D08A716" wp14:editId="559D2317">
                <wp:simplePos x="0" y="0"/>
                <wp:positionH relativeFrom="column">
                  <wp:posOffset>4566285</wp:posOffset>
                </wp:positionH>
                <wp:positionV relativeFrom="paragraph">
                  <wp:posOffset>95885</wp:posOffset>
                </wp:positionV>
                <wp:extent cx="0" cy="339725"/>
                <wp:effectExtent l="57150" t="13970" r="57150" b="17780"/>
                <wp:wrapNone/>
                <wp:docPr id="1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972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359.55pt;margin-top:7.55pt;width:0;height:26.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">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1008" behindDoc="0" locked="0" layoutInCell="1" allowOverlap="1" wp14:anchorId="4DAA5B94" wp14:editId="1CE9652C">
                <wp:simplePos x="0" y="0"/>
                <wp:positionH relativeFrom="column">
                  <wp:posOffset>1442085</wp:posOffset>
                </wp:positionH>
                <wp:positionV relativeFrom="paragraph">
                  <wp:posOffset>95885</wp:posOffset>
                </wp:positionV>
                <wp:extent cx="0" cy="339725"/>
                <wp:effectExtent l="57150" t="13970" r="57150" b="17780"/>
                <wp:wrapNone/>
                <wp:docPr id="12"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972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113.55pt;margin-top:7.55pt;width:0;height:26.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">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2DB4203A" wp14:editId="4E9CDD8D">
                <wp:simplePos x="0" y="0"/>
                <wp:positionH relativeFrom="column">
                  <wp:posOffset>1442085</wp:posOffset>
                </wp:positionH>
                <wp:positionV relativeFrom="paragraph">
                  <wp:posOffset>95885</wp:posOffset>
                </wp:positionV>
                <wp:extent cx="3124200" cy="0"/>
                <wp:effectExtent l="9525" t="13970" r="9525" b="5080"/>
                <wp:wrapNone/>
                <wp:docPr id="11"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3.55pt;margin-top:7.55pt;width:246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5hTNQIAAHkEAAAOAAAAZHJzL2Uyb0RvYy54bWysVE2P2yAQvVfqf0DcE9tZJ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"/>
            </w:pict>
          </mc:Fallback>
        </mc:AlternateContent>
      </w:r>
    </w:p>
    <w:p w14:paraId="0A82C21E" w14:textId="301A6ECA" w:rsidR="00F14A47" w:rsidRPr="00477CFA" w:rsidRDefault="00F14A47" w:rsidP="00477CFA">
      <w:pPr>
        <w:tabs>
          <w:tab w:val="left" w:pos="-851"/>
          <w:tab w:val="left" w:pos="567"/>
        </w:tabs>
        <w:spacing w:after="0" w:line="240" w:lineRule="auto"/>
        <w:contextualSpacing/>
        <w:rPr>
          <w:rFonts w:ascii="Times New Roman" w:hAnsi="Times New Roman" w:cs="Times New Roman"/>
          <w:sz w:val="28"/>
          <w:szCs w:val="28"/>
        </w:rPr>
      </w:pPr>
    </w:p>
    <w:p w14:paraId="555DB823" w14:textId="093F4D41" w:rsidR="00B06818" w:rsidRPr="00477CFA" w:rsidRDefault="00AD4897" w:rsidP="00477CFA">
      <w:pPr>
        <w:tabs>
          <w:tab w:val="left" w:pos="-851"/>
          <w:tab w:val="left" w:pos="567"/>
        </w:tabs>
        <w:spacing w:after="0" w:line="240" w:lineRule="auto"/>
        <w:contextualSpacing/>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14:anchorId="6B1105AF" wp14:editId="4B1211FE">
                <wp:simplePos x="0" y="0"/>
                <wp:positionH relativeFrom="column">
                  <wp:posOffset>3356610</wp:posOffset>
                </wp:positionH>
                <wp:positionV relativeFrom="paragraph">
                  <wp:posOffset>27305</wp:posOffset>
                </wp:positionV>
                <wp:extent cx="2226310" cy="1028700"/>
                <wp:effectExtent l="0" t="0" r="21590" b="19050"/>
                <wp:wrapNone/>
                <wp:docPr id="10" name="Скругленный 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6310" cy="1028700"/>
                        </a:xfrm>
                        <a:prstGeom prst="roundRect">
                          <a:avLst>
                            <a:gd name="adj" fmla="val 16667"/>
                          </a:avLst>
                        </a:prstGeom>
                        <a:solidFill>
                          <a:schemeClr val="lt1">
                            <a:lumMod val="100000"/>
                            <a:lumOff val="0"/>
                          </a:schemeClr>
                        </a:solidFill>
                        <a:ln w="3175" cmpd="sng">
                          <a:solidFill>
                            <a:schemeClr val="tx1">
                              <a:lumMod val="100000"/>
                              <a:lumOff val="0"/>
                            </a:schemeClr>
                          </a:solidFill>
                          <a:round/>
                          <a:headEnd/>
                          <a:tailEnd/>
                        </a:ln>
                      </wps:spPr>
                      <wps:txbx>
                        <w:txbxContent>
                          <w:p w14:paraId="616222EE" w14:textId="67C19C90" w:rsidR="00680295" w:rsidRPr="00301A23" w:rsidRDefault="00680295" w:rsidP="00301A23">
                            <w:pPr>
                              <w:spacing w:after="0" w:line="240" w:lineRule="auto"/>
                              <w:jc w:val="center"/>
                              <w:rPr>
                                <w:rFonts w:ascii="Times New Roman" w:hAnsi="Times New Roman" w:cs="Times New Roman"/>
                                <w:sz w:val="24"/>
                                <w:szCs w:val="24"/>
                              </w:rPr>
                            </w:pPr>
                            <w:r w:rsidRPr="00301A23">
                              <w:rPr>
                                <w:rFonts w:ascii="Times New Roman" w:hAnsi="Times New Roman" w:cs="Times New Roman"/>
                                <w:sz w:val="24"/>
                                <w:szCs w:val="24"/>
                              </w:rPr>
                              <w:t>Установка передней</w:t>
                            </w:r>
                            <w:r>
                              <w:rPr>
                                <w:rFonts w:ascii="Times New Roman" w:hAnsi="Times New Roman" w:cs="Times New Roman"/>
                                <w:sz w:val="24"/>
                                <w:szCs w:val="24"/>
                              </w:rPr>
                              <w:t>/</w:t>
                            </w:r>
                            <w:r w:rsidRPr="00301A23">
                              <w:rPr>
                                <w:rFonts w:ascii="Times New Roman" w:hAnsi="Times New Roman" w:cs="Times New Roman"/>
                                <w:sz w:val="24"/>
                                <w:szCs w:val="24"/>
                              </w:rPr>
                              <w:t>задней тампонады, установка гемостатической губки</w:t>
                            </w:r>
                            <w:r>
                              <w:rPr>
                                <w:rFonts w:ascii="Times New Roman" w:hAnsi="Times New Roman" w:cs="Times New Roman"/>
                                <w:sz w:val="24"/>
                                <w:szCs w:val="24"/>
                              </w:rPr>
                              <w:t xml:space="preserve"> при носовых и десневых кровотечениях</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4" o:spid="_x0000_s1033" style="position:absolute;margin-left:264.3pt;margin-top:2.15pt;width:175.3pt;height:8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" fillcolor="white [3201]" strokecolor="black [3213]" strokeweight=".25pt">
                <v:textbox>
                  <w:txbxContent>
                    <w:p w14:paraId="616222EE" w14:textId="67C19C90" w:rsidR="008C7CC0" w:rsidRPr="00301A23" w:rsidRDefault="008C7CC0" w:rsidP="00301A23">
                      <w:pPr>
                        <w:spacing w:after="0" w:line="240" w:lineRule="auto"/>
                        <w:jc w:val="center"/>
                        <w:rPr>
                          <w:rFonts w:ascii="Times New Roman" w:hAnsi="Times New Roman" w:cs="Times New Roman"/>
                          <w:sz w:val="24"/>
                          <w:szCs w:val="24"/>
                        </w:rPr>
                      </w:pPr>
                      <w:r w:rsidRPr="00301A23">
                        <w:rPr>
                          <w:rFonts w:ascii="Times New Roman" w:hAnsi="Times New Roman" w:cs="Times New Roman"/>
                          <w:sz w:val="24"/>
                          <w:szCs w:val="24"/>
                        </w:rPr>
                        <w:t>Установка передней</w:t>
                      </w:r>
                      <w:r>
                        <w:rPr>
                          <w:rFonts w:ascii="Times New Roman" w:hAnsi="Times New Roman" w:cs="Times New Roman"/>
                          <w:sz w:val="24"/>
                          <w:szCs w:val="24"/>
                        </w:rPr>
                        <w:t>/</w:t>
                      </w:r>
                      <w:r w:rsidRPr="00301A23">
                        <w:rPr>
                          <w:rFonts w:ascii="Times New Roman" w:hAnsi="Times New Roman" w:cs="Times New Roman"/>
                          <w:sz w:val="24"/>
                          <w:szCs w:val="24"/>
                        </w:rPr>
                        <w:t>задней тампонады, установка гемостатической губки</w:t>
                      </w:r>
                      <w:r w:rsidR="00112D3F">
                        <w:rPr>
                          <w:rFonts w:ascii="Times New Roman" w:hAnsi="Times New Roman" w:cs="Times New Roman"/>
                          <w:sz w:val="24"/>
                          <w:szCs w:val="24"/>
                        </w:rPr>
                        <w:t xml:space="preserve"> при носовых и десневых</w:t>
                      </w:r>
                      <w:r w:rsidR="006701C0">
                        <w:rPr>
                          <w:rFonts w:ascii="Times New Roman" w:hAnsi="Times New Roman" w:cs="Times New Roman"/>
                          <w:sz w:val="24"/>
                          <w:szCs w:val="24"/>
                        </w:rPr>
                        <w:t xml:space="preserve"> кровотечениях</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07140190" wp14:editId="12A8ADD8">
                <wp:simplePos x="0" y="0"/>
                <wp:positionH relativeFrom="column">
                  <wp:posOffset>532130</wp:posOffset>
                </wp:positionH>
                <wp:positionV relativeFrom="paragraph">
                  <wp:posOffset>26670</wp:posOffset>
                </wp:positionV>
                <wp:extent cx="2045335" cy="760730"/>
                <wp:effectExtent l="13970" t="10795" r="7620" b="9525"/>
                <wp:wrapNone/>
                <wp:docPr id="9" name="Скругленный 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5335" cy="760730"/>
                        </a:xfrm>
                        <a:prstGeom prst="roundRect">
                          <a:avLst>
                            <a:gd name="adj" fmla="val 16667"/>
                          </a:avLst>
                        </a:prstGeom>
                        <a:solidFill>
                          <a:schemeClr val="lt1">
                            <a:lumMod val="100000"/>
                            <a:lumOff val="0"/>
                          </a:schemeClr>
                        </a:solidFill>
                        <a:ln w="3175" cmpd="sng">
                          <a:solidFill>
                            <a:schemeClr val="tx1">
                              <a:lumMod val="100000"/>
                              <a:lumOff val="0"/>
                            </a:schemeClr>
                          </a:solidFill>
                          <a:round/>
                          <a:headEnd/>
                          <a:tailEnd/>
                        </a:ln>
                      </wps:spPr>
                      <wps:txbx>
                        <w:txbxContent>
                          <w:p w14:paraId="78120F26" w14:textId="77777777" w:rsidR="00680295" w:rsidRPr="00301A23" w:rsidRDefault="00680295" w:rsidP="00301A23">
                            <w:pPr>
                              <w:spacing w:after="0" w:line="240" w:lineRule="auto"/>
                              <w:jc w:val="center"/>
                              <w:rPr>
                                <w:rFonts w:ascii="Times New Roman" w:hAnsi="Times New Roman" w:cs="Times New Roman"/>
                                <w:sz w:val="24"/>
                                <w:szCs w:val="24"/>
                              </w:rPr>
                            </w:pPr>
                            <w:r w:rsidRPr="00301A23">
                              <w:rPr>
                                <w:rFonts w:ascii="Times New Roman" w:hAnsi="Times New Roman" w:cs="Times New Roman"/>
                                <w:sz w:val="24"/>
                                <w:szCs w:val="24"/>
                              </w:rPr>
                              <w:t>Осмотр специалиста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3" o:spid="_x0000_s1034" style="position:absolute;margin-left:41.9pt;margin-top:2.1pt;width:161.05pt;height:59.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" fillcolor="white [3201]" strokecolor="black [3213]" strokeweight=".25pt">
                <v:textbox>
                  <w:txbxContent>
                    <w:p w14:paraId="78120F26" w14:textId="77777777" w:rsidR="008C7CC0" w:rsidRPr="00301A23" w:rsidRDefault="008C7CC0" w:rsidP="00301A23">
                      <w:pPr>
                        <w:spacing w:after="0" w:line="240" w:lineRule="auto"/>
                        <w:jc w:val="center"/>
                        <w:rPr>
                          <w:rFonts w:ascii="Times New Roman" w:hAnsi="Times New Roman" w:cs="Times New Roman"/>
                          <w:sz w:val="24"/>
                          <w:szCs w:val="24"/>
                        </w:rPr>
                      </w:pPr>
                      <w:r w:rsidRPr="00301A23">
                        <w:rPr>
                          <w:rFonts w:ascii="Times New Roman" w:hAnsi="Times New Roman" w:cs="Times New Roman"/>
                          <w:sz w:val="24"/>
                          <w:szCs w:val="24"/>
                        </w:rPr>
                        <w:t>Осмотр специалиста</w:t>
                      </w:r>
                    </w:p>
                  </w:txbxContent>
                </v:textbox>
              </v:roundrect>
            </w:pict>
          </mc:Fallback>
        </mc:AlternateContent>
      </w:r>
    </w:p>
    <w:p w14:paraId="076DFC3F" w14:textId="52DDD3CB" w:rsidR="00B06818" w:rsidRPr="00477CFA" w:rsidRDefault="00B06818" w:rsidP="00477CFA">
      <w:pPr>
        <w:tabs>
          <w:tab w:val="left" w:pos="-851"/>
          <w:tab w:val="left" w:pos="567"/>
        </w:tabs>
        <w:spacing w:after="0" w:line="240" w:lineRule="auto"/>
        <w:contextualSpacing/>
        <w:rPr>
          <w:rFonts w:ascii="Times New Roman" w:hAnsi="Times New Roman" w:cs="Times New Roman"/>
          <w:sz w:val="28"/>
          <w:szCs w:val="28"/>
        </w:rPr>
      </w:pPr>
    </w:p>
    <w:p w14:paraId="2172B516" w14:textId="4FF7CE4B" w:rsidR="00FC2BF8" w:rsidRPr="00477CFA" w:rsidRDefault="00FC2BF8" w:rsidP="00477CFA">
      <w:pPr>
        <w:tabs>
          <w:tab w:val="left" w:pos="-851"/>
          <w:tab w:val="left" w:pos="567"/>
        </w:tabs>
        <w:spacing w:after="0" w:line="240" w:lineRule="auto"/>
        <w:contextualSpacing/>
        <w:rPr>
          <w:rFonts w:ascii="Times New Roman" w:hAnsi="Times New Roman" w:cs="Times New Roman"/>
          <w:sz w:val="28"/>
          <w:szCs w:val="28"/>
        </w:rPr>
      </w:pPr>
    </w:p>
    <w:p w14:paraId="4899C94F" w14:textId="2CAF3E85" w:rsidR="00FC2BF8" w:rsidRPr="00477CFA" w:rsidRDefault="00FC2BF8" w:rsidP="00477CFA">
      <w:pPr>
        <w:tabs>
          <w:tab w:val="left" w:pos="-851"/>
          <w:tab w:val="left" w:pos="567"/>
        </w:tabs>
        <w:spacing w:after="0" w:line="240" w:lineRule="auto"/>
        <w:contextualSpacing/>
        <w:rPr>
          <w:rFonts w:ascii="Times New Roman" w:hAnsi="Times New Roman" w:cs="Times New Roman"/>
          <w:sz w:val="28"/>
          <w:szCs w:val="28"/>
        </w:rPr>
      </w:pPr>
    </w:p>
    <w:p w14:paraId="4ECCBE01" w14:textId="367AECD7" w:rsidR="00FC2BF8" w:rsidRPr="00477CFA" w:rsidRDefault="00FC2BF8" w:rsidP="00477CFA">
      <w:pPr>
        <w:tabs>
          <w:tab w:val="left" w:pos="-851"/>
          <w:tab w:val="left" w:pos="567"/>
        </w:tabs>
        <w:spacing w:after="0" w:line="240" w:lineRule="auto"/>
        <w:contextualSpacing/>
        <w:rPr>
          <w:rFonts w:ascii="Times New Roman" w:hAnsi="Times New Roman" w:cs="Times New Roman"/>
          <w:sz w:val="28"/>
          <w:szCs w:val="28"/>
        </w:rPr>
      </w:pPr>
    </w:p>
    <w:p w14:paraId="1FA21231" w14:textId="24DCD690" w:rsidR="00B06818" w:rsidRDefault="006701C0" w:rsidP="00477CFA">
      <w:pPr>
        <w:tabs>
          <w:tab w:val="left" w:pos="-851"/>
          <w:tab w:val="left" w:pos="567"/>
        </w:tabs>
        <w:spacing w:after="0" w:line="240" w:lineRule="auto"/>
        <w:contextualSpacing/>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034AE5AE" wp14:editId="47201FB7">
                <wp:simplePos x="0" y="0"/>
                <wp:positionH relativeFrom="column">
                  <wp:posOffset>4480560</wp:posOffset>
                </wp:positionH>
                <wp:positionV relativeFrom="paragraph">
                  <wp:posOffset>34290</wp:posOffset>
                </wp:positionV>
                <wp:extent cx="9525" cy="318770"/>
                <wp:effectExtent l="38100" t="0" r="66675" b="62230"/>
                <wp:wrapNone/>
                <wp:docPr id="8"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1877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352.8pt;margin-top:2.7pt;width:.75pt;height:25.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">
                <v:stroke endarrow="block"/>
              </v:shape>
            </w:pict>
          </mc:Fallback>
        </mc:AlternateContent>
      </w:r>
    </w:p>
    <w:p w14:paraId="307FF4A2" w14:textId="7B152C09" w:rsidR="00301A23" w:rsidRDefault="006701C0" w:rsidP="00477CFA">
      <w:pPr>
        <w:tabs>
          <w:tab w:val="left" w:pos="-851"/>
          <w:tab w:val="left" w:pos="567"/>
        </w:tabs>
        <w:spacing w:after="0" w:line="240" w:lineRule="auto"/>
        <w:contextualSpacing/>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297F815F" wp14:editId="7647619B">
                <wp:simplePos x="0" y="0"/>
                <wp:positionH relativeFrom="column">
                  <wp:posOffset>3356610</wp:posOffset>
                </wp:positionH>
                <wp:positionV relativeFrom="paragraph">
                  <wp:posOffset>147955</wp:posOffset>
                </wp:positionV>
                <wp:extent cx="2226310" cy="485775"/>
                <wp:effectExtent l="0" t="0" r="21590" b="28575"/>
                <wp:wrapNone/>
                <wp:docPr id="7" name="Прямоугольник с двумя скругленными противолежащими углами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26310" cy="485775"/>
                        </a:xfrm>
                        <a:prstGeom prst="roundRect">
                          <a:avLst>
                            <a:gd name="adj" fmla="val 16667"/>
                          </a:avLst>
                        </a:prstGeom>
                        <a:solidFill>
                          <a:schemeClr val="lt1">
                            <a:lumMod val="100000"/>
                            <a:lumOff val="0"/>
                          </a:schemeClr>
                        </a:solidFill>
                        <a:ln w="3175" cmpd="sng">
                          <a:solidFill>
                            <a:schemeClr val="tx1">
                              <a:lumMod val="100000"/>
                              <a:lumOff val="0"/>
                            </a:schemeClr>
                          </a:solidFill>
                          <a:round/>
                          <a:headEnd type="none" w="med" len="med"/>
                          <a:tailEnd type="none" w="med" len="med"/>
                        </a:ln>
                        <a:effectLst/>
                        <a:extLst>
                          <a:ext uri="{AF507438-7753-43E0-B8FC-AC1667EBCBE1}">
                            <a14:hiddenEffects xmlns:a14="http://schemas.microsoft.com/office/drawing/2010/main">
                              <a:effectLst>
                                <a:outerShdw dist="40161" dir="4293903" algn="ctr" rotWithShape="0">
                                  <a:srgbClr val="808080"/>
                                </a:outerShdw>
                              </a:effectLst>
                            </a14:hiddenEffects>
                          </a:ext>
                        </a:extLst>
                      </wps:spPr>
                      <wps:txbx>
                        <w:txbxContent>
                          <w:p w14:paraId="140B1116" w14:textId="77777777" w:rsidR="00680295" w:rsidRPr="00301A23" w:rsidRDefault="00680295" w:rsidP="00301A23">
                            <w:pPr>
                              <w:spacing w:after="0" w:line="240" w:lineRule="auto"/>
                              <w:jc w:val="center"/>
                              <w:rPr>
                                <w:rFonts w:ascii="Times New Roman" w:hAnsi="Times New Roman" w:cs="Times New Roman"/>
                                <w:sz w:val="24"/>
                                <w:szCs w:val="24"/>
                              </w:rPr>
                            </w:pPr>
                            <w:r w:rsidRPr="00301A23">
                              <w:rPr>
                                <w:rFonts w:ascii="Times New Roman" w:hAnsi="Times New Roman" w:cs="Times New Roman"/>
                                <w:sz w:val="24"/>
                                <w:szCs w:val="24"/>
                              </w:rPr>
                              <w:t>Транспортировка в стационар</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Прямоугольник с двумя скругленными противолежащими углами 25" o:spid="_x0000_s1035" style="position:absolute;margin-left:264.3pt;margin-top:11.65pt;width:175.3pt;height:3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" fillcolor="white [3201]" strokecolor="black [3213]" strokeweight=".25pt">
                <v:shadow offset="1pt,3pt"/>
                <v:path arrowok="t"/>
                <v:textbox>
                  <w:txbxContent>
                    <w:p w14:paraId="140B1116" w14:textId="77777777" w:rsidR="008C7CC0" w:rsidRPr="00301A23" w:rsidRDefault="008C7CC0" w:rsidP="00301A23">
                      <w:pPr>
                        <w:spacing w:after="0" w:line="240" w:lineRule="auto"/>
                        <w:jc w:val="center"/>
                        <w:rPr>
                          <w:rFonts w:ascii="Times New Roman" w:hAnsi="Times New Roman" w:cs="Times New Roman"/>
                          <w:sz w:val="24"/>
                          <w:szCs w:val="24"/>
                        </w:rPr>
                      </w:pPr>
                      <w:r w:rsidRPr="00301A23">
                        <w:rPr>
                          <w:rFonts w:ascii="Times New Roman" w:hAnsi="Times New Roman" w:cs="Times New Roman"/>
                          <w:sz w:val="24"/>
                          <w:szCs w:val="24"/>
                        </w:rPr>
                        <w:t>Транспортировка в стационар</w:t>
                      </w:r>
                    </w:p>
                  </w:txbxContent>
                </v:textbox>
              </v:roundrect>
            </w:pict>
          </mc:Fallback>
        </mc:AlternateContent>
      </w:r>
    </w:p>
    <w:p w14:paraId="37D8C956" w14:textId="1825BECB" w:rsidR="00301A23" w:rsidRDefault="00301A23" w:rsidP="00477CFA">
      <w:pPr>
        <w:tabs>
          <w:tab w:val="left" w:pos="-851"/>
          <w:tab w:val="left" w:pos="567"/>
        </w:tabs>
        <w:spacing w:after="0" w:line="240" w:lineRule="auto"/>
        <w:contextualSpacing/>
        <w:rPr>
          <w:rFonts w:ascii="Times New Roman" w:hAnsi="Times New Roman" w:cs="Times New Roman"/>
          <w:sz w:val="28"/>
          <w:szCs w:val="28"/>
        </w:rPr>
      </w:pPr>
    </w:p>
    <w:p w14:paraId="12B0C3F5" w14:textId="58440D06" w:rsidR="00301A23" w:rsidRDefault="00301A23" w:rsidP="00477CFA">
      <w:pPr>
        <w:tabs>
          <w:tab w:val="left" w:pos="-851"/>
          <w:tab w:val="left" w:pos="567"/>
        </w:tabs>
        <w:spacing w:after="0" w:line="240" w:lineRule="auto"/>
        <w:contextualSpacing/>
        <w:rPr>
          <w:rFonts w:ascii="Times New Roman" w:hAnsi="Times New Roman" w:cs="Times New Roman"/>
          <w:sz w:val="28"/>
          <w:szCs w:val="28"/>
        </w:rPr>
      </w:pPr>
    </w:p>
    <w:p w14:paraId="225A4E12" w14:textId="77777777" w:rsidR="00301A23" w:rsidRDefault="00301A23" w:rsidP="00477CFA">
      <w:pPr>
        <w:tabs>
          <w:tab w:val="left" w:pos="-851"/>
          <w:tab w:val="left" w:pos="567"/>
        </w:tabs>
        <w:spacing w:after="0" w:line="240" w:lineRule="auto"/>
        <w:contextualSpacing/>
        <w:rPr>
          <w:rFonts w:ascii="Times New Roman" w:hAnsi="Times New Roman" w:cs="Times New Roman"/>
          <w:sz w:val="28"/>
          <w:szCs w:val="28"/>
        </w:rPr>
      </w:pPr>
    </w:p>
    <w:p w14:paraId="5B6DFE35" w14:textId="77777777" w:rsidR="00F14A47" w:rsidRPr="00477CFA" w:rsidRDefault="00F14A47" w:rsidP="00477CFA">
      <w:pPr>
        <w:pStyle w:val="a3"/>
        <w:tabs>
          <w:tab w:val="left" w:pos="-851"/>
          <w:tab w:val="left" w:pos="567"/>
        </w:tabs>
        <w:spacing w:after="0" w:line="240" w:lineRule="auto"/>
        <w:ind w:left="0"/>
        <w:rPr>
          <w:rFonts w:ascii="Times New Roman" w:hAnsi="Times New Roman"/>
          <w:sz w:val="28"/>
          <w:szCs w:val="28"/>
        </w:rPr>
      </w:pPr>
      <w:r w:rsidRPr="00477CFA">
        <w:rPr>
          <w:rFonts w:ascii="Times New Roman" w:hAnsi="Times New Roman"/>
          <w:b/>
          <w:sz w:val="28"/>
          <w:szCs w:val="28"/>
        </w:rPr>
        <w:t>Другие виды лечения</w:t>
      </w:r>
      <w:r w:rsidRPr="00477CFA">
        <w:rPr>
          <w:rFonts w:ascii="Times New Roman" w:hAnsi="Times New Roman"/>
          <w:sz w:val="28"/>
          <w:szCs w:val="28"/>
        </w:rPr>
        <w:t>: нет.</w:t>
      </w:r>
    </w:p>
    <w:p w14:paraId="730B057A" w14:textId="77777777" w:rsidR="0019416C" w:rsidRDefault="0019416C" w:rsidP="00FA7CCD">
      <w:pPr>
        <w:tabs>
          <w:tab w:val="left" w:pos="0"/>
          <w:tab w:val="left" w:pos="567"/>
        </w:tabs>
        <w:spacing w:after="0" w:line="240" w:lineRule="auto"/>
        <w:contextualSpacing/>
        <w:rPr>
          <w:rFonts w:ascii="Times New Roman" w:hAnsi="Times New Roman" w:cs="Times New Roman"/>
          <w:b/>
          <w:sz w:val="28"/>
          <w:szCs w:val="28"/>
        </w:rPr>
      </w:pPr>
    </w:p>
    <w:p w14:paraId="0920E632" w14:textId="77777777" w:rsidR="00F14A47" w:rsidRPr="00477CFA" w:rsidRDefault="00E5561D" w:rsidP="00FA7CCD">
      <w:pPr>
        <w:tabs>
          <w:tab w:val="left" w:pos="0"/>
          <w:tab w:val="left" w:pos="567"/>
        </w:tabs>
        <w:spacing w:after="0" w:line="240" w:lineRule="auto"/>
        <w:contextualSpacing/>
        <w:rPr>
          <w:rFonts w:ascii="Times New Roman" w:hAnsi="Times New Roman" w:cs="Times New Roman"/>
          <w:sz w:val="28"/>
          <w:szCs w:val="28"/>
        </w:rPr>
      </w:pPr>
      <w:r w:rsidRPr="00477CFA">
        <w:rPr>
          <w:rFonts w:ascii="Times New Roman" w:hAnsi="Times New Roman" w:cs="Times New Roman"/>
          <w:b/>
          <w:sz w:val="28"/>
          <w:szCs w:val="28"/>
        </w:rPr>
        <w:t>По</w:t>
      </w:r>
      <w:r w:rsidR="00F14A47" w:rsidRPr="00477CFA">
        <w:rPr>
          <w:rFonts w:ascii="Times New Roman" w:hAnsi="Times New Roman" w:cs="Times New Roman"/>
          <w:b/>
          <w:sz w:val="28"/>
          <w:szCs w:val="28"/>
        </w:rPr>
        <w:t>казания для консультации специалистов</w:t>
      </w:r>
      <w:r w:rsidR="00F14A47" w:rsidRPr="00477CFA">
        <w:rPr>
          <w:rFonts w:ascii="Times New Roman" w:hAnsi="Times New Roman" w:cs="Times New Roman"/>
          <w:sz w:val="28"/>
          <w:szCs w:val="28"/>
        </w:rPr>
        <w:t xml:space="preserve">: </w:t>
      </w:r>
    </w:p>
    <w:p w14:paraId="4E2BB42D" w14:textId="77777777" w:rsidR="00F14A47" w:rsidRPr="00477CFA" w:rsidRDefault="00F14A47" w:rsidP="00503FA2">
      <w:pPr>
        <w:numPr>
          <w:ilvl w:val="0"/>
          <w:numId w:val="8"/>
        </w:numPr>
        <w:tabs>
          <w:tab w:val="left" w:pos="567"/>
        </w:tabs>
        <w:autoSpaceDE w:val="0"/>
        <w:autoSpaceDN w:val="0"/>
        <w:adjustRightInd w:val="0"/>
        <w:spacing w:after="0" w:line="240" w:lineRule="auto"/>
        <w:ind w:left="0" w:firstLine="0"/>
        <w:contextualSpacing/>
        <w:jc w:val="both"/>
        <w:rPr>
          <w:rFonts w:ascii="Times New Roman" w:hAnsi="Times New Roman" w:cs="Times New Roman"/>
          <w:bCs/>
          <w:color w:val="000000"/>
          <w:sz w:val="28"/>
          <w:szCs w:val="28"/>
        </w:rPr>
      </w:pPr>
      <w:r w:rsidRPr="00477CFA">
        <w:rPr>
          <w:rFonts w:ascii="Times New Roman" w:hAnsi="Times New Roman" w:cs="Times New Roman"/>
          <w:bCs/>
          <w:color w:val="000000"/>
          <w:sz w:val="28"/>
          <w:szCs w:val="28"/>
        </w:rPr>
        <w:t>консультация гематолог</w:t>
      </w:r>
      <w:r w:rsidR="00836A0C" w:rsidRPr="00477CFA">
        <w:rPr>
          <w:rFonts w:ascii="Times New Roman" w:hAnsi="Times New Roman" w:cs="Times New Roman"/>
          <w:bCs/>
          <w:color w:val="000000"/>
          <w:sz w:val="28"/>
          <w:szCs w:val="28"/>
        </w:rPr>
        <w:t>а</w:t>
      </w:r>
      <w:r w:rsidRPr="00477CFA">
        <w:rPr>
          <w:rFonts w:ascii="Times New Roman" w:hAnsi="Times New Roman" w:cs="Times New Roman"/>
          <w:bCs/>
          <w:color w:val="000000"/>
          <w:sz w:val="28"/>
          <w:szCs w:val="28"/>
        </w:rPr>
        <w:t>/онколог</w:t>
      </w:r>
      <w:r w:rsidR="00836A0C" w:rsidRPr="00477CFA">
        <w:rPr>
          <w:rFonts w:ascii="Times New Roman" w:hAnsi="Times New Roman" w:cs="Times New Roman"/>
          <w:bCs/>
          <w:color w:val="000000"/>
          <w:sz w:val="28"/>
          <w:szCs w:val="28"/>
        </w:rPr>
        <w:t>а</w:t>
      </w:r>
      <w:r w:rsidRPr="00477CFA">
        <w:rPr>
          <w:rFonts w:ascii="Times New Roman" w:hAnsi="Times New Roman" w:cs="Times New Roman"/>
          <w:bCs/>
          <w:color w:val="000000"/>
          <w:sz w:val="28"/>
          <w:szCs w:val="28"/>
        </w:rPr>
        <w:t xml:space="preserve"> – для верификации диагноза;</w:t>
      </w:r>
    </w:p>
    <w:p w14:paraId="7DABFC09" w14:textId="77777777" w:rsidR="00F14A47" w:rsidRPr="00477CFA" w:rsidRDefault="00F14A47" w:rsidP="00503FA2">
      <w:pPr>
        <w:numPr>
          <w:ilvl w:val="0"/>
          <w:numId w:val="8"/>
        </w:numPr>
        <w:tabs>
          <w:tab w:val="left" w:pos="567"/>
        </w:tabs>
        <w:autoSpaceDE w:val="0"/>
        <w:autoSpaceDN w:val="0"/>
        <w:adjustRightInd w:val="0"/>
        <w:spacing w:after="0" w:line="240" w:lineRule="auto"/>
        <w:ind w:left="0" w:firstLine="0"/>
        <w:contextualSpacing/>
        <w:jc w:val="both"/>
        <w:rPr>
          <w:rFonts w:ascii="Times New Roman" w:hAnsi="Times New Roman" w:cs="Times New Roman"/>
          <w:bCs/>
          <w:color w:val="000000"/>
          <w:sz w:val="28"/>
          <w:szCs w:val="28"/>
        </w:rPr>
      </w:pPr>
      <w:r w:rsidRPr="00477CFA">
        <w:rPr>
          <w:rFonts w:ascii="Times New Roman" w:hAnsi="Times New Roman" w:cs="Times New Roman"/>
          <w:bCs/>
          <w:color w:val="000000"/>
          <w:sz w:val="28"/>
          <w:szCs w:val="28"/>
        </w:rPr>
        <w:t>консультация других узких специалистов – по показаниям.</w:t>
      </w:r>
    </w:p>
    <w:p w14:paraId="2C3B1E6D" w14:textId="77777777" w:rsidR="0019416C" w:rsidRDefault="0019416C" w:rsidP="00FA7CCD">
      <w:pPr>
        <w:tabs>
          <w:tab w:val="left" w:pos="0"/>
          <w:tab w:val="left" w:pos="567"/>
        </w:tabs>
        <w:spacing w:after="0" w:line="240" w:lineRule="auto"/>
        <w:contextualSpacing/>
        <w:rPr>
          <w:rFonts w:ascii="Times New Roman" w:hAnsi="Times New Roman" w:cs="Times New Roman"/>
          <w:b/>
          <w:sz w:val="28"/>
          <w:szCs w:val="28"/>
        </w:rPr>
      </w:pPr>
    </w:p>
    <w:p w14:paraId="36502AC8" w14:textId="69C6DF07" w:rsidR="00F14A47" w:rsidRDefault="00F14A47" w:rsidP="00FA7CCD">
      <w:pPr>
        <w:tabs>
          <w:tab w:val="left" w:pos="0"/>
          <w:tab w:val="left" w:pos="567"/>
        </w:tabs>
        <w:spacing w:after="0" w:line="240" w:lineRule="auto"/>
        <w:contextualSpacing/>
        <w:rPr>
          <w:rFonts w:ascii="Times New Roman" w:hAnsi="Times New Roman" w:cs="Times New Roman"/>
          <w:sz w:val="28"/>
          <w:szCs w:val="28"/>
        </w:rPr>
      </w:pPr>
      <w:r w:rsidRPr="00477CFA">
        <w:rPr>
          <w:rFonts w:ascii="Times New Roman" w:hAnsi="Times New Roman" w:cs="Times New Roman"/>
          <w:b/>
          <w:sz w:val="28"/>
          <w:szCs w:val="28"/>
        </w:rPr>
        <w:t>Профилактические мероприятия</w:t>
      </w:r>
      <w:r w:rsidRPr="00477CFA">
        <w:rPr>
          <w:rFonts w:ascii="Times New Roman" w:hAnsi="Times New Roman" w:cs="Times New Roman"/>
          <w:sz w:val="28"/>
          <w:szCs w:val="28"/>
        </w:rPr>
        <w:t>:</w:t>
      </w:r>
      <w:r w:rsidR="00FA7CCD">
        <w:rPr>
          <w:rFonts w:ascii="Times New Roman" w:hAnsi="Times New Roman" w:cs="Times New Roman"/>
          <w:sz w:val="28"/>
          <w:szCs w:val="28"/>
        </w:rPr>
        <w:t xml:space="preserve"> </w:t>
      </w:r>
    </w:p>
    <w:p w14:paraId="0D66F67F" w14:textId="14CECEFD" w:rsidR="00FA7CCD" w:rsidRPr="00FA7CCD" w:rsidRDefault="00FA7CCD" w:rsidP="00503FA2">
      <w:pPr>
        <w:numPr>
          <w:ilvl w:val="0"/>
          <w:numId w:val="8"/>
        </w:numPr>
        <w:tabs>
          <w:tab w:val="left" w:pos="567"/>
        </w:tabs>
        <w:autoSpaceDE w:val="0"/>
        <w:autoSpaceDN w:val="0"/>
        <w:adjustRightInd w:val="0"/>
        <w:spacing w:after="0" w:line="240" w:lineRule="auto"/>
        <w:ind w:left="0" w:firstLine="0"/>
        <w:contextualSpacing/>
        <w:jc w:val="both"/>
        <w:rPr>
          <w:rFonts w:ascii="Times New Roman" w:hAnsi="Times New Roman" w:cs="Times New Roman"/>
          <w:sz w:val="28"/>
          <w:szCs w:val="28"/>
        </w:rPr>
      </w:pPr>
      <w:r w:rsidRPr="00FA7CCD">
        <w:rPr>
          <w:rFonts w:ascii="Times New Roman" w:hAnsi="Times New Roman" w:cs="Times New Roman"/>
          <w:bCs/>
          <w:color w:val="000000"/>
          <w:sz w:val="28"/>
          <w:szCs w:val="28"/>
        </w:rPr>
        <w:t>мероприятия</w:t>
      </w:r>
      <w:r w:rsidRPr="00FA7CCD">
        <w:rPr>
          <w:rFonts w:ascii="Times New Roman" w:hAnsi="Times New Roman" w:cs="Times New Roman"/>
          <w:sz w:val="28"/>
          <w:szCs w:val="28"/>
        </w:rPr>
        <w:t xml:space="preserve"> по предупреждению воздействия на организм внешних факторов (соблюдение техники безопасности с источниками ионизирующего излучения, красителями, контроль за применением лекарственных препаратов).</w:t>
      </w:r>
    </w:p>
    <w:p w14:paraId="0A9B27A2" w14:textId="77777777" w:rsidR="00F14A47" w:rsidRPr="00477CFA" w:rsidRDefault="00F14A47" w:rsidP="00503FA2">
      <w:pPr>
        <w:widowControl w:val="0"/>
        <w:numPr>
          <w:ilvl w:val="0"/>
          <w:numId w:val="9"/>
        </w:numPr>
        <w:tabs>
          <w:tab w:val="left" w:pos="0"/>
          <w:tab w:val="left" w:pos="567"/>
        </w:tabs>
        <w:overflowPunct w:val="0"/>
        <w:autoSpaceDE w:val="0"/>
        <w:autoSpaceDN w:val="0"/>
        <w:adjustRightInd w:val="0"/>
        <w:spacing w:after="0" w:line="240" w:lineRule="auto"/>
        <w:ind w:left="0" w:right="-283" w:firstLine="0"/>
        <w:jc w:val="both"/>
        <w:rPr>
          <w:rFonts w:ascii="Times New Roman" w:hAnsi="Times New Roman" w:cs="Times New Roman"/>
          <w:sz w:val="28"/>
          <w:szCs w:val="28"/>
        </w:rPr>
      </w:pPr>
      <w:r w:rsidRPr="00477CFA">
        <w:rPr>
          <w:rFonts w:ascii="Times New Roman" w:hAnsi="Times New Roman" w:cs="Times New Roman"/>
          <w:sz w:val="28"/>
          <w:szCs w:val="28"/>
        </w:rPr>
        <w:t>профилактика осложнений</w:t>
      </w:r>
      <w:r w:rsidR="00B06818" w:rsidRPr="00477CFA">
        <w:rPr>
          <w:rFonts w:ascii="Times New Roman" w:hAnsi="Times New Roman" w:cs="Times New Roman"/>
          <w:sz w:val="28"/>
          <w:szCs w:val="28"/>
        </w:rPr>
        <w:t>.</w:t>
      </w:r>
    </w:p>
    <w:p w14:paraId="03494079" w14:textId="77777777" w:rsidR="0019416C" w:rsidRDefault="0019416C" w:rsidP="00FA7CCD">
      <w:pPr>
        <w:tabs>
          <w:tab w:val="left" w:pos="-851"/>
          <w:tab w:val="left" w:pos="567"/>
        </w:tabs>
        <w:spacing w:after="0" w:line="240" w:lineRule="auto"/>
        <w:contextualSpacing/>
        <w:rPr>
          <w:rFonts w:ascii="Times New Roman" w:hAnsi="Times New Roman" w:cs="Times New Roman"/>
          <w:b/>
          <w:sz w:val="28"/>
          <w:szCs w:val="28"/>
        </w:rPr>
      </w:pPr>
    </w:p>
    <w:p w14:paraId="6DBF537F" w14:textId="77777777" w:rsidR="00F14A47" w:rsidRPr="00477CFA" w:rsidRDefault="00F14A47" w:rsidP="00FA7CCD">
      <w:pPr>
        <w:tabs>
          <w:tab w:val="left" w:pos="-851"/>
          <w:tab w:val="left" w:pos="567"/>
        </w:tabs>
        <w:spacing w:after="0" w:line="240" w:lineRule="auto"/>
        <w:contextualSpacing/>
        <w:rPr>
          <w:rFonts w:ascii="Times New Roman" w:hAnsi="Times New Roman" w:cs="Times New Roman"/>
          <w:sz w:val="28"/>
          <w:szCs w:val="28"/>
        </w:rPr>
      </w:pPr>
      <w:r w:rsidRPr="00477CFA">
        <w:rPr>
          <w:rFonts w:ascii="Times New Roman" w:hAnsi="Times New Roman" w:cs="Times New Roman"/>
          <w:b/>
          <w:sz w:val="28"/>
          <w:szCs w:val="28"/>
        </w:rPr>
        <w:t>Мониторинг состояния пациента</w:t>
      </w:r>
      <w:r w:rsidRPr="00477CFA">
        <w:rPr>
          <w:rFonts w:ascii="Times New Roman" w:hAnsi="Times New Roman" w:cs="Times New Roman"/>
          <w:sz w:val="28"/>
          <w:szCs w:val="28"/>
        </w:rPr>
        <w:t>:</w:t>
      </w:r>
    </w:p>
    <w:p w14:paraId="5FF3132A" w14:textId="77777777" w:rsidR="00F14A47" w:rsidRPr="00477CFA" w:rsidRDefault="00F14A47" w:rsidP="00503FA2">
      <w:pPr>
        <w:numPr>
          <w:ilvl w:val="0"/>
          <w:numId w:val="10"/>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lastRenderedPageBreak/>
        <w:t>диспансерный учет по месту проживания;</w:t>
      </w:r>
    </w:p>
    <w:p w14:paraId="0B331EFB" w14:textId="77777777" w:rsidR="00F14A47" w:rsidRPr="00477CFA" w:rsidRDefault="00F14A47" w:rsidP="00503FA2">
      <w:pPr>
        <w:numPr>
          <w:ilvl w:val="0"/>
          <w:numId w:val="10"/>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t>наблюдение и лечение у специалистов по показаниям.</w:t>
      </w:r>
    </w:p>
    <w:p w14:paraId="43384C2A" w14:textId="77777777" w:rsidR="00F14A47" w:rsidRPr="00477CFA" w:rsidRDefault="00F14A47" w:rsidP="00503FA2">
      <w:pPr>
        <w:numPr>
          <w:ilvl w:val="0"/>
          <w:numId w:val="10"/>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t xml:space="preserve">контроль основных витальных функций; </w:t>
      </w:r>
    </w:p>
    <w:p w14:paraId="61CEBDF3" w14:textId="77777777" w:rsidR="00F14A47" w:rsidRPr="00477CFA" w:rsidRDefault="00F14A47" w:rsidP="00503FA2">
      <w:pPr>
        <w:numPr>
          <w:ilvl w:val="0"/>
          <w:numId w:val="10"/>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t>контроль показателей гемограммы (эритроциты, гемоглобин, лейкоциты, тромбоциты).</w:t>
      </w:r>
    </w:p>
    <w:p w14:paraId="5359F32F" w14:textId="77777777" w:rsidR="00F14A47" w:rsidRPr="00477CFA" w:rsidRDefault="00F14A47" w:rsidP="00477CFA">
      <w:pPr>
        <w:pStyle w:val="a3"/>
        <w:tabs>
          <w:tab w:val="left" w:pos="426"/>
          <w:tab w:val="left" w:pos="567"/>
        </w:tabs>
        <w:spacing w:after="0" w:line="240" w:lineRule="auto"/>
        <w:ind w:left="0"/>
        <w:jc w:val="both"/>
        <w:rPr>
          <w:rFonts w:ascii="Times New Roman" w:hAnsi="Times New Roman"/>
          <w:strike/>
          <w:color w:val="FF0000"/>
          <w:sz w:val="28"/>
          <w:szCs w:val="28"/>
        </w:rPr>
      </w:pPr>
    </w:p>
    <w:p w14:paraId="3CD33F18" w14:textId="77777777" w:rsidR="00F14A47" w:rsidRPr="00477CFA" w:rsidRDefault="00F14A47" w:rsidP="00477CFA">
      <w:pPr>
        <w:pStyle w:val="a3"/>
        <w:numPr>
          <w:ilvl w:val="0"/>
          <w:numId w:val="4"/>
        </w:numPr>
        <w:tabs>
          <w:tab w:val="left" w:pos="567"/>
        </w:tabs>
        <w:spacing w:after="0" w:line="240" w:lineRule="auto"/>
        <w:ind w:left="0" w:firstLine="0"/>
        <w:jc w:val="both"/>
        <w:rPr>
          <w:rFonts w:ascii="Times New Roman" w:hAnsi="Times New Roman"/>
          <w:sz w:val="28"/>
          <w:szCs w:val="28"/>
        </w:rPr>
      </w:pPr>
      <w:r w:rsidRPr="00477CFA">
        <w:rPr>
          <w:rFonts w:ascii="Times New Roman" w:hAnsi="Times New Roman"/>
          <w:b/>
          <w:sz w:val="28"/>
          <w:szCs w:val="28"/>
        </w:rPr>
        <w:t>Индикаторы эффективности лечения</w:t>
      </w:r>
      <w:r w:rsidRPr="00477CFA">
        <w:rPr>
          <w:rFonts w:ascii="Times New Roman" w:hAnsi="Times New Roman"/>
          <w:sz w:val="28"/>
          <w:szCs w:val="28"/>
        </w:rPr>
        <w:t>:</w:t>
      </w:r>
    </w:p>
    <w:p w14:paraId="0AE18925" w14:textId="095715FB" w:rsidR="0019416C" w:rsidRPr="00477CFA" w:rsidRDefault="0019416C" w:rsidP="00503FA2">
      <w:pPr>
        <w:numPr>
          <w:ilvl w:val="0"/>
          <w:numId w:val="11"/>
        </w:numPr>
        <w:tabs>
          <w:tab w:val="left" w:pos="567"/>
        </w:tabs>
        <w:spacing w:after="0" w:line="240" w:lineRule="auto"/>
        <w:ind w:left="0" w:firstLine="0"/>
        <w:jc w:val="both"/>
        <w:rPr>
          <w:rFonts w:ascii="Times New Roman" w:hAnsi="Times New Roman" w:cs="Times New Roman"/>
          <w:sz w:val="28"/>
          <w:szCs w:val="28"/>
        </w:rPr>
      </w:pPr>
      <w:r w:rsidRPr="00477CFA">
        <w:rPr>
          <w:rFonts w:ascii="Times New Roman" w:hAnsi="Times New Roman" w:cs="Times New Roman"/>
          <w:sz w:val="28"/>
          <w:szCs w:val="28"/>
        </w:rPr>
        <w:t>стабильные показатели гемограммы (гемоглобин</w:t>
      </w:r>
      <w:r w:rsidRPr="00477CFA">
        <w:rPr>
          <w:rFonts w:ascii="Times New Roman" w:hAnsi="Times New Roman" w:cs="Times New Roman"/>
          <w:sz w:val="28"/>
          <w:szCs w:val="28"/>
          <w:lang w:val="en-US"/>
        </w:rPr>
        <w:sym w:font="Symbol" w:char="F03E"/>
      </w:r>
      <w:r w:rsidRPr="00477CFA">
        <w:rPr>
          <w:rFonts w:ascii="Times New Roman" w:hAnsi="Times New Roman" w:cs="Times New Roman"/>
          <w:sz w:val="28"/>
          <w:szCs w:val="28"/>
        </w:rPr>
        <w:t xml:space="preserve">80г/л, тромбоциты </w:t>
      </w:r>
      <w:r w:rsidRPr="00477CFA">
        <w:rPr>
          <w:rFonts w:ascii="Times New Roman" w:hAnsi="Times New Roman" w:cs="Times New Roman"/>
          <w:sz w:val="28"/>
          <w:szCs w:val="28"/>
          <w:lang w:val="en-US"/>
        </w:rPr>
        <w:sym w:font="Symbol" w:char="F0B3"/>
      </w:r>
      <w:r w:rsidRPr="00477CFA">
        <w:rPr>
          <w:rFonts w:ascii="Times New Roman" w:hAnsi="Times New Roman" w:cs="Times New Roman"/>
          <w:sz w:val="28"/>
          <w:szCs w:val="28"/>
        </w:rPr>
        <w:t>30</w:t>
      </w:r>
      <w:r w:rsidRPr="00477CFA">
        <w:rPr>
          <w:rFonts w:ascii="Times New Roman" w:hAnsi="Times New Roman" w:cs="Times New Roman"/>
          <w:sz w:val="28"/>
          <w:szCs w:val="28"/>
          <w:lang w:val="en-US"/>
        </w:rPr>
        <w:sym w:font="Symbol" w:char="F0B4"/>
      </w:r>
      <w:r w:rsidRPr="00477CFA">
        <w:rPr>
          <w:rFonts w:ascii="Times New Roman" w:hAnsi="Times New Roman" w:cs="Times New Roman"/>
          <w:sz w:val="28"/>
          <w:szCs w:val="28"/>
        </w:rPr>
        <w:t>10</w:t>
      </w:r>
      <w:r w:rsidRPr="00477CFA">
        <w:rPr>
          <w:rFonts w:ascii="Times New Roman" w:hAnsi="Times New Roman" w:cs="Times New Roman"/>
          <w:sz w:val="28"/>
          <w:szCs w:val="28"/>
          <w:vertAlign w:val="superscript"/>
        </w:rPr>
        <w:t>9</w:t>
      </w:r>
      <w:r w:rsidRPr="00477CFA">
        <w:rPr>
          <w:rFonts w:ascii="Times New Roman" w:hAnsi="Times New Roman" w:cs="Times New Roman"/>
          <w:sz w:val="28"/>
          <w:szCs w:val="28"/>
        </w:rPr>
        <w:t>/л);</w:t>
      </w:r>
      <w:r>
        <w:rPr>
          <w:rFonts w:ascii="Times New Roman" w:hAnsi="Times New Roman" w:cs="Times New Roman"/>
          <w:sz w:val="28"/>
          <w:szCs w:val="28"/>
        </w:rPr>
        <w:t xml:space="preserve"> </w:t>
      </w:r>
    </w:p>
    <w:p w14:paraId="1B0DAD9D" w14:textId="77777777" w:rsidR="00F14A47" w:rsidRPr="00477CFA" w:rsidRDefault="00F14A47" w:rsidP="00503FA2">
      <w:pPr>
        <w:numPr>
          <w:ilvl w:val="0"/>
          <w:numId w:val="11"/>
        </w:numPr>
        <w:tabs>
          <w:tab w:val="left" w:pos="567"/>
        </w:tabs>
        <w:spacing w:after="0" w:line="240" w:lineRule="auto"/>
        <w:ind w:left="0" w:firstLine="0"/>
        <w:jc w:val="both"/>
        <w:rPr>
          <w:rFonts w:ascii="Times New Roman" w:hAnsi="Times New Roman" w:cs="Times New Roman"/>
          <w:sz w:val="28"/>
          <w:szCs w:val="28"/>
        </w:rPr>
      </w:pPr>
      <w:r w:rsidRPr="00477CFA">
        <w:rPr>
          <w:rFonts w:ascii="Times New Roman" w:hAnsi="Times New Roman" w:cs="Times New Roman"/>
          <w:sz w:val="28"/>
          <w:szCs w:val="28"/>
        </w:rPr>
        <w:t>стабильная гемодинамика;</w:t>
      </w:r>
    </w:p>
    <w:p w14:paraId="76CA1B13" w14:textId="3CA9CF09" w:rsidR="00F14A47" w:rsidRPr="00477CFA" w:rsidRDefault="00F14A47" w:rsidP="00503FA2">
      <w:pPr>
        <w:numPr>
          <w:ilvl w:val="0"/>
          <w:numId w:val="11"/>
        </w:numPr>
        <w:tabs>
          <w:tab w:val="left" w:pos="567"/>
        </w:tabs>
        <w:spacing w:after="0" w:line="240" w:lineRule="auto"/>
        <w:ind w:left="0" w:firstLine="0"/>
        <w:jc w:val="both"/>
        <w:rPr>
          <w:rFonts w:ascii="Times New Roman" w:hAnsi="Times New Roman" w:cs="Times New Roman"/>
          <w:sz w:val="28"/>
          <w:szCs w:val="28"/>
        </w:rPr>
      </w:pPr>
      <w:r w:rsidRPr="00477CFA">
        <w:rPr>
          <w:rFonts w:ascii="Times New Roman" w:hAnsi="Times New Roman" w:cs="Times New Roman"/>
          <w:sz w:val="28"/>
          <w:szCs w:val="28"/>
        </w:rPr>
        <w:t>отсутствие кровотечения</w:t>
      </w:r>
      <w:r w:rsidR="0019416C">
        <w:rPr>
          <w:rFonts w:ascii="Times New Roman" w:hAnsi="Times New Roman" w:cs="Times New Roman"/>
          <w:sz w:val="28"/>
          <w:szCs w:val="28"/>
        </w:rPr>
        <w:t>.</w:t>
      </w:r>
    </w:p>
    <w:p w14:paraId="6A6A5CC2" w14:textId="77777777" w:rsidR="00F14A47" w:rsidRPr="00477CFA" w:rsidRDefault="00F14A47" w:rsidP="00477CFA">
      <w:pPr>
        <w:pStyle w:val="a3"/>
        <w:tabs>
          <w:tab w:val="left" w:pos="426"/>
          <w:tab w:val="left" w:pos="567"/>
        </w:tabs>
        <w:spacing w:after="0" w:line="240" w:lineRule="auto"/>
        <w:ind w:left="0"/>
        <w:jc w:val="both"/>
        <w:rPr>
          <w:rFonts w:ascii="Times New Roman" w:hAnsi="Times New Roman"/>
          <w:sz w:val="28"/>
          <w:szCs w:val="28"/>
        </w:rPr>
      </w:pPr>
    </w:p>
    <w:p w14:paraId="0D757983" w14:textId="77777777" w:rsidR="00F14A47" w:rsidRPr="00477CFA" w:rsidRDefault="00F14A47" w:rsidP="00477CFA">
      <w:pPr>
        <w:pStyle w:val="a3"/>
        <w:numPr>
          <w:ilvl w:val="0"/>
          <w:numId w:val="3"/>
        </w:numPr>
        <w:tabs>
          <w:tab w:val="left" w:pos="0"/>
          <w:tab w:val="left" w:pos="567"/>
        </w:tabs>
        <w:spacing w:after="0" w:line="240" w:lineRule="auto"/>
        <w:ind w:left="0" w:firstLine="0"/>
        <w:jc w:val="both"/>
        <w:rPr>
          <w:rFonts w:ascii="Times New Roman" w:hAnsi="Times New Roman"/>
          <w:sz w:val="28"/>
          <w:szCs w:val="28"/>
        </w:rPr>
      </w:pPr>
      <w:r w:rsidRPr="00477CFA">
        <w:rPr>
          <w:rFonts w:ascii="Times New Roman" w:hAnsi="Times New Roman"/>
          <w:b/>
          <w:sz w:val="28"/>
          <w:szCs w:val="28"/>
        </w:rPr>
        <w:t xml:space="preserve"> ПОКАЗАНИЯ ДЛЯ ГОСПИТАЛИЗАЦИИ С УКАЗАНИЕМ ТИПА ГОСПИТАЛИЗАЦИИ</w:t>
      </w:r>
      <w:r w:rsidRPr="00477CFA">
        <w:rPr>
          <w:rFonts w:ascii="Times New Roman" w:hAnsi="Times New Roman"/>
          <w:sz w:val="28"/>
          <w:szCs w:val="28"/>
        </w:rPr>
        <w:t>:</w:t>
      </w:r>
    </w:p>
    <w:p w14:paraId="6EC353CE" w14:textId="77777777" w:rsidR="00F14A47" w:rsidRPr="00477CFA" w:rsidRDefault="00F14A47" w:rsidP="00477CFA">
      <w:pPr>
        <w:tabs>
          <w:tab w:val="left" w:pos="567"/>
        </w:tabs>
        <w:autoSpaceDE w:val="0"/>
        <w:autoSpaceDN w:val="0"/>
        <w:adjustRightInd w:val="0"/>
        <w:spacing w:after="0" w:line="240" w:lineRule="auto"/>
        <w:jc w:val="both"/>
        <w:rPr>
          <w:rFonts w:ascii="Times New Roman" w:eastAsia="TimesNewRomanPSMT" w:hAnsi="Times New Roman" w:cs="Times New Roman"/>
          <w:sz w:val="28"/>
          <w:szCs w:val="28"/>
        </w:rPr>
      </w:pPr>
      <w:r w:rsidRPr="00477CFA">
        <w:rPr>
          <w:rFonts w:ascii="Times New Roman" w:hAnsi="Times New Roman" w:cs="Times New Roman"/>
          <w:b/>
          <w:sz w:val="28"/>
          <w:szCs w:val="28"/>
        </w:rPr>
        <w:t>10.1 Показания для плановой госпитализации</w:t>
      </w:r>
      <w:r w:rsidRPr="00477CFA">
        <w:rPr>
          <w:rFonts w:ascii="Times New Roman" w:hAnsi="Times New Roman" w:cs="Times New Roman"/>
          <w:sz w:val="28"/>
          <w:szCs w:val="28"/>
        </w:rPr>
        <w:t xml:space="preserve">: </w:t>
      </w:r>
    </w:p>
    <w:p w14:paraId="1F3FA507" w14:textId="5D7889EC" w:rsidR="00ED7D15" w:rsidRPr="00ED7D15" w:rsidRDefault="00ED7D15" w:rsidP="00ED7D15">
      <w:pPr>
        <w:pStyle w:val="a3"/>
        <w:numPr>
          <w:ilvl w:val="0"/>
          <w:numId w:val="6"/>
        </w:numPr>
        <w:tabs>
          <w:tab w:val="left" w:pos="567"/>
        </w:tabs>
        <w:autoSpaceDE w:val="0"/>
        <w:autoSpaceDN w:val="0"/>
        <w:adjustRightInd w:val="0"/>
        <w:spacing w:after="0" w:line="240" w:lineRule="auto"/>
        <w:jc w:val="both"/>
        <w:rPr>
          <w:rFonts w:ascii="Times New Roman" w:hAnsi="Times New Roman"/>
          <w:sz w:val="28"/>
          <w:szCs w:val="28"/>
        </w:rPr>
      </w:pPr>
      <w:r w:rsidRPr="00ED7D15">
        <w:rPr>
          <w:rFonts w:ascii="Times New Roman" w:hAnsi="Times New Roman"/>
          <w:sz w:val="28"/>
          <w:szCs w:val="28"/>
        </w:rPr>
        <w:t>подозрение или наличие апластической анемии</w:t>
      </w:r>
    </w:p>
    <w:p w14:paraId="6E9F1CDA" w14:textId="77777777" w:rsidR="00ED7D15" w:rsidRPr="00ED7D15" w:rsidRDefault="00ED7D15" w:rsidP="00ED7D15">
      <w:pPr>
        <w:pStyle w:val="a3"/>
        <w:numPr>
          <w:ilvl w:val="0"/>
          <w:numId w:val="6"/>
        </w:numPr>
        <w:autoSpaceDE w:val="0"/>
        <w:autoSpaceDN w:val="0"/>
        <w:adjustRightInd w:val="0"/>
        <w:spacing w:after="0" w:line="240" w:lineRule="auto"/>
        <w:jc w:val="both"/>
        <w:rPr>
          <w:rFonts w:ascii="Times New Roman" w:hAnsi="Times New Roman"/>
          <w:color w:val="000000"/>
          <w:sz w:val="28"/>
          <w:szCs w:val="28"/>
        </w:rPr>
      </w:pPr>
      <w:r w:rsidRPr="00ED7D15">
        <w:rPr>
          <w:rFonts w:ascii="Times New Roman" w:hAnsi="Times New Roman"/>
          <w:color w:val="000000"/>
          <w:sz w:val="28"/>
          <w:szCs w:val="28"/>
        </w:rPr>
        <w:t xml:space="preserve">проведение терапии АТГ; </w:t>
      </w:r>
    </w:p>
    <w:p w14:paraId="74A64427" w14:textId="5CF6AC27" w:rsidR="00ED7D15" w:rsidRPr="00ED7D15" w:rsidRDefault="00ED7D15" w:rsidP="00ED7D15">
      <w:pPr>
        <w:pStyle w:val="a3"/>
        <w:numPr>
          <w:ilvl w:val="0"/>
          <w:numId w:val="6"/>
        </w:numPr>
        <w:autoSpaceDE w:val="0"/>
        <w:autoSpaceDN w:val="0"/>
        <w:adjustRightInd w:val="0"/>
        <w:spacing w:after="0" w:line="240" w:lineRule="auto"/>
        <w:jc w:val="both"/>
        <w:rPr>
          <w:rFonts w:ascii="Times New Roman" w:hAnsi="Times New Roman"/>
          <w:color w:val="000000"/>
          <w:sz w:val="28"/>
          <w:szCs w:val="28"/>
        </w:rPr>
      </w:pPr>
      <w:r w:rsidRPr="00ED7D15">
        <w:rPr>
          <w:rFonts w:ascii="Times New Roman" w:hAnsi="Times New Roman"/>
          <w:color w:val="000000"/>
          <w:sz w:val="28"/>
          <w:szCs w:val="28"/>
        </w:rPr>
        <w:t xml:space="preserve">аллогенная трансплантация гемопоэтических стволовых клеток; </w:t>
      </w:r>
    </w:p>
    <w:p w14:paraId="29917B37" w14:textId="3FF61E45" w:rsidR="00ED7D15" w:rsidRPr="00ED7D15" w:rsidRDefault="00ED7D15" w:rsidP="00ED7D15">
      <w:pPr>
        <w:pStyle w:val="a3"/>
        <w:numPr>
          <w:ilvl w:val="0"/>
          <w:numId w:val="6"/>
        </w:numPr>
        <w:autoSpaceDE w:val="0"/>
        <w:autoSpaceDN w:val="0"/>
        <w:adjustRightInd w:val="0"/>
        <w:spacing w:after="0" w:line="240" w:lineRule="auto"/>
        <w:jc w:val="both"/>
        <w:rPr>
          <w:rFonts w:ascii="Times New Roman" w:hAnsi="Times New Roman"/>
          <w:color w:val="000000"/>
          <w:sz w:val="28"/>
          <w:szCs w:val="28"/>
        </w:rPr>
      </w:pPr>
      <w:r w:rsidRPr="00ED7D15">
        <w:rPr>
          <w:rFonts w:ascii="Times New Roman" w:hAnsi="Times New Roman"/>
          <w:color w:val="000000"/>
          <w:sz w:val="28"/>
          <w:szCs w:val="28"/>
        </w:rPr>
        <w:t xml:space="preserve">контрольное обследование и коррекция лечения. </w:t>
      </w:r>
    </w:p>
    <w:p w14:paraId="5A138219" w14:textId="77777777" w:rsidR="00A2619F" w:rsidRDefault="00F14A47" w:rsidP="00A2619F">
      <w:pPr>
        <w:pStyle w:val="Default"/>
        <w:jc w:val="both"/>
        <w:rPr>
          <w:sz w:val="28"/>
          <w:szCs w:val="28"/>
        </w:rPr>
      </w:pPr>
      <w:r w:rsidRPr="00477CFA">
        <w:rPr>
          <w:b/>
          <w:sz w:val="28"/>
          <w:szCs w:val="28"/>
        </w:rPr>
        <w:t>10.2 Показания для экстренной госпитализации</w:t>
      </w:r>
      <w:r w:rsidRPr="00477CFA">
        <w:rPr>
          <w:sz w:val="28"/>
          <w:szCs w:val="28"/>
        </w:rPr>
        <w:t xml:space="preserve">: </w:t>
      </w:r>
    </w:p>
    <w:p w14:paraId="12490703" w14:textId="3972D5FE" w:rsidR="00FC2BF8" w:rsidRPr="00A2619F" w:rsidRDefault="00FC2BF8" w:rsidP="00503FA2">
      <w:pPr>
        <w:numPr>
          <w:ilvl w:val="0"/>
          <w:numId w:val="10"/>
        </w:numPr>
        <w:tabs>
          <w:tab w:val="left" w:pos="567"/>
        </w:tabs>
        <w:spacing w:after="0" w:line="240" w:lineRule="auto"/>
        <w:ind w:left="0" w:firstLine="0"/>
        <w:contextualSpacing/>
        <w:jc w:val="both"/>
        <w:rPr>
          <w:rFonts w:ascii="Times New Roman" w:hAnsi="Times New Roman" w:cs="Times New Roman"/>
          <w:sz w:val="28"/>
          <w:szCs w:val="28"/>
        </w:rPr>
      </w:pPr>
      <w:r w:rsidRPr="00A2619F">
        <w:rPr>
          <w:rFonts w:ascii="Times New Roman" w:hAnsi="Times New Roman" w:cs="Times New Roman"/>
          <w:sz w:val="28"/>
          <w:szCs w:val="28"/>
        </w:rPr>
        <w:t xml:space="preserve">впервые выявленная АА; </w:t>
      </w:r>
    </w:p>
    <w:p w14:paraId="0588541C" w14:textId="77777777" w:rsidR="00A2619F" w:rsidRPr="00A2619F" w:rsidRDefault="00FC2BF8" w:rsidP="00503FA2">
      <w:pPr>
        <w:numPr>
          <w:ilvl w:val="0"/>
          <w:numId w:val="10"/>
        </w:numPr>
        <w:tabs>
          <w:tab w:val="left" w:pos="567"/>
        </w:tabs>
        <w:spacing w:after="0" w:line="240" w:lineRule="auto"/>
        <w:ind w:left="0" w:firstLine="0"/>
        <w:contextualSpacing/>
        <w:jc w:val="both"/>
        <w:rPr>
          <w:rFonts w:ascii="Times New Roman" w:hAnsi="Times New Roman" w:cs="Times New Roman"/>
          <w:sz w:val="28"/>
          <w:szCs w:val="28"/>
        </w:rPr>
      </w:pPr>
      <w:r w:rsidRPr="00A2619F">
        <w:rPr>
          <w:rFonts w:ascii="Times New Roman" w:hAnsi="Times New Roman" w:cs="Times New Roman"/>
          <w:sz w:val="28"/>
          <w:szCs w:val="28"/>
        </w:rPr>
        <w:t xml:space="preserve">фебрильная нейтропения;  </w:t>
      </w:r>
    </w:p>
    <w:p w14:paraId="169EB04B" w14:textId="5A0F59B0" w:rsidR="00FC2BF8" w:rsidRPr="00A2619F" w:rsidRDefault="00FC2BF8" w:rsidP="00503FA2">
      <w:pPr>
        <w:numPr>
          <w:ilvl w:val="0"/>
          <w:numId w:val="10"/>
        </w:numPr>
        <w:tabs>
          <w:tab w:val="left" w:pos="567"/>
        </w:tabs>
        <w:spacing w:after="0" w:line="240" w:lineRule="auto"/>
        <w:ind w:left="0" w:firstLine="0"/>
        <w:contextualSpacing/>
        <w:jc w:val="both"/>
        <w:rPr>
          <w:rFonts w:ascii="Times New Roman" w:hAnsi="Times New Roman" w:cs="Times New Roman"/>
          <w:sz w:val="28"/>
          <w:szCs w:val="28"/>
        </w:rPr>
      </w:pPr>
      <w:r w:rsidRPr="00A2619F">
        <w:rPr>
          <w:rFonts w:ascii="Times New Roman" w:hAnsi="Times New Roman" w:cs="Times New Roman"/>
          <w:sz w:val="28"/>
          <w:szCs w:val="28"/>
        </w:rPr>
        <w:t xml:space="preserve">геморрагический синдром. </w:t>
      </w:r>
    </w:p>
    <w:p w14:paraId="60DDFB8B" w14:textId="77777777" w:rsidR="00F14A47" w:rsidRPr="00477CFA" w:rsidRDefault="00F14A47" w:rsidP="00477CFA">
      <w:pPr>
        <w:tabs>
          <w:tab w:val="left" w:pos="0"/>
          <w:tab w:val="left" w:pos="567"/>
        </w:tabs>
        <w:spacing w:after="0" w:line="240" w:lineRule="auto"/>
        <w:contextualSpacing/>
        <w:rPr>
          <w:rFonts w:ascii="Times New Roman" w:hAnsi="Times New Roman" w:cs="Times New Roman"/>
          <w:sz w:val="28"/>
          <w:szCs w:val="28"/>
        </w:rPr>
      </w:pPr>
    </w:p>
    <w:p w14:paraId="3F07FC95" w14:textId="405740A7" w:rsidR="00F14A47" w:rsidRPr="00477CFA" w:rsidRDefault="00F14A47" w:rsidP="00A2619F">
      <w:pPr>
        <w:tabs>
          <w:tab w:val="left" w:pos="0"/>
          <w:tab w:val="left" w:pos="567"/>
        </w:tabs>
        <w:spacing w:after="0" w:line="240" w:lineRule="auto"/>
        <w:contextualSpacing/>
        <w:jc w:val="both"/>
        <w:rPr>
          <w:rFonts w:ascii="Times New Roman" w:hAnsi="Times New Roman" w:cs="Times New Roman"/>
          <w:sz w:val="28"/>
          <w:szCs w:val="28"/>
        </w:rPr>
      </w:pPr>
      <w:r w:rsidRPr="00477CFA">
        <w:rPr>
          <w:rFonts w:ascii="Times New Roman" w:hAnsi="Times New Roman" w:cs="Times New Roman"/>
          <w:b/>
          <w:sz w:val="28"/>
          <w:szCs w:val="28"/>
        </w:rPr>
        <w:t>11. ДИАГНОСТИКА И ЛЕЧЕНИЕ НА ЭТАПЕ СКОРОЙ НЕОТЛОЖНОЙ ПОМОЩИ</w:t>
      </w:r>
      <w:r w:rsidRPr="00477CFA">
        <w:rPr>
          <w:rFonts w:ascii="Times New Roman" w:hAnsi="Times New Roman" w:cs="Times New Roman"/>
          <w:sz w:val="28"/>
          <w:szCs w:val="28"/>
        </w:rPr>
        <w:t>:</w:t>
      </w:r>
    </w:p>
    <w:p w14:paraId="6E58279F" w14:textId="77777777" w:rsidR="00A2619F" w:rsidRDefault="00F14A47" w:rsidP="00477CFA">
      <w:pPr>
        <w:tabs>
          <w:tab w:val="left" w:pos="0"/>
          <w:tab w:val="left" w:pos="567"/>
        </w:tabs>
        <w:spacing w:after="0" w:line="240" w:lineRule="auto"/>
        <w:contextualSpacing/>
        <w:rPr>
          <w:rFonts w:ascii="Times New Roman" w:hAnsi="Times New Roman" w:cs="Times New Roman"/>
          <w:b/>
          <w:sz w:val="28"/>
          <w:szCs w:val="28"/>
        </w:rPr>
      </w:pPr>
      <w:r w:rsidRPr="00477CFA">
        <w:rPr>
          <w:rFonts w:ascii="Times New Roman" w:hAnsi="Times New Roman" w:cs="Times New Roman"/>
          <w:b/>
          <w:sz w:val="28"/>
          <w:szCs w:val="28"/>
        </w:rPr>
        <w:t xml:space="preserve">1) Диагностические мероприятия: </w:t>
      </w:r>
    </w:p>
    <w:p w14:paraId="3071A7FD" w14:textId="46F5009D" w:rsidR="00F14A47" w:rsidRPr="00477CFA" w:rsidRDefault="00F14A47" w:rsidP="00503FA2">
      <w:pPr>
        <w:numPr>
          <w:ilvl w:val="0"/>
          <w:numId w:val="10"/>
        </w:numPr>
        <w:tabs>
          <w:tab w:val="left" w:pos="567"/>
        </w:tabs>
        <w:spacing w:after="0" w:line="240" w:lineRule="auto"/>
        <w:ind w:left="0" w:firstLine="0"/>
        <w:contextualSpacing/>
        <w:jc w:val="both"/>
        <w:rPr>
          <w:rFonts w:ascii="Times New Roman" w:hAnsi="Times New Roman" w:cs="Times New Roman"/>
          <w:b/>
          <w:sz w:val="28"/>
          <w:szCs w:val="28"/>
        </w:rPr>
      </w:pPr>
      <w:r w:rsidRPr="00477CFA">
        <w:rPr>
          <w:rFonts w:ascii="Times New Roman" w:hAnsi="Times New Roman" w:cs="Times New Roman"/>
          <w:sz w:val="28"/>
          <w:szCs w:val="28"/>
        </w:rPr>
        <w:t>сбор жалоб и анамнеза.</w:t>
      </w:r>
    </w:p>
    <w:p w14:paraId="402558A2" w14:textId="10917CC7" w:rsidR="00A2619F" w:rsidRPr="00A2619F" w:rsidRDefault="00F14A47" w:rsidP="00A2619F">
      <w:pPr>
        <w:pStyle w:val="a3"/>
        <w:numPr>
          <w:ilvl w:val="0"/>
          <w:numId w:val="4"/>
        </w:numPr>
        <w:tabs>
          <w:tab w:val="left" w:pos="0"/>
          <w:tab w:val="left" w:pos="567"/>
        </w:tabs>
        <w:spacing w:after="0" w:line="240" w:lineRule="auto"/>
        <w:ind w:left="0" w:firstLine="0"/>
        <w:rPr>
          <w:rFonts w:ascii="Times New Roman" w:hAnsi="Times New Roman"/>
          <w:sz w:val="28"/>
          <w:szCs w:val="28"/>
        </w:rPr>
      </w:pPr>
      <w:r w:rsidRPr="00A2619F">
        <w:rPr>
          <w:rFonts w:ascii="Times New Roman" w:hAnsi="Times New Roman"/>
          <w:b/>
          <w:sz w:val="28"/>
          <w:szCs w:val="28"/>
        </w:rPr>
        <w:t>Медикаментозное лечение</w:t>
      </w:r>
      <w:r w:rsidRPr="00A2619F">
        <w:rPr>
          <w:rFonts w:ascii="Times New Roman" w:hAnsi="Times New Roman"/>
          <w:sz w:val="28"/>
          <w:szCs w:val="28"/>
        </w:rPr>
        <w:t xml:space="preserve">: </w:t>
      </w:r>
    </w:p>
    <w:p w14:paraId="13464FCF" w14:textId="73C61145" w:rsidR="00F14A47" w:rsidRPr="00A2619F" w:rsidRDefault="00F14A47" w:rsidP="00503FA2">
      <w:pPr>
        <w:numPr>
          <w:ilvl w:val="0"/>
          <w:numId w:val="10"/>
        </w:numPr>
        <w:tabs>
          <w:tab w:val="left" w:pos="567"/>
        </w:tabs>
        <w:spacing w:after="0" w:line="240" w:lineRule="auto"/>
        <w:ind w:left="0" w:firstLine="0"/>
        <w:contextualSpacing/>
        <w:jc w:val="both"/>
        <w:rPr>
          <w:rFonts w:ascii="Times New Roman" w:hAnsi="Times New Roman" w:cs="Times New Roman"/>
          <w:sz w:val="28"/>
          <w:szCs w:val="28"/>
        </w:rPr>
      </w:pPr>
      <w:r w:rsidRPr="00A2619F">
        <w:rPr>
          <w:rFonts w:ascii="Times New Roman" w:hAnsi="Times New Roman" w:cs="Times New Roman"/>
          <w:sz w:val="28"/>
          <w:szCs w:val="28"/>
        </w:rPr>
        <w:t>симптоматическая терапия.</w:t>
      </w:r>
    </w:p>
    <w:p w14:paraId="0B7062D6" w14:textId="77777777" w:rsidR="0017183A" w:rsidRPr="00477CFA" w:rsidRDefault="0017183A" w:rsidP="00477CFA">
      <w:pPr>
        <w:pStyle w:val="a3"/>
        <w:tabs>
          <w:tab w:val="left" w:pos="567"/>
        </w:tabs>
        <w:spacing w:after="0" w:line="240" w:lineRule="auto"/>
        <w:ind w:left="0"/>
        <w:jc w:val="both"/>
        <w:rPr>
          <w:rFonts w:ascii="Times New Roman" w:hAnsi="Times New Roman"/>
          <w:b/>
          <w:sz w:val="28"/>
          <w:szCs w:val="28"/>
        </w:rPr>
      </w:pPr>
    </w:p>
    <w:p w14:paraId="718C6CC7" w14:textId="77777777" w:rsidR="0017183A" w:rsidRPr="00477CFA" w:rsidRDefault="0017183A" w:rsidP="00477CFA">
      <w:pPr>
        <w:widowControl w:val="0"/>
        <w:tabs>
          <w:tab w:val="left" w:pos="426"/>
          <w:tab w:val="left" w:pos="567"/>
          <w:tab w:val="left" w:pos="1247"/>
          <w:tab w:val="right" w:pos="10104"/>
        </w:tabs>
        <w:autoSpaceDE w:val="0"/>
        <w:autoSpaceDN w:val="0"/>
        <w:adjustRightInd w:val="0"/>
        <w:spacing w:after="0" w:line="240" w:lineRule="auto"/>
        <w:jc w:val="both"/>
        <w:rPr>
          <w:rFonts w:ascii="Times New Roman" w:hAnsi="Times New Roman" w:cs="Times New Roman"/>
          <w:b/>
          <w:sz w:val="28"/>
          <w:szCs w:val="28"/>
        </w:rPr>
      </w:pPr>
      <w:r w:rsidRPr="00477CFA">
        <w:rPr>
          <w:rFonts w:ascii="Times New Roman" w:hAnsi="Times New Roman" w:cs="Times New Roman"/>
          <w:b/>
          <w:bCs/>
          <w:sz w:val="28"/>
          <w:szCs w:val="28"/>
        </w:rPr>
        <w:t xml:space="preserve">12. </w:t>
      </w:r>
      <w:r w:rsidRPr="00477CFA">
        <w:rPr>
          <w:rFonts w:ascii="Times New Roman" w:hAnsi="Times New Roman" w:cs="Times New Roman"/>
          <w:b/>
          <w:sz w:val="28"/>
          <w:szCs w:val="28"/>
        </w:rPr>
        <w:t>ДИАГНОСТИКА И ЛЕЧЕНИЕ НА СТАЦИОНАРНОМ УРОВНЕ:</w:t>
      </w:r>
    </w:p>
    <w:p w14:paraId="3336019C" w14:textId="01A3E823" w:rsidR="0017183A" w:rsidRPr="00477CFA" w:rsidRDefault="0017183A" w:rsidP="00477CFA">
      <w:pPr>
        <w:pStyle w:val="a3"/>
        <w:tabs>
          <w:tab w:val="left" w:pos="426"/>
          <w:tab w:val="left" w:pos="567"/>
        </w:tabs>
        <w:spacing w:after="0" w:line="240" w:lineRule="auto"/>
        <w:ind w:left="0"/>
        <w:jc w:val="both"/>
        <w:rPr>
          <w:rFonts w:ascii="Times New Roman" w:hAnsi="Times New Roman"/>
          <w:b/>
          <w:sz w:val="28"/>
          <w:szCs w:val="28"/>
        </w:rPr>
      </w:pPr>
      <w:r w:rsidRPr="00477CFA">
        <w:rPr>
          <w:rFonts w:ascii="Times New Roman" w:hAnsi="Times New Roman"/>
          <w:b/>
          <w:sz w:val="28"/>
          <w:szCs w:val="28"/>
        </w:rPr>
        <w:t>1) Диагностические критерии на стационарном уровне:</w:t>
      </w:r>
      <w:r w:rsidR="00A2619F" w:rsidRPr="00A2619F">
        <w:rPr>
          <w:rFonts w:ascii="Times New Roman" w:hAnsi="Times New Roman"/>
          <w:bCs/>
          <w:iCs/>
          <w:sz w:val="28"/>
          <w:szCs w:val="28"/>
        </w:rPr>
        <w:t xml:space="preserve"> </w:t>
      </w:r>
      <w:r w:rsidR="00A2619F" w:rsidRPr="00477CFA">
        <w:rPr>
          <w:rFonts w:ascii="Times New Roman" w:hAnsi="Times New Roman"/>
          <w:bCs/>
          <w:iCs/>
          <w:sz w:val="28"/>
          <w:szCs w:val="28"/>
        </w:rPr>
        <w:t>смотреть пункт 9, подпункт 1.</w:t>
      </w:r>
    </w:p>
    <w:p w14:paraId="2F3C4319" w14:textId="674E3736" w:rsidR="009E3384" w:rsidRPr="00477CFA" w:rsidRDefault="009E3384" w:rsidP="00477CFA">
      <w:pPr>
        <w:tabs>
          <w:tab w:val="left" w:pos="567"/>
        </w:tabs>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b/>
          <w:sz w:val="28"/>
          <w:szCs w:val="28"/>
        </w:rPr>
        <w:t>Инструментальные исследования:</w:t>
      </w:r>
      <w:r w:rsidRPr="00477CFA">
        <w:rPr>
          <w:rFonts w:ascii="Times New Roman" w:hAnsi="Times New Roman" w:cs="Times New Roman"/>
          <w:sz w:val="28"/>
          <w:szCs w:val="28"/>
        </w:rPr>
        <w:t xml:space="preserve"> </w:t>
      </w:r>
      <w:r w:rsidRPr="00ED7D15">
        <w:rPr>
          <w:rFonts w:ascii="Times New Roman" w:hAnsi="Times New Roman" w:cs="Times New Roman"/>
          <w:sz w:val="28"/>
          <w:szCs w:val="28"/>
        </w:rPr>
        <w:t>смотреть пункт 9, подпункт 1.</w:t>
      </w:r>
    </w:p>
    <w:p w14:paraId="080D2D4F" w14:textId="77777777" w:rsidR="00A2619F" w:rsidRDefault="00A2619F" w:rsidP="00477CFA">
      <w:pPr>
        <w:pStyle w:val="a3"/>
        <w:tabs>
          <w:tab w:val="left" w:pos="426"/>
          <w:tab w:val="left" w:pos="567"/>
        </w:tabs>
        <w:spacing w:after="0" w:line="240" w:lineRule="auto"/>
        <w:ind w:left="0"/>
        <w:jc w:val="both"/>
        <w:rPr>
          <w:rFonts w:ascii="Times New Roman" w:hAnsi="Times New Roman"/>
          <w:b/>
          <w:sz w:val="28"/>
          <w:szCs w:val="28"/>
        </w:rPr>
      </w:pPr>
    </w:p>
    <w:p w14:paraId="35E6DA1E" w14:textId="77777777" w:rsidR="008C6DB7" w:rsidRPr="00477CFA" w:rsidRDefault="0017183A" w:rsidP="00477CFA">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b/>
          <w:sz w:val="28"/>
          <w:szCs w:val="28"/>
        </w:rPr>
        <w:t>2)</w:t>
      </w:r>
      <w:r w:rsidRPr="00477CFA">
        <w:rPr>
          <w:rFonts w:ascii="Times New Roman" w:hAnsi="Times New Roman"/>
          <w:sz w:val="28"/>
          <w:szCs w:val="28"/>
        </w:rPr>
        <w:t xml:space="preserve"> </w:t>
      </w:r>
      <w:r w:rsidRPr="00477CFA">
        <w:rPr>
          <w:rFonts w:ascii="Times New Roman" w:hAnsi="Times New Roman"/>
          <w:b/>
          <w:sz w:val="28"/>
          <w:szCs w:val="28"/>
        </w:rPr>
        <w:t xml:space="preserve">Диагностический алгоритм: </w:t>
      </w:r>
      <w:r w:rsidR="008C6DB7" w:rsidRPr="00477CFA">
        <w:rPr>
          <w:rFonts w:ascii="Times New Roman" w:hAnsi="Times New Roman"/>
          <w:sz w:val="28"/>
          <w:szCs w:val="28"/>
        </w:rPr>
        <w:t>смотреть пункт 9, подпункт 2.</w:t>
      </w:r>
    </w:p>
    <w:p w14:paraId="744A880A" w14:textId="77777777" w:rsidR="00061C20" w:rsidRPr="00477CFA" w:rsidRDefault="00061C20" w:rsidP="00477CFA">
      <w:pPr>
        <w:tabs>
          <w:tab w:val="left" w:pos="567"/>
        </w:tabs>
        <w:autoSpaceDE w:val="0"/>
        <w:autoSpaceDN w:val="0"/>
        <w:adjustRightInd w:val="0"/>
        <w:spacing w:after="0" w:line="240" w:lineRule="auto"/>
        <w:jc w:val="both"/>
        <w:rPr>
          <w:rFonts w:ascii="Times New Roman" w:hAnsi="Times New Roman" w:cs="Times New Roman"/>
          <w:sz w:val="28"/>
          <w:szCs w:val="28"/>
        </w:rPr>
      </w:pPr>
    </w:p>
    <w:p w14:paraId="6A51CAFC" w14:textId="77777777" w:rsidR="009450C8" w:rsidRPr="00477CFA" w:rsidRDefault="008C6DB7" w:rsidP="00477CFA">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b/>
          <w:sz w:val="28"/>
          <w:szCs w:val="28"/>
        </w:rPr>
        <w:t xml:space="preserve">3) </w:t>
      </w:r>
      <w:r w:rsidR="009450C8" w:rsidRPr="00477CFA">
        <w:rPr>
          <w:rFonts w:ascii="Times New Roman" w:hAnsi="Times New Roman"/>
          <w:b/>
          <w:sz w:val="28"/>
          <w:szCs w:val="28"/>
        </w:rPr>
        <w:t>Перечень основных диагностических мероприятий</w:t>
      </w:r>
      <w:r w:rsidR="009450C8" w:rsidRPr="00477CFA">
        <w:rPr>
          <w:rFonts w:ascii="Times New Roman" w:hAnsi="Times New Roman"/>
          <w:sz w:val="28"/>
          <w:szCs w:val="28"/>
        </w:rPr>
        <w:t>:</w:t>
      </w:r>
    </w:p>
    <w:p w14:paraId="5EE5205A" w14:textId="77777777" w:rsidR="00F1442D" w:rsidRPr="00477CFA" w:rsidRDefault="00F1442D" w:rsidP="00503FA2">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t>общий анализ крови с подсчетом лейкоформулы</w:t>
      </w:r>
      <w:r w:rsidR="00846C7A" w:rsidRPr="00477CFA">
        <w:rPr>
          <w:rFonts w:ascii="Times New Roman" w:hAnsi="Times New Roman" w:cs="Times New Roman"/>
          <w:sz w:val="28"/>
          <w:szCs w:val="28"/>
        </w:rPr>
        <w:t>, тромбоцитов</w:t>
      </w:r>
      <w:r w:rsidRPr="00477CFA">
        <w:rPr>
          <w:rFonts w:ascii="Times New Roman" w:hAnsi="Times New Roman" w:cs="Times New Roman"/>
          <w:sz w:val="28"/>
          <w:szCs w:val="28"/>
        </w:rPr>
        <w:t xml:space="preserve"> и ретикулоцитов</w:t>
      </w:r>
      <w:r w:rsidR="008C6DB7" w:rsidRPr="00477CFA">
        <w:rPr>
          <w:rFonts w:ascii="Times New Roman" w:hAnsi="Times New Roman" w:cs="Times New Roman"/>
          <w:sz w:val="28"/>
          <w:szCs w:val="28"/>
        </w:rPr>
        <w:t>;</w:t>
      </w:r>
    </w:p>
    <w:p w14:paraId="42DBCB6D" w14:textId="0E8FB669" w:rsidR="006701C0" w:rsidRPr="00680295" w:rsidRDefault="006701C0"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морфологическое исследование костного мозга – резкое сокращение всех трех ростков кроветворения, жировое перерождение костного мозга. Методика проведения  согласно  Приложение№1, настоящего КП.</w:t>
      </w:r>
    </w:p>
    <w:p w14:paraId="6B10287E" w14:textId="5082904B" w:rsidR="009450C8" w:rsidRPr="00477CFA" w:rsidRDefault="008C6DB7" w:rsidP="00503FA2">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lastRenderedPageBreak/>
        <w:t>трепанобиопсия костного мозга –</w:t>
      </w:r>
      <w:r w:rsidR="009450C8" w:rsidRPr="00477CFA">
        <w:rPr>
          <w:rFonts w:ascii="Times New Roman" w:hAnsi="Times New Roman" w:cs="Times New Roman"/>
          <w:sz w:val="28"/>
          <w:szCs w:val="28"/>
        </w:rPr>
        <w:t xml:space="preserve"> </w:t>
      </w:r>
      <w:r w:rsidRPr="00477CFA">
        <w:rPr>
          <w:rFonts w:ascii="Times New Roman" w:hAnsi="Times New Roman" w:cs="Times New Roman"/>
          <w:sz w:val="28"/>
          <w:szCs w:val="28"/>
        </w:rPr>
        <w:t>г</w:t>
      </w:r>
      <w:r w:rsidR="00F1442D" w:rsidRPr="00477CFA">
        <w:rPr>
          <w:rFonts w:ascii="Times New Roman" w:hAnsi="Times New Roman" w:cs="Times New Roman"/>
          <w:sz w:val="28"/>
          <w:szCs w:val="28"/>
        </w:rPr>
        <w:t>истологическое исследование костной ткани</w:t>
      </w:r>
      <w:r w:rsidR="00924E69">
        <w:rPr>
          <w:rFonts w:ascii="Times New Roman" w:hAnsi="Times New Roman" w:cs="Times New Roman"/>
          <w:sz w:val="28"/>
          <w:szCs w:val="28"/>
        </w:rPr>
        <w:t xml:space="preserve"> (приложение </w:t>
      </w:r>
      <w:r w:rsidR="0081309C">
        <w:rPr>
          <w:rFonts w:ascii="Times New Roman" w:hAnsi="Times New Roman" w:cs="Times New Roman"/>
          <w:sz w:val="28"/>
          <w:szCs w:val="28"/>
        </w:rPr>
        <w:t>№1</w:t>
      </w:r>
      <w:r w:rsidR="006C7570">
        <w:rPr>
          <w:rFonts w:ascii="Times New Roman" w:hAnsi="Times New Roman" w:cs="Times New Roman"/>
          <w:sz w:val="28"/>
          <w:szCs w:val="28"/>
        </w:rPr>
        <w:t>, настоящего КП</w:t>
      </w:r>
      <w:r w:rsidR="00924E69">
        <w:rPr>
          <w:rFonts w:ascii="Times New Roman" w:hAnsi="Times New Roman" w:cs="Times New Roman"/>
          <w:sz w:val="28"/>
          <w:szCs w:val="28"/>
        </w:rPr>
        <w:t>)</w:t>
      </w:r>
      <w:r w:rsidRPr="00477CFA">
        <w:rPr>
          <w:rFonts w:ascii="Times New Roman" w:hAnsi="Times New Roman" w:cs="Times New Roman"/>
          <w:sz w:val="28"/>
          <w:szCs w:val="28"/>
        </w:rPr>
        <w:t>;</w:t>
      </w:r>
    </w:p>
    <w:p w14:paraId="65EE69C0" w14:textId="13D23343" w:rsidR="00F1442D" w:rsidRPr="00477CFA" w:rsidRDefault="008C6DB7" w:rsidP="00503FA2">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б</w:t>
      </w:r>
      <w:r w:rsidR="00F1442D" w:rsidRPr="00680295">
        <w:rPr>
          <w:rFonts w:ascii="Times New Roman" w:hAnsi="Times New Roman" w:cs="Times New Roman"/>
          <w:sz w:val="28"/>
          <w:szCs w:val="28"/>
        </w:rPr>
        <w:t xml:space="preserve">ихимический анализ крови </w:t>
      </w:r>
      <w:r w:rsidRPr="00680295">
        <w:rPr>
          <w:rFonts w:ascii="Times New Roman" w:hAnsi="Times New Roman" w:cs="Times New Roman"/>
          <w:sz w:val="28"/>
          <w:szCs w:val="28"/>
        </w:rPr>
        <w:t xml:space="preserve">– </w:t>
      </w:r>
      <w:r w:rsidR="00F1442D" w:rsidRPr="00680295">
        <w:rPr>
          <w:rFonts w:ascii="Times New Roman" w:hAnsi="Times New Roman" w:cs="Times New Roman"/>
          <w:sz w:val="28"/>
          <w:szCs w:val="28"/>
        </w:rPr>
        <w:t xml:space="preserve">мочевина, креатинин, ЛДГ, ЩФ, </w:t>
      </w:r>
      <w:r w:rsidR="00846C7A" w:rsidRPr="00680295">
        <w:rPr>
          <w:rFonts w:ascii="Times New Roman" w:hAnsi="Times New Roman" w:cs="Times New Roman"/>
          <w:sz w:val="28"/>
          <w:szCs w:val="28"/>
        </w:rPr>
        <w:t xml:space="preserve">ГГТП, </w:t>
      </w:r>
      <w:r w:rsidR="00F1442D" w:rsidRPr="00680295">
        <w:rPr>
          <w:rFonts w:ascii="Times New Roman" w:hAnsi="Times New Roman" w:cs="Times New Roman"/>
          <w:sz w:val="28"/>
          <w:szCs w:val="28"/>
        </w:rPr>
        <w:t>электролиты, общий и прямой билирубин, АЛТ, АСТ</w:t>
      </w:r>
      <w:r w:rsidR="00831CCA" w:rsidRPr="00680295">
        <w:rPr>
          <w:rFonts w:ascii="Times New Roman" w:hAnsi="Times New Roman" w:cs="Times New Roman"/>
          <w:sz w:val="28"/>
          <w:szCs w:val="28"/>
        </w:rPr>
        <w:t xml:space="preserve">, </w:t>
      </w:r>
      <w:r w:rsidR="00786A91" w:rsidRPr="00680295">
        <w:rPr>
          <w:rFonts w:ascii="Times New Roman" w:hAnsi="Times New Roman" w:cs="Times New Roman"/>
          <w:sz w:val="28"/>
          <w:szCs w:val="28"/>
        </w:rPr>
        <w:t>декстроза</w:t>
      </w:r>
      <w:r w:rsidR="00831CCA" w:rsidRPr="00680295">
        <w:rPr>
          <w:rFonts w:ascii="Times New Roman" w:hAnsi="Times New Roman" w:cs="Times New Roman"/>
          <w:sz w:val="28"/>
          <w:szCs w:val="28"/>
        </w:rPr>
        <w:t>, СРБ</w:t>
      </w:r>
      <w:r w:rsidRPr="00680295">
        <w:rPr>
          <w:rFonts w:ascii="Times New Roman" w:hAnsi="Times New Roman" w:cs="Times New Roman"/>
          <w:sz w:val="28"/>
          <w:szCs w:val="28"/>
        </w:rPr>
        <w:t>;</w:t>
      </w:r>
    </w:p>
    <w:p w14:paraId="065BCDE2" w14:textId="77777777" w:rsidR="009450C8" w:rsidRPr="00477CFA" w:rsidRDefault="008C6DB7" w:rsidP="00503FA2">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t>ц</w:t>
      </w:r>
      <w:r w:rsidR="009450C8" w:rsidRPr="00477CFA">
        <w:rPr>
          <w:rFonts w:ascii="Times New Roman" w:hAnsi="Times New Roman" w:cs="Times New Roman"/>
          <w:sz w:val="28"/>
          <w:szCs w:val="28"/>
        </w:rPr>
        <w:t>итогенети</w:t>
      </w:r>
      <w:r w:rsidR="00846C7A" w:rsidRPr="00477CFA">
        <w:rPr>
          <w:rFonts w:ascii="Times New Roman" w:hAnsi="Times New Roman" w:cs="Times New Roman"/>
          <w:sz w:val="28"/>
          <w:szCs w:val="28"/>
        </w:rPr>
        <w:t>ческое исследование</w:t>
      </w:r>
      <w:r w:rsidR="009450C8" w:rsidRPr="00477CFA">
        <w:rPr>
          <w:rFonts w:ascii="Times New Roman" w:hAnsi="Times New Roman" w:cs="Times New Roman"/>
          <w:sz w:val="28"/>
          <w:szCs w:val="28"/>
        </w:rPr>
        <w:t xml:space="preserve"> костного мозга;</w:t>
      </w:r>
    </w:p>
    <w:p w14:paraId="0AF6167F" w14:textId="77777777" w:rsidR="008C6DB7" w:rsidRPr="00477CFA" w:rsidRDefault="000C16AC"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t>у</w:t>
      </w:r>
      <w:r w:rsidR="008C6DB7" w:rsidRPr="00477CFA">
        <w:rPr>
          <w:rFonts w:ascii="Times New Roman" w:hAnsi="Times New Roman" w:cs="Times New Roman"/>
          <w:sz w:val="28"/>
          <w:szCs w:val="28"/>
        </w:rPr>
        <w:t>ровень витамина В12 и фолиевой кислоты.</w:t>
      </w:r>
    </w:p>
    <w:p w14:paraId="1DC9ACE1" w14:textId="77777777" w:rsidR="000C16AC" w:rsidRPr="00477CFA" w:rsidRDefault="000C16AC"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t>сывороточное железо и ферритин;</w:t>
      </w:r>
    </w:p>
    <w:p w14:paraId="0BF5C75E" w14:textId="77777777" w:rsidR="00112D3F" w:rsidRPr="00680295" w:rsidRDefault="00112D3F"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HLA-типирование пациентов и сибсов;</w:t>
      </w:r>
    </w:p>
    <w:p w14:paraId="5CF9E3B1" w14:textId="77777777" w:rsidR="00831CCA" w:rsidRDefault="000C16AC"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477CFA">
        <w:rPr>
          <w:rFonts w:ascii="Times New Roman" w:hAnsi="Times New Roman" w:cs="Times New Roman"/>
          <w:sz w:val="28"/>
          <w:szCs w:val="28"/>
        </w:rPr>
        <w:t>определение группы крови с определением фенотипа.</w:t>
      </w:r>
    </w:p>
    <w:p w14:paraId="0E6BFAC9" w14:textId="47366F16"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 xml:space="preserve">ИФА на маркеры вирусных гепатитов; </w:t>
      </w:r>
    </w:p>
    <w:p w14:paraId="5F809FD9" w14:textId="0E506A4C"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 xml:space="preserve">ИФА на маркеры на ВИЧ; </w:t>
      </w:r>
    </w:p>
    <w:p w14:paraId="5041DB71"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коагулограмма;</w:t>
      </w:r>
    </w:p>
    <w:p w14:paraId="04305378"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ОАМ;</w:t>
      </w:r>
    </w:p>
    <w:p w14:paraId="128D7B3C"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рентгенография органов грудной клетки в двух проекциях;</w:t>
      </w:r>
    </w:p>
    <w:p w14:paraId="663644BD" w14:textId="77777777" w:rsidR="00ED7D15" w:rsidRPr="00477CFA" w:rsidRDefault="00ED7D15" w:rsidP="00680295">
      <w:pPr>
        <w:widowControl w:val="0"/>
        <w:tabs>
          <w:tab w:val="left" w:pos="567"/>
        </w:tabs>
        <w:spacing w:after="0" w:line="240" w:lineRule="auto"/>
        <w:rPr>
          <w:rFonts w:ascii="Times New Roman" w:hAnsi="Times New Roman" w:cs="Times New Roman"/>
          <w:sz w:val="28"/>
          <w:szCs w:val="28"/>
        </w:rPr>
      </w:pPr>
    </w:p>
    <w:p w14:paraId="2BDA4133" w14:textId="77777777" w:rsidR="009450C8" w:rsidRPr="00477CFA" w:rsidRDefault="001869EF" w:rsidP="00477CFA">
      <w:pPr>
        <w:pStyle w:val="a3"/>
        <w:tabs>
          <w:tab w:val="left" w:pos="426"/>
          <w:tab w:val="left" w:pos="567"/>
        </w:tabs>
        <w:spacing w:after="0" w:line="240" w:lineRule="auto"/>
        <w:ind w:left="0"/>
        <w:jc w:val="both"/>
        <w:rPr>
          <w:rFonts w:ascii="Times New Roman" w:hAnsi="Times New Roman"/>
          <w:sz w:val="28"/>
          <w:szCs w:val="28"/>
        </w:rPr>
      </w:pPr>
      <w:r w:rsidRPr="00477CFA">
        <w:rPr>
          <w:rFonts w:ascii="Times New Roman" w:hAnsi="Times New Roman"/>
          <w:b/>
          <w:sz w:val="28"/>
          <w:szCs w:val="28"/>
        </w:rPr>
        <w:t xml:space="preserve">4) </w:t>
      </w:r>
      <w:r w:rsidR="009450C8" w:rsidRPr="00477CFA">
        <w:rPr>
          <w:rFonts w:ascii="Times New Roman" w:hAnsi="Times New Roman"/>
          <w:b/>
          <w:sz w:val="28"/>
          <w:szCs w:val="28"/>
        </w:rPr>
        <w:t>Перечень дополнительных диагностических мероприятий</w:t>
      </w:r>
      <w:r w:rsidR="009450C8" w:rsidRPr="00477CFA">
        <w:rPr>
          <w:rFonts w:ascii="Times New Roman" w:hAnsi="Times New Roman"/>
          <w:sz w:val="28"/>
          <w:szCs w:val="28"/>
        </w:rPr>
        <w:t>:</w:t>
      </w:r>
    </w:p>
    <w:p w14:paraId="6F03FE4B" w14:textId="77777777" w:rsidR="008C6DB7" w:rsidRPr="00680295" w:rsidRDefault="008C6DB7"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 xml:space="preserve">вирусологические исследования </w:t>
      </w:r>
      <w:r w:rsidR="000C16AC" w:rsidRPr="00680295">
        <w:rPr>
          <w:rFonts w:ascii="Times New Roman" w:hAnsi="Times New Roman" w:cs="Times New Roman"/>
          <w:sz w:val="28"/>
          <w:szCs w:val="28"/>
        </w:rPr>
        <w:t xml:space="preserve">– </w:t>
      </w:r>
      <w:r w:rsidRPr="00680295">
        <w:rPr>
          <w:rFonts w:ascii="Times New Roman" w:hAnsi="Times New Roman" w:cs="Times New Roman"/>
          <w:sz w:val="28"/>
          <w:szCs w:val="28"/>
        </w:rPr>
        <w:t>гепатит В и С, вирус Эбштейна-Барр, вирус имунодефицита человека, цитомегаловирус, вирус простого герпеса;</w:t>
      </w:r>
    </w:p>
    <w:p w14:paraId="073F6901" w14:textId="77777777" w:rsidR="008C6DB7" w:rsidRPr="00680295" w:rsidRDefault="008C6DB7"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бактериологические исследования на флору кровь, моча, фекалии, мазки из зева, носа, глаз;</w:t>
      </w:r>
    </w:p>
    <w:p w14:paraId="26ABF241" w14:textId="77777777" w:rsidR="008C6DB7" w:rsidRPr="00680295" w:rsidRDefault="008C6DB7"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исследование гемосидерина в моче при выявлении</w:t>
      </w:r>
      <w:r w:rsidR="009D3DC6" w:rsidRPr="00680295">
        <w:rPr>
          <w:rFonts w:ascii="Times New Roman" w:hAnsi="Times New Roman" w:cs="Times New Roman"/>
          <w:sz w:val="28"/>
          <w:szCs w:val="28"/>
        </w:rPr>
        <w:t xml:space="preserve"> </w:t>
      </w:r>
      <w:r w:rsidRPr="00680295">
        <w:rPr>
          <w:rFonts w:ascii="Times New Roman" w:hAnsi="Times New Roman" w:cs="Times New Roman"/>
          <w:sz w:val="28"/>
          <w:szCs w:val="28"/>
        </w:rPr>
        <w:t>дефицита GPI-якорных протеинов</w:t>
      </w:r>
      <w:r w:rsidR="000C16AC" w:rsidRPr="00680295">
        <w:rPr>
          <w:rFonts w:ascii="Times New Roman" w:hAnsi="Times New Roman" w:cs="Times New Roman"/>
          <w:sz w:val="28"/>
          <w:szCs w:val="28"/>
        </w:rPr>
        <w:t>;</w:t>
      </w:r>
    </w:p>
    <w:p w14:paraId="2D796581" w14:textId="346D50A8" w:rsidR="008C6DB7" w:rsidRPr="00680295" w:rsidRDefault="008C6DB7"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иммунофенотипирование лейкоцитов периферической крови с определением уровня экспрессии ПНГ-ассоциированных маркеров</w:t>
      </w:r>
      <w:r w:rsidR="00A2619F" w:rsidRPr="00680295">
        <w:rPr>
          <w:rFonts w:ascii="Times New Roman" w:hAnsi="Times New Roman" w:cs="Times New Roman"/>
          <w:sz w:val="28"/>
          <w:szCs w:val="28"/>
        </w:rPr>
        <w:t>;</w:t>
      </w:r>
    </w:p>
    <w:p w14:paraId="75965DB2" w14:textId="77777777" w:rsidR="00831CCA" w:rsidRPr="00680295" w:rsidRDefault="000C16AC"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т</w:t>
      </w:r>
      <w:r w:rsidR="00831CCA" w:rsidRPr="00680295">
        <w:rPr>
          <w:rFonts w:ascii="Times New Roman" w:hAnsi="Times New Roman" w:cs="Times New Roman"/>
          <w:sz w:val="28"/>
          <w:szCs w:val="28"/>
        </w:rPr>
        <w:t>ест ломкости хромосом для исключения анемии Фанкони;</w:t>
      </w:r>
    </w:p>
    <w:p w14:paraId="2495635C" w14:textId="77777777" w:rsidR="00831CCA" w:rsidRPr="00680295" w:rsidRDefault="00831CCA"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проведение пробы на гиперчувствительность лимфоцитов периферической крови с диэпоксибутаном;</w:t>
      </w:r>
    </w:p>
    <w:p w14:paraId="47E4D32F" w14:textId="3187A23D" w:rsidR="00831CCA" w:rsidRPr="00680295" w:rsidRDefault="00831CCA"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FISH (исключение 5q</w:t>
      </w:r>
      <w:r w:rsidR="00E65459" w:rsidRPr="00680295">
        <w:rPr>
          <w:rFonts w:ascii="Times New Roman" w:hAnsi="Times New Roman" w:cs="Times New Roman"/>
          <w:sz w:val="28"/>
          <w:szCs w:val="28"/>
        </w:rPr>
        <w:t>- и 7-);</w:t>
      </w:r>
      <w:r w:rsidR="00112D3F" w:rsidRPr="00680295">
        <w:rPr>
          <w:rFonts w:ascii="Times New Roman" w:hAnsi="Times New Roman" w:cs="Times New Roman"/>
          <w:sz w:val="28"/>
          <w:szCs w:val="28"/>
        </w:rPr>
        <w:t xml:space="preserve"> </w:t>
      </w:r>
      <w:r w:rsidR="000934E8" w:rsidRPr="00680295">
        <w:rPr>
          <w:rFonts w:ascii="Times New Roman" w:hAnsi="Times New Roman" w:cs="Times New Roman"/>
          <w:sz w:val="28"/>
          <w:szCs w:val="28"/>
        </w:rPr>
        <w:t>а</w:t>
      </w:r>
      <w:r w:rsidRPr="00680295">
        <w:rPr>
          <w:rFonts w:ascii="Times New Roman" w:hAnsi="Times New Roman" w:cs="Times New Roman"/>
          <w:sz w:val="28"/>
          <w:szCs w:val="28"/>
        </w:rPr>
        <w:t>нализ мутации генов DKC1, TERC, TERT для исключения врожденного дискератоза при клинических признаках</w:t>
      </w:r>
      <w:r w:rsidR="00A2619F" w:rsidRPr="00680295">
        <w:rPr>
          <w:rFonts w:ascii="Times New Roman" w:hAnsi="Times New Roman" w:cs="Times New Roman"/>
          <w:sz w:val="28"/>
          <w:szCs w:val="28"/>
        </w:rPr>
        <w:t>/</w:t>
      </w:r>
      <w:r w:rsidRPr="00680295">
        <w:rPr>
          <w:rFonts w:ascii="Times New Roman" w:hAnsi="Times New Roman" w:cs="Times New Roman"/>
          <w:sz w:val="28"/>
          <w:szCs w:val="28"/>
        </w:rPr>
        <w:t>потере ответа на иммуносупрессивную терапию. Определение кариотипа</w:t>
      </w:r>
      <w:r w:rsidR="00ED7D15" w:rsidRPr="00680295">
        <w:rPr>
          <w:rFonts w:ascii="Times New Roman" w:hAnsi="Times New Roman" w:cs="Times New Roman"/>
          <w:sz w:val="28"/>
          <w:szCs w:val="28"/>
        </w:rPr>
        <w:t>.</w:t>
      </w:r>
    </w:p>
    <w:p w14:paraId="1E828DA4" w14:textId="77777777" w:rsidR="00846C7A" w:rsidRPr="00680295" w:rsidRDefault="00846C7A"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исследование кислотно-основного состояния – для определения метаболических и респираторных нарушений;</w:t>
      </w:r>
    </w:p>
    <w:p w14:paraId="118084C7" w14:textId="77777777" w:rsidR="009450C8" w:rsidRPr="00680295" w:rsidRDefault="009450C8"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проба на галактоманнан</w:t>
      </w:r>
      <w:r w:rsidR="00846C7A" w:rsidRPr="00680295">
        <w:rPr>
          <w:rFonts w:ascii="Times New Roman" w:hAnsi="Times New Roman" w:cs="Times New Roman"/>
          <w:sz w:val="28"/>
          <w:szCs w:val="28"/>
        </w:rPr>
        <w:t xml:space="preserve">.  </w:t>
      </w:r>
    </w:p>
    <w:p w14:paraId="66097CFA" w14:textId="77777777" w:rsidR="009450C8" w:rsidRPr="00680295" w:rsidRDefault="009450C8"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исследование крови на прокальцитонин;</w:t>
      </w:r>
    </w:p>
    <w:p w14:paraId="00C9171E" w14:textId="77777777" w:rsidR="00A2619F" w:rsidRPr="00680295" w:rsidRDefault="00A2619F"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 xml:space="preserve">микробиологическое исследование крови с определением чувствительности к антибиотикам; </w:t>
      </w:r>
    </w:p>
    <w:p w14:paraId="00D0425E" w14:textId="77777777" w:rsidR="00F1442D" w:rsidRPr="00680295" w:rsidRDefault="000934E8"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и</w:t>
      </w:r>
      <w:r w:rsidR="00F1442D" w:rsidRPr="00680295">
        <w:rPr>
          <w:rFonts w:ascii="Times New Roman" w:hAnsi="Times New Roman" w:cs="Times New Roman"/>
          <w:sz w:val="28"/>
          <w:szCs w:val="28"/>
        </w:rPr>
        <w:t>сследование гормонов щитовидной железы</w:t>
      </w:r>
      <w:r w:rsidR="002B065F" w:rsidRPr="00680295">
        <w:rPr>
          <w:rFonts w:ascii="Times New Roman" w:hAnsi="Times New Roman" w:cs="Times New Roman"/>
          <w:sz w:val="28"/>
          <w:szCs w:val="28"/>
        </w:rPr>
        <w:t>;</w:t>
      </w:r>
    </w:p>
    <w:p w14:paraId="744265EB" w14:textId="5F5BC4BC"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 xml:space="preserve">ПЦР/ИФА на вирусные инфекции (вирусные гепатиты, цитомегаловирус, вирус простого герпеса, вирус Эпштейна-Барр, вирус Varicella/Zoster); </w:t>
      </w:r>
    </w:p>
    <w:p w14:paraId="651541D2"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 xml:space="preserve">Иммуногистохимическое исследование биоптата (гребень подвздошной кости); </w:t>
      </w:r>
    </w:p>
    <w:p w14:paraId="04B856BC" w14:textId="6CBFE1E7" w:rsidR="00831CCA" w:rsidRPr="00680295" w:rsidRDefault="002B065F"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квантифероновый тест</w:t>
      </w:r>
      <w:r w:rsidR="008917A6" w:rsidRPr="00680295">
        <w:rPr>
          <w:rFonts w:ascii="Times New Roman" w:hAnsi="Times New Roman" w:cs="Times New Roman"/>
          <w:sz w:val="28"/>
          <w:szCs w:val="28"/>
        </w:rPr>
        <w:t>.</w:t>
      </w:r>
    </w:p>
    <w:p w14:paraId="55AA0971"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ЭКГ; ЭХОКГ – для исключения сопутствующей патологии;</w:t>
      </w:r>
    </w:p>
    <w:p w14:paraId="2455A69D"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рентгенография костей и суставов – по показаниям;</w:t>
      </w:r>
    </w:p>
    <w:p w14:paraId="773915E7"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УЗИ органов брюшной полости и почек;</w:t>
      </w:r>
    </w:p>
    <w:p w14:paraId="640A47A9"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lastRenderedPageBreak/>
        <w:t>КТ грудной клетки для исключения Аспергиллёза;</w:t>
      </w:r>
    </w:p>
    <w:p w14:paraId="796C0B43"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 xml:space="preserve">реоэнцефалография; </w:t>
      </w:r>
    </w:p>
    <w:p w14:paraId="40F9069F"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КТ брюшной полости и суставов;</w:t>
      </w:r>
    </w:p>
    <w:p w14:paraId="2C7FD037"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МРТ/КТ головного мозга по показаниям (в целях исключения острого нарушения мозгового кровообращения);</w:t>
      </w:r>
    </w:p>
    <w:p w14:paraId="3E638846"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УЗИ щитовидной железы;</w:t>
      </w:r>
    </w:p>
    <w:p w14:paraId="0B6FCB69" w14:textId="77777777" w:rsidR="00ED7D15" w:rsidRPr="00680295" w:rsidRDefault="00ED7D15" w:rsidP="00680295">
      <w:pPr>
        <w:numPr>
          <w:ilvl w:val="0"/>
          <w:numId w:val="6"/>
        </w:numPr>
        <w:tabs>
          <w:tab w:val="left" w:pos="567"/>
        </w:tabs>
        <w:spacing w:after="0" w:line="240" w:lineRule="auto"/>
        <w:ind w:left="0" w:firstLine="0"/>
        <w:contextualSpacing/>
        <w:jc w:val="both"/>
        <w:rPr>
          <w:rFonts w:ascii="Times New Roman" w:hAnsi="Times New Roman" w:cs="Times New Roman"/>
          <w:sz w:val="28"/>
          <w:szCs w:val="28"/>
        </w:rPr>
      </w:pPr>
      <w:r w:rsidRPr="00680295">
        <w:rPr>
          <w:rFonts w:ascii="Times New Roman" w:hAnsi="Times New Roman" w:cs="Times New Roman"/>
          <w:sz w:val="28"/>
          <w:szCs w:val="28"/>
        </w:rPr>
        <w:t>УЗИ органов малого таза, УЗИ плевральных полостей;</w:t>
      </w:r>
    </w:p>
    <w:p w14:paraId="2EE423FE" w14:textId="6F5E0BAE" w:rsidR="00846C7A" w:rsidRPr="00A2619F" w:rsidRDefault="00846C7A" w:rsidP="00ED7D15">
      <w:pPr>
        <w:pStyle w:val="a3"/>
        <w:tabs>
          <w:tab w:val="left" w:pos="567"/>
        </w:tabs>
        <w:autoSpaceDE w:val="0"/>
        <w:autoSpaceDN w:val="0"/>
        <w:adjustRightInd w:val="0"/>
        <w:spacing w:after="0" w:line="240" w:lineRule="auto"/>
        <w:ind w:left="0"/>
        <w:jc w:val="both"/>
        <w:rPr>
          <w:rFonts w:ascii="Times New Roman" w:hAnsi="Times New Roman"/>
          <w:strike/>
          <w:color w:val="000000"/>
          <w:sz w:val="28"/>
          <w:szCs w:val="28"/>
          <w:highlight w:val="yellow"/>
        </w:rPr>
      </w:pPr>
    </w:p>
    <w:p w14:paraId="515AC2AC" w14:textId="77777777" w:rsidR="00B9146B" w:rsidRPr="00B9146B" w:rsidRDefault="009450C8" w:rsidP="00B9146B">
      <w:pPr>
        <w:pStyle w:val="a3"/>
        <w:numPr>
          <w:ilvl w:val="0"/>
          <w:numId w:val="2"/>
        </w:numPr>
        <w:tabs>
          <w:tab w:val="left" w:pos="567"/>
        </w:tabs>
        <w:autoSpaceDE w:val="0"/>
        <w:autoSpaceDN w:val="0"/>
        <w:adjustRightInd w:val="0"/>
        <w:spacing w:after="0" w:line="240" w:lineRule="auto"/>
        <w:ind w:left="0" w:firstLine="0"/>
        <w:rPr>
          <w:rFonts w:ascii="Times New Roman" w:hAnsi="Times New Roman"/>
          <w:b/>
          <w:color w:val="000000"/>
          <w:sz w:val="28"/>
          <w:szCs w:val="28"/>
        </w:rPr>
      </w:pPr>
      <w:r w:rsidRPr="00477CFA">
        <w:rPr>
          <w:rFonts w:ascii="Times New Roman" w:hAnsi="Times New Roman"/>
          <w:b/>
          <w:color w:val="000000"/>
          <w:sz w:val="28"/>
          <w:szCs w:val="28"/>
        </w:rPr>
        <w:t>Тактика лечения:</w:t>
      </w:r>
      <w:r w:rsidR="002B065F" w:rsidRPr="00477CFA">
        <w:rPr>
          <w:rFonts w:ascii="Times New Roman" w:hAnsi="Times New Roman"/>
          <w:b/>
          <w:color w:val="000000"/>
          <w:sz w:val="28"/>
          <w:szCs w:val="28"/>
        </w:rPr>
        <w:t xml:space="preserve"> </w:t>
      </w:r>
    </w:p>
    <w:p w14:paraId="631363CD" w14:textId="79E887F6" w:rsidR="00B94F6C" w:rsidRDefault="00B94F6C" w:rsidP="00B94F6C">
      <w:pPr>
        <w:pStyle w:val="Default"/>
        <w:tabs>
          <w:tab w:val="left" w:pos="567"/>
        </w:tabs>
        <w:jc w:val="both"/>
        <w:rPr>
          <w:bCs/>
          <w:color w:val="FF0000"/>
          <w:sz w:val="28"/>
          <w:szCs w:val="28"/>
        </w:rPr>
      </w:pPr>
      <w:r>
        <w:rPr>
          <w:bCs/>
          <w:sz w:val="28"/>
          <w:szCs w:val="28"/>
        </w:rPr>
        <w:t>Основным видом тактики лечения при АА заключается применение иммуносупрессивной терапии, а также проведение ТГСК при тяжелой степени АА.</w:t>
      </w:r>
    </w:p>
    <w:p w14:paraId="5D62D8F5" w14:textId="77777777" w:rsidR="00B94F6C" w:rsidRDefault="00B94F6C" w:rsidP="00ED7D15">
      <w:pPr>
        <w:pStyle w:val="Default"/>
        <w:tabs>
          <w:tab w:val="left" w:pos="567"/>
        </w:tabs>
        <w:ind w:left="360"/>
        <w:rPr>
          <w:bCs/>
          <w:sz w:val="28"/>
          <w:szCs w:val="28"/>
          <w:highlight w:val="yellow"/>
        </w:rPr>
      </w:pPr>
    </w:p>
    <w:p w14:paraId="5BD4814C" w14:textId="77777777" w:rsidR="002B065F" w:rsidRPr="00477CFA" w:rsidRDefault="002B065F" w:rsidP="00477CFA">
      <w:pPr>
        <w:pStyle w:val="a3"/>
        <w:tabs>
          <w:tab w:val="left" w:pos="567"/>
        </w:tabs>
        <w:autoSpaceDE w:val="0"/>
        <w:autoSpaceDN w:val="0"/>
        <w:adjustRightInd w:val="0"/>
        <w:spacing w:after="0" w:line="240" w:lineRule="auto"/>
        <w:ind w:left="0"/>
        <w:rPr>
          <w:rFonts w:ascii="Times New Roman" w:hAnsi="Times New Roman"/>
          <w:b/>
          <w:color w:val="000000"/>
          <w:sz w:val="28"/>
          <w:szCs w:val="28"/>
        </w:rPr>
      </w:pPr>
      <w:r w:rsidRPr="00477CFA">
        <w:rPr>
          <w:rFonts w:ascii="Times New Roman" w:hAnsi="Times New Roman"/>
          <w:b/>
          <w:color w:val="000000"/>
          <w:sz w:val="28"/>
          <w:szCs w:val="28"/>
        </w:rPr>
        <w:t xml:space="preserve">Немедикаментозное лечение: </w:t>
      </w:r>
    </w:p>
    <w:p w14:paraId="02712671" w14:textId="4807A656" w:rsidR="002B065F" w:rsidRPr="00477CFA" w:rsidRDefault="002B065F" w:rsidP="00ED7D15">
      <w:pPr>
        <w:pStyle w:val="a3"/>
        <w:tabs>
          <w:tab w:val="left" w:pos="567"/>
        </w:tabs>
        <w:spacing w:after="0" w:line="240" w:lineRule="auto"/>
        <w:ind w:left="0"/>
        <w:contextualSpacing w:val="0"/>
        <w:jc w:val="both"/>
        <w:rPr>
          <w:sz w:val="28"/>
          <w:szCs w:val="28"/>
        </w:rPr>
      </w:pPr>
      <w:r w:rsidRPr="00477CFA">
        <w:rPr>
          <w:rFonts w:ascii="Times New Roman" w:hAnsi="Times New Roman"/>
          <w:b/>
          <w:bCs/>
          <w:sz w:val="28"/>
          <w:szCs w:val="28"/>
        </w:rPr>
        <w:t>Р</w:t>
      </w:r>
      <w:r w:rsidRPr="00477CFA">
        <w:rPr>
          <w:rFonts w:ascii="Times New Roman" w:hAnsi="Times New Roman"/>
          <w:b/>
          <w:sz w:val="28"/>
          <w:szCs w:val="28"/>
        </w:rPr>
        <w:t>ежим</w:t>
      </w:r>
      <w:r w:rsidR="00DE092E">
        <w:rPr>
          <w:rFonts w:ascii="Times New Roman" w:hAnsi="Times New Roman"/>
          <w:b/>
          <w:sz w:val="28"/>
          <w:szCs w:val="28"/>
        </w:rPr>
        <w:t xml:space="preserve">: </w:t>
      </w:r>
      <w:r w:rsidR="00DE092E" w:rsidRPr="00680295">
        <w:rPr>
          <w:rFonts w:ascii="Times New Roman" w:hAnsi="Times New Roman"/>
          <w:sz w:val="28"/>
          <w:szCs w:val="28"/>
        </w:rPr>
        <w:t>о</w:t>
      </w:r>
      <w:r w:rsidR="00C13331" w:rsidRPr="00680295">
        <w:rPr>
          <w:rFonts w:ascii="Times New Roman" w:hAnsi="Times New Roman"/>
          <w:sz w:val="28"/>
          <w:szCs w:val="28"/>
        </w:rPr>
        <w:t>бщеохранительный</w:t>
      </w:r>
      <w:r w:rsidR="00DE092E" w:rsidRPr="00680295">
        <w:rPr>
          <w:rFonts w:ascii="Times New Roman" w:hAnsi="Times New Roman"/>
          <w:bCs/>
          <w:sz w:val="28"/>
          <w:szCs w:val="28"/>
        </w:rPr>
        <w:t>.</w:t>
      </w:r>
    </w:p>
    <w:p w14:paraId="6EDC83E8" w14:textId="77777777" w:rsidR="00B9146B" w:rsidRPr="00B9146B" w:rsidRDefault="00B9146B" w:rsidP="00B9146B">
      <w:pPr>
        <w:tabs>
          <w:tab w:val="left" w:pos="567"/>
        </w:tabs>
        <w:autoSpaceDE w:val="0"/>
        <w:autoSpaceDN w:val="0"/>
        <w:adjustRightInd w:val="0"/>
        <w:spacing w:after="0" w:line="240" w:lineRule="auto"/>
        <w:jc w:val="both"/>
        <w:rPr>
          <w:rFonts w:ascii="Times New Roman" w:eastAsia="TimesNewRomanPSMT" w:hAnsi="Times New Roman"/>
          <w:sz w:val="28"/>
          <w:szCs w:val="28"/>
        </w:rPr>
      </w:pPr>
      <w:r w:rsidRPr="00B9146B">
        <w:rPr>
          <w:rFonts w:ascii="Times New Roman" w:eastAsia="TimesNewRomanPSMT" w:hAnsi="Times New Roman"/>
          <w:sz w:val="28"/>
          <w:szCs w:val="28"/>
          <w:lang w:val="en-US"/>
        </w:rPr>
        <w:t>NB</w:t>
      </w:r>
      <w:r w:rsidRPr="00B9146B">
        <w:rPr>
          <w:rFonts w:ascii="Times New Roman" w:eastAsia="TimesNewRomanPSMT" w:hAnsi="Times New Roman"/>
          <w:sz w:val="28"/>
          <w:szCs w:val="28"/>
        </w:rPr>
        <w:t>! запрет на взятие анализов крови из пальца и внутримышечные инъекции;</w:t>
      </w:r>
    </w:p>
    <w:p w14:paraId="0239B940" w14:textId="1CA9CE09" w:rsidR="00DE092E" w:rsidRPr="00B9146B" w:rsidRDefault="002B065F" w:rsidP="00DE092E">
      <w:pPr>
        <w:pStyle w:val="Default"/>
        <w:tabs>
          <w:tab w:val="left" w:pos="567"/>
        </w:tabs>
        <w:jc w:val="both"/>
        <w:rPr>
          <w:bCs/>
          <w:sz w:val="28"/>
          <w:szCs w:val="28"/>
        </w:rPr>
      </w:pPr>
      <w:r w:rsidRPr="00477CFA">
        <w:rPr>
          <w:b/>
          <w:sz w:val="28"/>
          <w:szCs w:val="28"/>
        </w:rPr>
        <w:t>Диета:</w:t>
      </w:r>
      <w:r w:rsidRPr="00477CFA">
        <w:rPr>
          <w:sz w:val="28"/>
          <w:szCs w:val="28"/>
        </w:rPr>
        <w:t xml:space="preserve"> </w:t>
      </w:r>
      <w:r w:rsidR="00112D3F">
        <w:rPr>
          <w:sz w:val="28"/>
          <w:szCs w:val="28"/>
        </w:rPr>
        <w:t xml:space="preserve">стол </w:t>
      </w:r>
      <w:r w:rsidR="00ED7D15">
        <w:rPr>
          <w:sz w:val="28"/>
          <w:szCs w:val="28"/>
        </w:rPr>
        <w:t>№</w:t>
      </w:r>
      <w:r w:rsidR="00112D3F">
        <w:rPr>
          <w:sz w:val="28"/>
          <w:szCs w:val="28"/>
        </w:rPr>
        <w:t>11,</w:t>
      </w:r>
      <w:r w:rsidR="00ED7D15">
        <w:rPr>
          <w:sz w:val="28"/>
          <w:szCs w:val="28"/>
        </w:rPr>
        <w:t xml:space="preserve"> №</w:t>
      </w:r>
      <w:r w:rsidR="00112D3F">
        <w:rPr>
          <w:sz w:val="28"/>
          <w:szCs w:val="28"/>
        </w:rPr>
        <w:t>15</w:t>
      </w:r>
      <w:r w:rsidR="00ED7D15">
        <w:rPr>
          <w:sz w:val="28"/>
          <w:szCs w:val="28"/>
        </w:rPr>
        <w:t>.</w:t>
      </w:r>
    </w:p>
    <w:p w14:paraId="49DC6AC2" w14:textId="70439248" w:rsidR="002B065F" w:rsidRPr="00477CFA" w:rsidRDefault="00B9146B" w:rsidP="00DE092E">
      <w:pPr>
        <w:pStyle w:val="Default"/>
        <w:tabs>
          <w:tab w:val="left" w:pos="567"/>
        </w:tabs>
        <w:jc w:val="both"/>
        <w:rPr>
          <w:bCs/>
          <w:sz w:val="28"/>
          <w:szCs w:val="28"/>
        </w:rPr>
      </w:pPr>
      <w:r>
        <w:rPr>
          <w:sz w:val="28"/>
          <w:szCs w:val="28"/>
          <w:lang w:val="en-US"/>
        </w:rPr>
        <w:t>NB</w:t>
      </w:r>
      <w:r w:rsidRPr="00DE092E">
        <w:rPr>
          <w:sz w:val="28"/>
          <w:szCs w:val="28"/>
        </w:rPr>
        <w:t xml:space="preserve">! </w:t>
      </w:r>
      <w:r w:rsidR="00DE092E">
        <w:rPr>
          <w:sz w:val="28"/>
          <w:szCs w:val="28"/>
        </w:rPr>
        <w:t>н</w:t>
      </w:r>
      <w:r w:rsidR="00C13331" w:rsidRPr="00477CFA">
        <w:rPr>
          <w:sz w:val="28"/>
          <w:szCs w:val="28"/>
        </w:rPr>
        <w:t>ейтропеническим пациентам не рекомендуется соблюдать определенную</w:t>
      </w:r>
      <w:bookmarkStart w:id="0" w:name="_GoBack"/>
      <w:bookmarkEnd w:id="0"/>
      <w:r w:rsidR="00C13331" w:rsidRPr="00477CFA">
        <w:rPr>
          <w:sz w:val="28"/>
          <w:szCs w:val="28"/>
        </w:rPr>
        <w:t xml:space="preserve"> диету </w:t>
      </w:r>
      <w:r w:rsidR="00C13331" w:rsidRPr="00ED7D15">
        <w:rPr>
          <w:sz w:val="28"/>
          <w:szCs w:val="28"/>
        </w:rPr>
        <w:t>(</w:t>
      </w:r>
      <w:r w:rsidR="00112D3F" w:rsidRPr="00ED7D15">
        <w:rPr>
          <w:sz w:val="28"/>
          <w:szCs w:val="28"/>
        </w:rPr>
        <w:t>УД-</w:t>
      </w:r>
      <w:r w:rsidR="00C13331" w:rsidRPr="00ED7D15">
        <w:rPr>
          <w:sz w:val="28"/>
          <w:szCs w:val="28"/>
        </w:rPr>
        <w:t>В).</w:t>
      </w:r>
      <w:r w:rsidR="00C13331" w:rsidRPr="00477CFA">
        <w:rPr>
          <w:sz w:val="28"/>
          <w:szCs w:val="28"/>
        </w:rPr>
        <w:t xml:space="preserve"> В настоящее время данных, которые подтверждают эффективность так называемой «нейтропенической диеты» нет </w:t>
      </w:r>
      <w:r w:rsidR="00C13331" w:rsidRPr="00B9146B">
        <w:rPr>
          <w:sz w:val="28"/>
          <w:szCs w:val="28"/>
        </w:rPr>
        <w:t>[24-26]</w:t>
      </w:r>
      <w:r w:rsidRPr="00B9146B">
        <w:rPr>
          <w:sz w:val="28"/>
          <w:szCs w:val="28"/>
        </w:rPr>
        <w:t>.</w:t>
      </w:r>
    </w:p>
    <w:p w14:paraId="0B486637" w14:textId="77777777" w:rsidR="00B9146B" w:rsidRDefault="00B9146B" w:rsidP="00477CFA">
      <w:pPr>
        <w:tabs>
          <w:tab w:val="left" w:pos="426"/>
          <w:tab w:val="left" w:pos="567"/>
        </w:tabs>
        <w:spacing w:after="0" w:line="240" w:lineRule="auto"/>
        <w:jc w:val="both"/>
        <w:rPr>
          <w:rFonts w:ascii="Times New Roman" w:hAnsi="Times New Roman" w:cs="Times New Roman"/>
          <w:b/>
          <w:bCs/>
          <w:sz w:val="28"/>
          <w:szCs w:val="28"/>
        </w:rPr>
      </w:pPr>
    </w:p>
    <w:p w14:paraId="5B02B315" w14:textId="77777777" w:rsidR="002A5A8D" w:rsidRPr="00477CFA" w:rsidRDefault="002A5A8D" w:rsidP="00477CFA">
      <w:pPr>
        <w:tabs>
          <w:tab w:val="left" w:pos="426"/>
          <w:tab w:val="left" w:pos="567"/>
        </w:tabs>
        <w:spacing w:after="0" w:line="240" w:lineRule="auto"/>
        <w:jc w:val="both"/>
        <w:rPr>
          <w:rFonts w:ascii="Times New Roman" w:hAnsi="Times New Roman" w:cs="Times New Roman"/>
          <w:b/>
          <w:bCs/>
          <w:sz w:val="28"/>
          <w:szCs w:val="28"/>
        </w:rPr>
      </w:pPr>
      <w:r w:rsidRPr="00477CFA">
        <w:rPr>
          <w:rFonts w:ascii="Times New Roman" w:hAnsi="Times New Roman" w:cs="Times New Roman"/>
          <w:b/>
          <w:bCs/>
          <w:sz w:val="28"/>
          <w:szCs w:val="28"/>
        </w:rPr>
        <w:t xml:space="preserve">Медикаментозное лечение: </w:t>
      </w:r>
    </w:p>
    <w:p w14:paraId="119D142F" w14:textId="77777777" w:rsidR="002A5A8D" w:rsidRPr="00477CFA" w:rsidRDefault="002A5A8D" w:rsidP="00477CFA">
      <w:pPr>
        <w:tabs>
          <w:tab w:val="left" w:pos="426"/>
          <w:tab w:val="left" w:pos="567"/>
        </w:tabs>
        <w:spacing w:after="0" w:line="240" w:lineRule="auto"/>
        <w:jc w:val="both"/>
        <w:rPr>
          <w:rFonts w:ascii="Times New Roman" w:hAnsi="Times New Roman" w:cs="Times New Roman"/>
          <w:bCs/>
          <w:sz w:val="28"/>
          <w:szCs w:val="28"/>
        </w:rPr>
      </w:pPr>
      <w:r w:rsidRPr="00477CFA">
        <w:rPr>
          <w:rFonts w:ascii="Times New Roman" w:hAnsi="Times New Roman" w:cs="Times New Roman"/>
          <w:bCs/>
          <w:sz w:val="28"/>
          <w:szCs w:val="28"/>
        </w:rPr>
        <w:t xml:space="preserve">Терапевтическая стратификация проводится на основании наличия в семье </w:t>
      </w:r>
      <w:r w:rsidRPr="00477CFA">
        <w:rPr>
          <w:rFonts w:ascii="Times New Roman" w:hAnsi="Times New Roman" w:cs="Times New Roman"/>
          <w:bCs/>
          <w:sz w:val="28"/>
          <w:szCs w:val="28"/>
          <w:lang w:val="en-US"/>
        </w:rPr>
        <w:t>HLA</w:t>
      </w:r>
      <w:r w:rsidR="000A454F" w:rsidRPr="00477CFA">
        <w:rPr>
          <w:rFonts w:ascii="Times New Roman" w:hAnsi="Times New Roman" w:cs="Times New Roman"/>
          <w:bCs/>
          <w:sz w:val="28"/>
          <w:szCs w:val="28"/>
        </w:rPr>
        <w:t>-совместимого донора, с</w:t>
      </w:r>
      <w:r w:rsidRPr="00477CFA">
        <w:rPr>
          <w:rFonts w:ascii="Times New Roman" w:hAnsi="Times New Roman" w:cs="Times New Roman"/>
          <w:bCs/>
          <w:sz w:val="28"/>
          <w:szCs w:val="28"/>
        </w:rPr>
        <w:t xml:space="preserve">оответственно </w:t>
      </w:r>
      <w:r w:rsidRPr="00477CFA">
        <w:rPr>
          <w:rFonts w:ascii="Times New Roman" w:hAnsi="Times New Roman" w:cs="Times New Roman"/>
          <w:bCs/>
          <w:sz w:val="28"/>
          <w:szCs w:val="28"/>
          <w:lang w:val="en-US"/>
        </w:rPr>
        <w:t>HLA</w:t>
      </w:r>
      <w:r w:rsidRPr="00477CFA">
        <w:rPr>
          <w:rFonts w:ascii="Times New Roman" w:hAnsi="Times New Roman" w:cs="Times New Roman"/>
          <w:bCs/>
          <w:sz w:val="28"/>
          <w:szCs w:val="28"/>
        </w:rPr>
        <w:t xml:space="preserve">-типирование </w:t>
      </w:r>
      <w:r w:rsidR="000A454F" w:rsidRPr="00477CFA">
        <w:rPr>
          <w:rFonts w:ascii="Times New Roman" w:hAnsi="Times New Roman" w:cs="Times New Roman"/>
          <w:bCs/>
          <w:sz w:val="28"/>
          <w:szCs w:val="28"/>
        </w:rPr>
        <w:t>выполняется</w:t>
      </w:r>
      <w:r w:rsidRPr="00477CFA">
        <w:rPr>
          <w:rFonts w:ascii="Times New Roman" w:hAnsi="Times New Roman" w:cs="Times New Roman"/>
          <w:bCs/>
          <w:sz w:val="28"/>
          <w:szCs w:val="28"/>
        </w:rPr>
        <w:t xml:space="preserve"> всем пациентам, имеющим сиблингов, </w:t>
      </w:r>
      <w:r w:rsidR="000A454F" w:rsidRPr="00477CFA">
        <w:rPr>
          <w:rFonts w:ascii="Times New Roman" w:hAnsi="Times New Roman" w:cs="Times New Roman"/>
          <w:bCs/>
          <w:sz w:val="28"/>
          <w:szCs w:val="28"/>
        </w:rPr>
        <w:t>сразу</w:t>
      </w:r>
      <w:r w:rsidRPr="00477CFA">
        <w:rPr>
          <w:rFonts w:ascii="Times New Roman" w:hAnsi="Times New Roman" w:cs="Times New Roman"/>
          <w:bCs/>
          <w:sz w:val="28"/>
          <w:szCs w:val="28"/>
        </w:rPr>
        <w:t xml:space="preserve"> после установления диагноза АА</w:t>
      </w:r>
      <w:r w:rsidR="00786452" w:rsidRPr="00477CFA">
        <w:rPr>
          <w:rFonts w:ascii="Times New Roman" w:hAnsi="Times New Roman" w:cs="Times New Roman"/>
          <w:bCs/>
          <w:sz w:val="28"/>
          <w:szCs w:val="28"/>
        </w:rPr>
        <w:t xml:space="preserve"> </w:t>
      </w:r>
      <w:r w:rsidR="00786452" w:rsidRPr="00477CFA">
        <w:rPr>
          <w:rFonts w:ascii="Times New Roman" w:hAnsi="Times New Roman" w:cs="Times New Roman"/>
          <w:b/>
          <w:bCs/>
          <w:sz w:val="28"/>
          <w:szCs w:val="28"/>
        </w:rPr>
        <w:t>[5]</w:t>
      </w:r>
      <w:r w:rsidRPr="00477CFA">
        <w:rPr>
          <w:rFonts w:ascii="Times New Roman" w:hAnsi="Times New Roman" w:cs="Times New Roman"/>
          <w:bCs/>
          <w:sz w:val="28"/>
          <w:szCs w:val="28"/>
        </w:rPr>
        <w:t>.</w:t>
      </w:r>
    </w:p>
    <w:p w14:paraId="521C0399" w14:textId="2AF22D76" w:rsidR="00BE24B4" w:rsidRPr="00477CFA" w:rsidRDefault="00BE24B4" w:rsidP="00477CFA">
      <w:pPr>
        <w:tabs>
          <w:tab w:val="left" w:pos="426"/>
          <w:tab w:val="left" w:pos="567"/>
        </w:tabs>
        <w:spacing w:after="0" w:line="240" w:lineRule="auto"/>
        <w:jc w:val="both"/>
        <w:rPr>
          <w:rFonts w:ascii="Times New Roman" w:hAnsi="Times New Roman" w:cs="Times New Roman"/>
          <w:bCs/>
          <w:sz w:val="28"/>
          <w:szCs w:val="28"/>
        </w:rPr>
      </w:pPr>
      <w:r w:rsidRPr="00477CFA">
        <w:rPr>
          <w:rFonts w:ascii="Times New Roman" w:hAnsi="Times New Roman" w:cs="Times New Roman"/>
          <w:bCs/>
          <w:sz w:val="28"/>
          <w:szCs w:val="28"/>
        </w:rPr>
        <w:t xml:space="preserve">При отсутствии </w:t>
      </w:r>
      <w:r w:rsidRPr="00477CFA">
        <w:rPr>
          <w:rFonts w:ascii="Times New Roman" w:hAnsi="Times New Roman" w:cs="Times New Roman"/>
          <w:bCs/>
          <w:sz w:val="28"/>
          <w:szCs w:val="28"/>
          <w:lang w:val="en-US"/>
        </w:rPr>
        <w:t>HLA</w:t>
      </w:r>
      <w:r w:rsidRPr="00477CFA">
        <w:rPr>
          <w:rFonts w:ascii="Times New Roman" w:hAnsi="Times New Roman" w:cs="Times New Roman"/>
          <w:bCs/>
          <w:sz w:val="28"/>
          <w:szCs w:val="28"/>
        </w:rPr>
        <w:t>-совместимого донора всем пациентам, независимо от тяжести заболевания, показано проведение комбинированной иммуносупрессивной терапии антитимоцитарным глобулином</w:t>
      </w:r>
      <w:r w:rsidR="00B66CF2">
        <w:rPr>
          <w:rFonts w:ascii="Times New Roman" w:hAnsi="Times New Roman" w:cs="Times New Roman"/>
          <w:bCs/>
          <w:sz w:val="28"/>
          <w:szCs w:val="28"/>
          <w:lang w:val="kk-KZ"/>
        </w:rPr>
        <w:t>*</w:t>
      </w:r>
      <w:r w:rsidRPr="00477CFA">
        <w:rPr>
          <w:rFonts w:ascii="Times New Roman" w:hAnsi="Times New Roman" w:cs="Times New Roman"/>
          <w:bCs/>
          <w:sz w:val="28"/>
          <w:szCs w:val="28"/>
        </w:rPr>
        <w:t xml:space="preserve"> </w:t>
      </w:r>
      <w:r w:rsidR="000934E8" w:rsidRPr="00B9146B">
        <w:rPr>
          <w:rFonts w:ascii="Times New Roman" w:hAnsi="Times New Roman" w:cs="Times New Roman"/>
          <w:bCs/>
          <w:sz w:val="28"/>
          <w:szCs w:val="28"/>
        </w:rPr>
        <w:t>(</w:t>
      </w:r>
      <w:r w:rsidR="00BE32A9" w:rsidRPr="00B9146B">
        <w:rPr>
          <w:rFonts w:ascii="Times New Roman" w:hAnsi="Times New Roman" w:cs="Times New Roman"/>
          <w:bCs/>
          <w:sz w:val="28"/>
          <w:szCs w:val="28"/>
        </w:rPr>
        <w:t>УД</w:t>
      </w:r>
      <w:r w:rsidR="00B9146B" w:rsidRPr="00B9146B">
        <w:rPr>
          <w:rFonts w:ascii="Times New Roman" w:hAnsi="Times New Roman" w:cs="Times New Roman"/>
          <w:bCs/>
          <w:sz w:val="28"/>
          <w:szCs w:val="28"/>
        </w:rPr>
        <w:t>-</w:t>
      </w:r>
      <w:r w:rsidR="00BE32A9" w:rsidRPr="00B9146B">
        <w:rPr>
          <w:rFonts w:ascii="Times New Roman" w:hAnsi="Times New Roman" w:cs="Times New Roman"/>
          <w:bCs/>
          <w:sz w:val="28"/>
          <w:szCs w:val="28"/>
        </w:rPr>
        <w:t>А</w:t>
      </w:r>
      <w:r w:rsidR="000934E8" w:rsidRPr="00B9146B">
        <w:rPr>
          <w:rFonts w:ascii="Times New Roman" w:hAnsi="Times New Roman" w:cs="Times New Roman"/>
          <w:bCs/>
          <w:sz w:val="28"/>
          <w:szCs w:val="28"/>
        </w:rPr>
        <w:t>)</w:t>
      </w:r>
      <w:r w:rsidR="00BE32A9" w:rsidRPr="00B9146B">
        <w:rPr>
          <w:rFonts w:ascii="Times New Roman" w:hAnsi="Times New Roman" w:cs="Times New Roman"/>
          <w:bCs/>
          <w:sz w:val="28"/>
          <w:szCs w:val="28"/>
        </w:rPr>
        <w:t xml:space="preserve"> </w:t>
      </w:r>
      <w:r w:rsidRPr="00B9146B">
        <w:rPr>
          <w:rFonts w:ascii="Times New Roman" w:hAnsi="Times New Roman" w:cs="Times New Roman"/>
          <w:bCs/>
          <w:sz w:val="28"/>
          <w:szCs w:val="28"/>
        </w:rPr>
        <w:t>и циклоспорином А</w:t>
      </w:r>
      <w:r w:rsidR="008623C4" w:rsidRPr="00B9146B">
        <w:rPr>
          <w:rFonts w:ascii="Times New Roman" w:hAnsi="Times New Roman" w:cs="Times New Roman"/>
          <w:bCs/>
          <w:sz w:val="28"/>
          <w:szCs w:val="28"/>
        </w:rPr>
        <w:t xml:space="preserve"> </w:t>
      </w:r>
      <w:r w:rsidR="000934E8" w:rsidRPr="00B9146B">
        <w:rPr>
          <w:rFonts w:ascii="Times New Roman" w:hAnsi="Times New Roman" w:cs="Times New Roman"/>
          <w:bCs/>
          <w:sz w:val="28"/>
          <w:szCs w:val="28"/>
        </w:rPr>
        <w:t>(</w:t>
      </w:r>
      <w:r w:rsidR="00BE32A9" w:rsidRPr="00B9146B">
        <w:rPr>
          <w:rFonts w:ascii="Times New Roman" w:hAnsi="Times New Roman" w:cs="Times New Roman"/>
          <w:bCs/>
          <w:sz w:val="28"/>
          <w:szCs w:val="28"/>
        </w:rPr>
        <w:t>УД</w:t>
      </w:r>
      <w:r w:rsidR="00B9146B" w:rsidRPr="00B9146B">
        <w:rPr>
          <w:rFonts w:ascii="Times New Roman" w:hAnsi="Times New Roman" w:cs="Times New Roman"/>
          <w:bCs/>
          <w:sz w:val="28"/>
          <w:szCs w:val="28"/>
        </w:rPr>
        <w:t>-</w:t>
      </w:r>
      <w:r w:rsidR="00BE32A9" w:rsidRPr="00B9146B">
        <w:rPr>
          <w:rFonts w:ascii="Times New Roman" w:hAnsi="Times New Roman" w:cs="Times New Roman"/>
          <w:bCs/>
          <w:sz w:val="28"/>
          <w:szCs w:val="28"/>
        </w:rPr>
        <w:t>А</w:t>
      </w:r>
      <w:r w:rsidR="000934E8" w:rsidRPr="00B9146B">
        <w:rPr>
          <w:rFonts w:ascii="Times New Roman" w:hAnsi="Times New Roman" w:cs="Times New Roman"/>
          <w:bCs/>
          <w:sz w:val="28"/>
          <w:szCs w:val="28"/>
        </w:rPr>
        <w:t>)</w:t>
      </w:r>
      <w:r w:rsidRPr="00B9146B">
        <w:rPr>
          <w:rFonts w:ascii="Times New Roman" w:hAnsi="Times New Roman" w:cs="Times New Roman"/>
          <w:bCs/>
          <w:sz w:val="28"/>
          <w:szCs w:val="28"/>
        </w:rPr>
        <w:t>.</w:t>
      </w:r>
    </w:p>
    <w:p w14:paraId="350D5ACC" w14:textId="77777777" w:rsidR="00B9146B" w:rsidRDefault="00B9146B" w:rsidP="00B9146B">
      <w:pPr>
        <w:tabs>
          <w:tab w:val="left" w:pos="567"/>
        </w:tabs>
        <w:autoSpaceDE w:val="0"/>
        <w:autoSpaceDN w:val="0"/>
        <w:adjustRightInd w:val="0"/>
        <w:spacing w:after="0" w:line="240" w:lineRule="auto"/>
        <w:rPr>
          <w:rFonts w:ascii="Times New Roman" w:hAnsi="Times New Roman" w:cs="Times New Roman"/>
          <w:b/>
          <w:bCs/>
          <w:sz w:val="28"/>
          <w:szCs w:val="28"/>
        </w:rPr>
      </w:pPr>
    </w:p>
    <w:p w14:paraId="2BC1710D" w14:textId="77777777" w:rsidR="00BE24B4" w:rsidRDefault="00C2141E" w:rsidP="00B9146B">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b/>
          <w:bCs/>
          <w:sz w:val="28"/>
          <w:szCs w:val="28"/>
        </w:rPr>
        <w:t>Общий план иммуносупрессивной терапии</w:t>
      </w:r>
      <w:r w:rsidR="00C13331" w:rsidRPr="00477CFA">
        <w:rPr>
          <w:rFonts w:ascii="Times New Roman" w:hAnsi="Times New Roman" w:cs="Times New Roman"/>
          <w:b/>
          <w:bCs/>
          <w:sz w:val="28"/>
          <w:szCs w:val="28"/>
        </w:rPr>
        <w:t xml:space="preserve"> [5]</w:t>
      </w:r>
      <w:r w:rsidRPr="00477CFA">
        <w:rPr>
          <w:rFonts w:ascii="Times New Roman" w:hAnsi="Times New Roman" w:cs="Times New Roman"/>
          <w:b/>
          <w:bCs/>
          <w:sz w:val="28"/>
          <w:szCs w:val="28"/>
        </w:rPr>
        <w:t>:</w:t>
      </w:r>
    </w:p>
    <w:p w14:paraId="5E2C36A5" w14:textId="77777777" w:rsidR="00884FDD" w:rsidRPr="00477CFA" w:rsidRDefault="00884FDD" w:rsidP="00B9146B">
      <w:pPr>
        <w:tabs>
          <w:tab w:val="left" w:pos="567"/>
        </w:tabs>
        <w:autoSpaceDE w:val="0"/>
        <w:autoSpaceDN w:val="0"/>
        <w:adjustRightInd w:val="0"/>
        <w:spacing w:after="0" w:line="240" w:lineRule="auto"/>
        <w:rPr>
          <w:rFonts w:ascii="Times New Roman" w:hAnsi="Times New Roman" w:cs="Times New Roman"/>
          <w:b/>
          <w:bCs/>
          <w:sz w:val="28"/>
          <w:szCs w:val="28"/>
        </w:rPr>
      </w:pPr>
    </w:p>
    <w:p w14:paraId="371AD332" w14:textId="77777777" w:rsidR="00BE4ECC" w:rsidRPr="00477CFA" w:rsidRDefault="00BE4ECC" w:rsidP="00477CFA">
      <w:pPr>
        <w:tabs>
          <w:tab w:val="left" w:pos="426"/>
          <w:tab w:val="left" w:pos="567"/>
        </w:tabs>
        <w:spacing w:after="0" w:line="240" w:lineRule="auto"/>
        <w:jc w:val="both"/>
        <w:rPr>
          <w:rFonts w:ascii="Times New Roman" w:hAnsi="Times New Roman" w:cs="Times New Roman"/>
          <w:sz w:val="28"/>
          <w:szCs w:val="28"/>
        </w:rPr>
      </w:pPr>
    </w:p>
    <w:p w14:paraId="1B24E5FB" w14:textId="18B227D0" w:rsidR="00BE4ECC" w:rsidRPr="00477CFA" w:rsidRDefault="00AD4897" w:rsidP="00477CFA">
      <w:pPr>
        <w:tabs>
          <w:tab w:val="left" w:pos="426"/>
          <w:tab w:val="left" w:pos="567"/>
        </w:tabs>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B92D7C8" wp14:editId="56191B04">
                <wp:simplePos x="0" y="0"/>
                <wp:positionH relativeFrom="column">
                  <wp:posOffset>1804035</wp:posOffset>
                </wp:positionH>
                <wp:positionV relativeFrom="paragraph">
                  <wp:posOffset>6350</wp:posOffset>
                </wp:positionV>
                <wp:extent cx="3225800" cy="342900"/>
                <wp:effectExtent l="0" t="0" r="31750" b="19050"/>
                <wp:wrapNone/>
                <wp:docPr id="6" name="Выноска со стрелкой вправо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5800" cy="342900"/>
                        </a:xfrm>
                        <a:prstGeom prst="rightArrowCallout">
                          <a:avLst>
                            <a:gd name="adj1" fmla="val 37676"/>
                            <a:gd name="adj2" fmla="val 25000"/>
                            <a:gd name="adj3" fmla="val 31526"/>
                            <a:gd name="adj4" fmla="val 73653"/>
                          </a:avLst>
                        </a:prstGeom>
                        <a:solidFill>
                          <a:schemeClr val="bg1">
                            <a:lumMod val="100000"/>
                            <a:lumOff val="0"/>
                          </a:schemeClr>
                        </a:solidFill>
                        <a:ln w="3175" cmpd="sng">
                          <a:solidFill>
                            <a:schemeClr val="tx1">
                              <a:lumMod val="100000"/>
                              <a:lumOff val="0"/>
                            </a:schemeClr>
                          </a:solidFill>
                          <a:miter lim="800000"/>
                          <a:headEnd/>
                          <a:tailEnd/>
                        </a:ln>
                      </wps:spPr>
                      <wps:txbx>
                        <w:txbxContent>
                          <w:p w14:paraId="66874EF4" w14:textId="77777777" w:rsidR="00680295" w:rsidRPr="00B9146B" w:rsidRDefault="00680295" w:rsidP="00BE4ECC">
                            <w:pPr>
                              <w:jc w:val="center"/>
                              <w:rPr>
                                <w:rFonts w:ascii="Times New Roman" w:hAnsi="Times New Roman" w:cs="Times New Roman"/>
                                <w:color w:val="000000" w:themeColor="text1"/>
                                <w:sz w:val="28"/>
                                <w:szCs w:val="28"/>
                              </w:rPr>
                            </w:pPr>
                            <w:r w:rsidRPr="00B9146B">
                              <w:rPr>
                                <w:rFonts w:ascii="Times New Roman" w:hAnsi="Times New Roman" w:cs="Times New Roman"/>
                                <w:color w:val="000000" w:themeColor="text1"/>
                                <w:sz w:val="28"/>
                                <w:szCs w:val="28"/>
                              </w:rPr>
                              <w:t xml:space="preserve">Циклоспорин А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Выноска со стрелкой вправо 36" o:spid="_x0000_s1036" type="#_x0000_t78" style="position:absolute;left:0;text-align:left;margin-left:142.05pt;margin-top:.5pt;width:25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" adj="15909,,20876,6731" fillcolor="white [3212]" strokecolor="black [3213]" strokeweight=".25pt">
                <v:textbox>
                  <w:txbxContent>
                    <w:p w14:paraId="66874EF4" w14:textId="77777777" w:rsidR="008C7CC0" w:rsidRPr="00B9146B" w:rsidRDefault="008C7CC0" w:rsidP="00BE4ECC">
                      <w:pPr>
                        <w:jc w:val="center"/>
                        <w:rPr>
                          <w:rFonts w:ascii="Times New Roman" w:hAnsi="Times New Roman" w:cs="Times New Roman"/>
                          <w:color w:val="000000" w:themeColor="text1"/>
                          <w:sz w:val="28"/>
                          <w:szCs w:val="28"/>
                        </w:rPr>
                      </w:pPr>
                      <w:r w:rsidRPr="00B9146B">
                        <w:rPr>
                          <w:rFonts w:ascii="Times New Roman" w:hAnsi="Times New Roman" w:cs="Times New Roman"/>
                          <w:color w:val="000000" w:themeColor="text1"/>
                          <w:sz w:val="28"/>
                          <w:szCs w:val="28"/>
                        </w:rPr>
                        <w:t>Циклоспорин</w:t>
                      </w:r>
                      <w:proofErr w:type="gramStart"/>
                      <w:r w:rsidRPr="00B9146B">
                        <w:rPr>
                          <w:rFonts w:ascii="Times New Roman" w:hAnsi="Times New Roman" w:cs="Times New Roman"/>
                          <w:color w:val="000000" w:themeColor="text1"/>
                          <w:sz w:val="28"/>
                          <w:szCs w:val="28"/>
                        </w:rPr>
                        <w:t xml:space="preserve"> А</w:t>
                      </w:r>
                      <w:proofErr w:type="gramEnd"/>
                      <w:r w:rsidRPr="00B9146B">
                        <w:rPr>
                          <w:rFonts w:ascii="Times New Roman" w:hAnsi="Times New Roman" w:cs="Times New Roman"/>
                          <w:color w:val="000000" w:themeColor="text1"/>
                          <w:sz w:val="28"/>
                          <w:szCs w:val="28"/>
                        </w:rPr>
                        <w:t xml:space="preserve"> </w:t>
                      </w:r>
                    </w:p>
                  </w:txbxContent>
                </v:textbox>
              </v:shape>
            </w:pict>
          </mc:Fallback>
        </mc:AlternateContent>
      </w:r>
    </w:p>
    <w:p w14:paraId="7197863A" w14:textId="77777777" w:rsidR="00BE4ECC" w:rsidRPr="00477CFA" w:rsidRDefault="00BE4ECC" w:rsidP="00477CFA">
      <w:pPr>
        <w:tabs>
          <w:tab w:val="left" w:pos="426"/>
          <w:tab w:val="left" w:pos="567"/>
        </w:tabs>
        <w:spacing w:after="0" w:line="240" w:lineRule="auto"/>
        <w:jc w:val="both"/>
        <w:rPr>
          <w:rFonts w:ascii="Times New Roman" w:hAnsi="Times New Roman" w:cs="Times New Roman"/>
          <w:sz w:val="28"/>
          <w:szCs w:val="28"/>
        </w:rPr>
      </w:pPr>
    </w:p>
    <w:p w14:paraId="5D055A2D" w14:textId="6FC762B6" w:rsidR="00BE24B4" w:rsidRPr="00477CFA" w:rsidRDefault="00AD4897" w:rsidP="00477CFA">
      <w:pPr>
        <w:tabs>
          <w:tab w:val="left" w:pos="426"/>
          <w:tab w:val="left" w:pos="567"/>
        </w:tabs>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6B6CC4F5" wp14:editId="346A5EE6">
                <wp:simplePos x="0" y="0"/>
                <wp:positionH relativeFrom="column">
                  <wp:posOffset>635635</wp:posOffset>
                </wp:positionH>
                <wp:positionV relativeFrom="paragraph">
                  <wp:posOffset>179070</wp:posOffset>
                </wp:positionV>
                <wp:extent cx="4077335" cy="352425"/>
                <wp:effectExtent l="12700" t="10795" r="5715" b="8255"/>
                <wp:wrapNone/>
                <wp:docPr id="5"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77335" cy="352425"/>
                        </a:xfrm>
                        <a:prstGeom prst="rect">
                          <a:avLst/>
                        </a:prstGeom>
                        <a:solidFill>
                          <a:schemeClr val="bg1">
                            <a:lumMod val="100000"/>
                            <a:lumOff val="0"/>
                          </a:schemeClr>
                        </a:solidFill>
                        <a:ln w="3175" cmpd="sng">
                          <a:solidFill>
                            <a:schemeClr val="tx1">
                              <a:lumMod val="100000"/>
                              <a:lumOff val="0"/>
                            </a:schemeClr>
                          </a:solidFill>
                          <a:miter lim="800000"/>
                          <a:headEnd/>
                          <a:tailEnd/>
                        </a:ln>
                      </wps:spPr>
                      <wps:txbx>
                        <w:txbxContent>
                          <w:p w14:paraId="6CBD1105" w14:textId="1C2E4BD0" w:rsidR="00680295" w:rsidRPr="00B9146B" w:rsidRDefault="00680295" w:rsidP="00F966AE">
                            <w:pPr>
                              <w:jc w:val="center"/>
                              <w:rPr>
                                <w:rFonts w:ascii="Times New Roman" w:hAnsi="Times New Roman" w:cs="Times New Roman"/>
                                <w:color w:val="000000" w:themeColor="text1"/>
                                <w:sz w:val="28"/>
                                <w:szCs w:val="28"/>
                              </w:rPr>
                            </w:pPr>
                            <w:r w:rsidRPr="00B9146B">
                              <w:rPr>
                                <w:rFonts w:ascii="Times New Roman" w:hAnsi="Times New Roman" w:cs="Times New Roman"/>
                                <w:color w:val="000000" w:themeColor="text1"/>
                                <w:sz w:val="28"/>
                                <w:szCs w:val="28"/>
                              </w:rPr>
                              <w:t>Метилпреднизолон</w:t>
                            </w:r>
                            <w:r>
                              <w:rPr>
                                <w:rFonts w:ascii="Times New Roman" w:hAnsi="Times New Roman" w:cs="Times New Roman"/>
                                <w:color w:val="000000" w:themeColor="text1"/>
                                <w:sz w:val="28"/>
                                <w:szCs w:val="28"/>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7" style="position:absolute;left:0;text-align:left;margin-left:50.05pt;margin-top:14.1pt;width:321.05pt;height:2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" fillcolor="white [3212]" strokecolor="black [3213]" strokeweight=".25pt">
                <v:textbox>
                  <w:txbxContent>
                    <w:p w14:paraId="6CBD1105" w14:textId="1C2E4BD0" w:rsidR="008C7CC0" w:rsidRPr="00B9146B" w:rsidRDefault="008C7CC0" w:rsidP="00F966AE">
                      <w:pPr>
                        <w:jc w:val="center"/>
                        <w:rPr>
                          <w:rFonts w:ascii="Times New Roman" w:hAnsi="Times New Roman" w:cs="Times New Roman"/>
                          <w:color w:val="000000" w:themeColor="text1"/>
                          <w:sz w:val="28"/>
                          <w:szCs w:val="28"/>
                        </w:rPr>
                      </w:pPr>
                      <w:r w:rsidRPr="00B9146B">
                        <w:rPr>
                          <w:rFonts w:ascii="Times New Roman" w:hAnsi="Times New Roman" w:cs="Times New Roman"/>
                          <w:color w:val="000000" w:themeColor="text1"/>
                          <w:sz w:val="28"/>
                          <w:szCs w:val="28"/>
                        </w:rPr>
                        <w:t>Метилпреднизолон</w:t>
                      </w:r>
                      <w:r w:rsidR="00112D3F">
                        <w:rPr>
                          <w:rFonts w:ascii="Times New Roman" w:hAnsi="Times New Roman" w:cs="Times New Roman"/>
                          <w:color w:val="000000" w:themeColor="text1"/>
                          <w:sz w:val="28"/>
                          <w:szCs w:val="28"/>
                        </w:rPr>
                        <w:t>***</w:t>
                      </w:r>
                    </w:p>
                  </w:txbxContent>
                </v:textbox>
              </v:rect>
            </w:pict>
          </mc:Fallback>
        </mc:AlternateContent>
      </w:r>
    </w:p>
    <w:p w14:paraId="31615AF9" w14:textId="20B2B654" w:rsidR="00BE4ECC" w:rsidRPr="00477CFA" w:rsidRDefault="00AD4897" w:rsidP="00477CFA">
      <w:pPr>
        <w:tabs>
          <w:tab w:val="left" w:pos="426"/>
          <w:tab w:val="left" w:pos="567"/>
        </w:tabs>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46CCD8C6" wp14:editId="5720CF04">
                <wp:simplePos x="0" y="0"/>
                <wp:positionH relativeFrom="column">
                  <wp:posOffset>4712335</wp:posOffset>
                </wp:positionH>
                <wp:positionV relativeFrom="paragraph">
                  <wp:posOffset>6985</wp:posOffset>
                </wp:positionV>
                <wp:extent cx="848995" cy="323850"/>
                <wp:effectExtent l="12700" t="33655" r="90805" b="13970"/>
                <wp:wrapNone/>
                <wp:docPr id="4" name="Прямоугольный тре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8995" cy="323850"/>
                        </a:xfrm>
                        <a:prstGeom prst="rtTriangle">
                          <a:avLst/>
                        </a:prstGeom>
                        <a:solidFill>
                          <a:schemeClr val="bg1">
                            <a:lumMod val="100000"/>
                            <a:lumOff val="0"/>
                          </a:schemeClr>
                        </a:solidFill>
                        <a:ln w="25400">
                          <a:solidFill>
                            <a:schemeClr val="tx1">
                              <a:lumMod val="100000"/>
                              <a:lumOff val="0"/>
                            </a:schemeClr>
                          </a:solidFill>
                          <a:prstDash val="sysDot"/>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Прямоугольный треугольник 7" o:spid="_x0000_s1026" type="#_x0000_t6" style="position:absolute;margin-left:371.05pt;margin-top:.55pt;width:66.85pt;height: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" fillcolor="white [3212]" strokecolor="black [3213]" strokeweight="2pt">
                <v:stroke dashstyle="1 1"/>
              </v:shape>
            </w:pict>
          </mc:Fallback>
        </mc:AlternateContent>
      </w:r>
    </w:p>
    <w:p w14:paraId="7EEBC823" w14:textId="77777777" w:rsidR="00BE4ECC" w:rsidRPr="00477CFA" w:rsidRDefault="00BE4ECC" w:rsidP="00477CFA">
      <w:pPr>
        <w:tabs>
          <w:tab w:val="left" w:pos="426"/>
          <w:tab w:val="left" w:pos="567"/>
        </w:tabs>
        <w:spacing w:after="0" w:line="240" w:lineRule="auto"/>
        <w:jc w:val="both"/>
        <w:rPr>
          <w:rFonts w:ascii="Times New Roman" w:hAnsi="Times New Roman" w:cs="Times New Roman"/>
          <w:sz w:val="28"/>
          <w:szCs w:val="28"/>
        </w:rPr>
      </w:pPr>
    </w:p>
    <w:p w14:paraId="3669E412" w14:textId="77777777" w:rsidR="00BE4ECC" w:rsidRPr="00477CFA" w:rsidRDefault="00BE4ECC" w:rsidP="00477CFA">
      <w:pPr>
        <w:tabs>
          <w:tab w:val="left" w:pos="426"/>
          <w:tab w:val="left" w:pos="567"/>
        </w:tabs>
        <w:spacing w:after="0" w:line="240" w:lineRule="auto"/>
        <w:jc w:val="both"/>
        <w:rPr>
          <w:rFonts w:ascii="Times New Roman" w:hAnsi="Times New Roman" w:cs="Times New Roman"/>
          <w:sz w:val="28"/>
          <w:szCs w:val="28"/>
        </w:rPr>
      </w:pPr>
    </w:p>
    <w:p w14:paraId="175F5C09" w14:textId="28A1EFA6" w:rsidR="00BE4ECC" w:rsidRPr="00B66CF2" w:rsidRDefault="00ED7D15" w:rsidP="00477CFA">
      <w:pPr>
        <w:tabs>
          <w:tab w:val="left" w:pos="426"/>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6B8F93A5" wp14:editId="554B6983">
                <wp:simplePos x="0" y="0"/>
                <wp:positionH relativeFrom="column">
                  <wp:posOffset>1318260</wp:posOffset>
                </wp:positionH>
                <wp:positionV relativeFrom="paragraph">
                  <wp:posOffset>16510</wp:posOffset>
                </wp:positionV>
                <wp:extent cx="112395" cy="352425"/>
                <wp:effectExtent l="19050" t="0" r="40005" b="47625"/>
                <wp:wrapNone/>
                <wp:docPr id="2" name="Стрелка вниз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 cy="3524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44" o:spid="_x0000_s1026" type="#_x0000_t67" style="position:absolute;margin-left:103.8pt;margin-top:1.3pt;width:8.8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" adj="18156" fillcolor="#4f81bd [3204]" strokecolor="#243f60 [1604]" strokeweight="2pt">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5104" behindDoc="0" locked="0" layoutInCell="1" allowOverlap="1" wp14:anchorId="6B8F93A5" wp14:editId="7E6C6FFB">
                <wp:simplePos x="0" y="0"/>
                <wp:positionH relativeFrom="column">
                  <wp:posOffset>1565910</wp:posOffset>
                </wp:positionH>
                <wp:positionV relativeFrom="paragraph">
                  <wp:posOffset>16510</wp:posOffset>
                </wp:positionV>
                <wp:extent cx="112395" cy="352425"/>
                <wp:effectExtent l="19050" t="0" r="40005" b="47625"/>
                <wp:wrapNone/>
                <wp:docPr id="44" name="Стрелка вниз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 cy="3524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44" o:spid="_x0000_s1026" type="#_x0000_t67" style="position:absolute;margin-left:123.3pt;margin-top:1.3pt;width:8.85pt;height:27.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" adj="18156" fillcolor="#4f81bd [3204]" strokecolor="#243f60 [1604]" strokeweight="2pt">
                <v:path arrowok="t"/>
              </v:shape>
            </w:pict>
          </mc:Fallback>
        </mc:AlternateContent>
      </w:r>
      <w:r w:rsidR="00AD4897">
        <w:rPr>
          <w:rFonts w:ascii="Times New Roman" w:hAnsi="Times New Roman" w:cs="Times New Roman"/>
          <w:noProof/>
          <w:sz w:val="28"/>
          <w:szCs w:val="28"/>
        </w:rPr>
        <mc:AlternateContent>
          <mc:Choice Requires="wps">
            <w:drawing>
              <wp:anchor distT="0" distB="0" distL="114300" distR="114300" simplePos="0" relativeHeight="251697152" behindDoc="0" locked="0" layoutInCell="1" allowOverlap="1" wp14:anchorId="6B8F93A5" wp14:editId="677381E7">
                <wp:simplePos x="0" y="0"/>
                <wp:positionH relativeFrom="column">
                  <wp:posOffset>729615</wp:posOffset>
                </wp:positionH>
                <wp:positionV relativeFrom="paragraph">
                  <wp:posOffset>16510</wp:posOffset>
                </wp:positionV>
                <wp:extent cx="112395" cy="352425"/>
                <wp:effectExtent l="19050" t="0" r="40005" b="47625"/>
                <wp:wrapNone/>
                <wp:docPr id="3" name="Стрелка вниз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 cy="3524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44" o:spid="_x0000_s1026" type="#_x0000_t67" style="position:absolute;margin-left:57.45pt;margin-top:1.3pt;width:8.85pt;height:27.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" adj="18156" fillcolor="#4f81bd [3204]" strokecolor="#243f60 [1604]" strokeweight="2pt">
                <v:path arrowok="t"/>
              </v:shape>
            </w:pict>
          </mc:Fallback>
        </mc:AlternateContent>
      </w:r>
      <w:r w:rsidR="00AD4897">
        <w:rPr>
          <w:rFonts w:ascii="Times New Roman" w:hAnsi="Times New Roman" w:cs="Times New Roman"/>
          <w:noProof/>
          <w:sz w:val="28"/>
          <w:szCs w:val="28"/>
        </w:rPr>
        <mc:AlternateContent>
          <mc:Choice Requires="wps">
            <w:drawing>
              <wp:anchor distT="0" distB="0" distL="114300" distR="114300" simplePos="0" relativeHeight="251696128" behindDoc="0" locked="0" layoutInCell="1" allowOverlap="1" wp14:anchorId="6B8F93A5" wp14:editId="1E8F66EE">
                <wp:simplePos x="0" y="0"/>
                <wp:positionH relativeFrom="column">
                  <wp:posOffset>1034415</wp:posOffset>
                </wp:positionH>
                <wp:positionV relativeFrom="paragraph">
                  <wp:posOffset>16510</wp:posOffset>
                </wp:positionV>
                <wp:extent cx="112395" cy="352425"/>
                <wp:effectExtent l="19050" t="0" r="40005" b="47625"/>
                <wp:wrapNone/>
                <wp:docPr id="1" name="Стрелка вниз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 cy="3524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44" o:spid="_x0000_s1026" type="#_x0000_t67" style="position:absolute;margin-left:81.45pt;margin-top:1.3pt;width:8.85pt;height:27.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" adj="18156" fillcolor="#4f81bd [3204]" strokecolor="#243f60 [1604]" strokeweight="2pt">
                <v:path arrowok="t"/>
              </v:shape>
            </w:pict>
          </mc:Fallback>
        </mc:AlternateContent>
      </w:r>
      <w:r w:rsidR="00F966AE" w:rsidRPr="00477CFA">
        <w:rPr>
          <w:rFonts w:ascii="Times New Roman" w:hAnsi="Times New Roman" w:cs="Times New Roman"/>
          <w:sz w:val="28"/>
          <w:szCs w:val="28"/>
        </w:rPr>
        <w:t xml:space="preserve">         </w:t>
      </w:r>
      <w:r w:rsidR="00F50C08" w:rsidRPr="00477CFA">
        <w:rPr>
          <w:rFonts w:ascii="Times New Roman" w:hAnsi="Times New Roman" w:cs="Times New Roman"/>
          <w:sz w:val="28"/>
          <w:szCs w:val="28"/>
        </w:rPr>
        <w:t xml:space="preserve">                             Антитимоцитарный глобулин</w:t>
      </w:r>
      <w:r w:rsidR="00B66CF2">
        <w:rPr>
          <w:rFonts w:ascii="Times New Roman" w:hAnsi="Times New Roman" w:cs="Times New Roman"/>
          <w:sz w:val="28"/>
          <w:szCs w:val="28"/>
          <w:lang w:val="kk-KZ"/>
        </w:rPr>
        <w:t>*</w:t>
      </w:r>
    </w:p>
    <w:p w14:paraId="405A8269" w14:textId="77777777" w:rsidR="00F50C08" w:rsidRPr="00477CFA" w:rsidRDefault="00F50C08" w:rsidP="00477CFA">
      <w:pPr>
        <w:tabs>
          <w:tab w:val="left" w:pos="426"/>
          <w:tab w:val="left" w:pos="567"/>
        </w:tabs>
        <w:spacing w:after="0" w:line="240" w:lineRule="auto"/>
        <w:jc w:val="both"/>
        <w:rPr>
          <w:rFonts w:ascii="Times New Roman" w:hAnsi="Times New Roman" w:cs="Times New Roman"/>
          <w:sz w:val="28"/>
          <w:szCs w:val="28"/>
        </w:rPr>
      </w:pPr>
    </w:p>
    <w:tbl>
      <w:tblPr>
        <w:tblStyle w:val="ae"/>
        <w:tblpPr w:leftFromText="180" w:rightFromText="180" w:vertAnchor="text" w:horzAnchor="page" w:tblpX="2293" w:tblpY="132"/>
        <w:tblW w:w="6487" w:type="dxa"/>
        <w:tblLook w:val="04A0" w:firstRow="1" w:lastRow="0" w:firstColumn="1" w:lastColumn="0" w:noHBand="0" w:noVBand="1"/>
      </w:tblPr>
      <w:tblGrid>
        <w:gridCol w:w="480"/>
        <w:gridCol w:w="395"/>
        <w:gridCol w:w="392"/>
        <w:gridCol w:w="484"/>
        <w:gridCol w:w="376"/>
        <w:gridCol w:w="499"/>
        <w:gridCol w:w="437"/>
        <w:gridCol w:w="439"/>
        <w:gridCol w:w="433"/>
        <w:gridCol w:w="425"/>
        <w:gridCol w:w="426"/>
        <w:gridCol w:w="425"/>
        <w:gridCol w:w="425"/>
        <w:gridCol w:w="425"/>
        <w:gridCol w:w="426"/>
      </w:tblGrid>
      <w:tr w:rsidR="00D373AB" w:rsidRPr="00477CFA" w14:paraId="345EE758" w14:textId="77777777" w:rsidTr="00D373AB">
        <w:trPr>
          <w:trHeight w:val="283"/>
        </w:trPr>
        <w:tc>
          <w:tcPr>
            <w:tcW w:w="480" w:type="dxa"/>
            <w:tcBorders>
              <w:top w:val="nil"/>
            </w:tcBorders>
          </w:tcPr>
          <w:p w14:paraId="6B49D860"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395" w:type="dxa"/>
            <w:tcBorders>
              <w:top w:val="nil"/>
            </w:tcBorders>
          </w:tcPr>
          <w:p w14:paraId="0AFEB9BD"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392" w:type="dxa"/>
            <w:tcBorders>
              <w:top w:val="nil"/>
            </w:tcBorders>
          </w:tcPr>
          <w:p w14:paraId="692839A3"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84" w:type="dxa"/>
            <w:tcBorders>
              <w:top w:val="nil"/>
              <w:bottom w:val="single" w:sz="4" w:space="0" w:color="auto"/>
            </w:tcBorders>
          </w:tcPr>
          <w:p w14:paraId="473801F9"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376" w:type="dxa"/>
            <w:tcBorders>
              <w:top w:val="nil"/>
            </w:tcBorders>
          </w:tcPr>
          <w:p w14:paraId="4AB08C8A"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99" w:type="dxa"/>
            <w:tcBorders>
              <w:top w:val="nil"/>
            </w:tcBorders>
          </w:tcPr>
          <w:p w14:paraId="720C773A"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37" w:type="dxa"/>
            <w:tcBorders>
              <w:top w:val="nil"/>
            </w:tcBorders>
          </w:tcPr>
          <w:p w14:paraId="6346D7E4"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39" w:type="dxa"/>
            <w:tcBorders>
              <w:top w:val="nil"/>
            </w:tcBorders>
          </w:tcPr>
          <w:p w14:paraId="2FD52E5B"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33" w:type="dxa"/>
            <w:tcBorders>
              <w:top w:val="nil"/>
            </w:tcBorders>
          </w:tcPr>
          <w:p w14:paraId="20601B73"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25" w:type="dxa"/>
            <w:tcBorders>
              <w:top w:val="nil"/>
            </w:tcBorders>
          </w:tcPr>
          <w:p w14:paraId="2209BBB5"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26" w:type="dxa"/>
            <w:tcBorders>
              <w:top w:val="nil"/>
            </w:tcBorders>
          </w:tcPr>
          <w:p w14:paraId="6A72D9AE"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25" w:type="dxa"/>
            <w:tcBorders>
              <w:top w:val="nil"/>
            </w:tcBorders>
          </w:tcPr>
          <w:p w14:paraId="5315DAA0"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25" w:type="dxa"/>
            <w:tcBorders>
              <w:top w:val="nil"/>
            </w:tcBorders>
          </w:tcPr>
          <w:p w14:paraId="087113FB"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25" w:type="dxa"/>
            <w:tcBorders>
              <w:top w:val="nil"/>
            </w:tcBorders>
          </w:tcPr>
          <w:p w14:paraId="75182E37"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c>
          <w:tcPr>
            <w:tcW w:w="426" w:type="dxa"/>
            <w:tcBorders>
              <w:top w:val="nil"/>
            </w:tcBorders>
          </w:tcPr>
          <w:p w14:paraId="3BB1F05D" w14:textId="77777777" w:rsidR="00D373AB" w:rsidRPr="00477CFA" w:rsidRDefault="00D373AB" w:rsidP="00477CFA">
            <w:pPr>
              <w:tabs>
                <w:tab w:val="left" w:pos="426"/>
                <w:tab w:val="left" w:pos="567"/>
              </w:tabs>
              <w:jc w:val="both"/>
              <w:rPr>
                <w:rFonts w:ascii="Times New Roman" w:hAnsi="Times New Roman" w:cs="Times New Roman"/>
                <w:sz w:val="28"/>
                <w:szCs w:val="28"/>
              </w:rPr>
            </w:pPr>
          </w:p>
        </w:tc>
      </w:tr>
    </w:tbl>
    <w:p w14:paraId="37DDE05A" w14:textId="77777777" w:rsidR="00F50C08" w:rsidRPr="00477CFA" w:rsidRDefault="00F50C08" w:rsidP="00477CFA">
      <w:pPr>
        <w:tabs>
          <w:tab w:val="left" w:pos="426"/>
          <w:tab w:val="left" w:pos="567"/>
        </w:tabs>
        <w:spacing w:after="0" w:line="240" w:lineRule="auto"/>
        <w:jc w:val="both"/>
        <w:rPr>
          <w:rFonts w:ascii="Times New Roman" w:hAnsi="Times New Roman" w:cs="Times New Roman"/>
          <w:sz w:val="28"/>
          <w:szCs w:val="28"/>
        </w:rPr>
      </w:pPr>
    </w:p>
    <w:p w14:paraId="55F4BE2D" w14:textId="77777777" w:rsidR="00F50C08" w:rsidRPr="00477CFA" w:rsidRDefault="00F50C08" w:rsidP="00477CFA">
      <w:pPr>
        <w:tabs>
          <w:tab w:val="left" w:pos="426"/>
          <w:tab w:val="left" w:pos="567"/>
        </w:tabs>
        <w:spacing w:after="0" w:line="240" w:lineRule="auto"/>
        <w:jc w:val="both"/>
        <w:rPr>
          <w:rFonts w:ascii="Times New Roman" w:hAnsi="Times New Roman" w:cs="Times New Roman"/>
          <w:sz w:val="28"/>
          <w:szCs w:val="28"/>
        </w:rPr>
      </w:pPr>
    </w:p>
    <w:p w14:paraId="2930AA40" w14:textId="0349D9FB" w:rsidR="00F50C08" w:rsidRDefault="00D373AB" w:rsidP="00477CFA">
      <w:pPr>
        <w:tabs>
          <w:tab w:val="left" w:pos="426"/>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      </w:t>
      </w:r>
      <w:r w:rsidR="00ED7D15">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1  </w:t>
      </w:r>
      <w:r w:rsidR="00ED7D15">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 </w:t>
      </w:r>
      <w:r w:rsidR="00894C2C" w:rsidRPr="00477CFA">
        <w:rPr>
          <w:rFonts w:ascii="Times New Roman" w:hAnsi="Times New Roman" w:cs="Times New Roman"/>
          <w:sz w:val="28"/>
          <w:szCs w:val="28"/>
        </w:rPr>
        <w:t xml:space="preserve">2    3   </w:t>
      </w:r>
      <w:r w:rsidR="00080D66">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4   </w:t>
      </w:r>
      <w:r w:rsidR="00ED7D15">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 5  </w:t>
      </w:r>
      <w:r w:rsidR="00D46B42" w:rsidRPr="00477CFA">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6   </w:t>
      </w:r>
      <w:r w:rsidR="00D46B42" w:rsidRPr="00477CFA">
        <w:rPr>
          <w:rFonts w:ascii="Times New Roman" w:hAnsi="Times New Roman" w:cs="Times New Roman"/>
          <w:sz w:val="28"/>
          <w:szCs w:val="28"/>
        </w:rPr>
        <w:t xml:space="preserve"> </w:t>
      </w:r>
      <w:r w:rsidR="00ED7D15">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7   </w:t>
      </w:r>
      <w:r w:rsidR="00ED7D15">
        <w:rPr>
          <w:rFonts w:ascii="Times New Roman" w:hAnsi="Times New Roman" w:cs="Times New Roman"/>
          <w:sz w:val="28"/>
          <w:szCs w:val="28"/>
        </w:rPr>
        <w:t xml:space="preserve"> </w:t>
      </w:r>
      <w:r w:rsidR="005204D4" w:rsidRPr="00477CFA">
        <w:rPr>
          <w:rFonts w:ascii="Times New Roman" w:hAnsi="Times New Roman" w:cs="Times New Roman"/>
          <w:sz w:val="28"/>
          <w:szCs w:val="28"/>
        </w:rPr>
        <w:t xml:space="preserve">8   </w:t>
      </w:r>
      <w:r w:rsidR="003C0905">
        <w:rPr>
          <w:rFonts w:ascii="Times New Roman" w:hAnsi="Times New Roman" w:cs="Times New Roman"/>
          <w:sz w:val="28"/>
          <w:szCs w:val="28"/>
        </w:rPr>
        <w:t xml:space="preserve"> </w:t>
      </w:r>
      <w:r w:rsidR="005204D4" w:rsidRPr="00477CFA">
        <w:rPr>
          <w:rFonts w:ascii="Times New Roman" w:hAnsi="Times New Roman" w:cs="Times New Roman"/>
          <w:sz w:val="28"/>
          <w:szCs w:val="28"/>
        </w:rPr>
        <w:t>9</w:t>
      </w:r>
      <w:r w:rsidR="00F4127A" w:rsidRPr="00477CFA">
        <w:rPr>
          <w:rFonts w:ascii="Times New Roman" w:hAnsi="Times New Roman" w:cs="Times New Roman"/>
          <w:sz w:val="28"/>
          <w:szCs w:val="28"/>
        </w:rPr>
        <w:t xml:space="preserve">   </w:t>
      </w:r>
      <w:r w:rsidR="00ED7D15">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10  </w:t>
      </w:r>
      <w:r w:rsidR="00C2141E" w:rsidRPr="00477CFA">
        <w:rPr>
          <w:rFonts w:ascii="Times New Roman" w:hAnsi="Times New Roman" w:cs="Times New Roman"/>
          <w:sz w:val="28"/>
          <w:szCs w:val="28"/>
        </w:rPr>
        <w:t xml:space="preserve">11 </w:t>
      </w:r>
      <w:r w:rsidR="00F4127A" w:rsidRPr="00477CFA">
        <w:rPr>
          <w:rFonts w:ascii="Times New Roman" w:hAnsi="Times New Roman" w:cs="Times New Roman"/>
          <w:sz w:val="28"/>
          <w:szCs w:val="28"/>
        </w:rPr>
        <w:t xml:space="preserve"> </w:t>
      </w:r>
      <w:r w:rsidR="005204D4" w:rsidRPr="00477CFA">
        <w:rPr>
          <w:rFonts w:ascii="Times New Roman" w:hAnsi="Times New Roman" w:cs="Times New Roman"/>
          <w:sz w:val="28"/>
          <w:szCs w:val="28"/>
        </w:rPr>
        <w:t xml:space="preserve">12 </w:t>
      </w:r>
      <w:r w:rsidR="00C2141E" w:rsidRPr="00477CFA">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13 </w:t>
      </w:r>
      <w:r w:rsidR="00894C2C" w:rsidRPr="00477CFA">
        <w:rPr>
          <w:rFonts w:ascii="Times New Roman" w:hAnsi="Times New Roman" w:cs="Times New Roman"/>
          <w:sz w:val="28"/>
          <w:szCs w:val="28"/>
        </w:rPr>
        <w:t xml:space="preserve"> </w:t>
      </w:r>
      <w:r w:rsidR="00F4127A" w:rsidRPr="00477CFA">
        <w:rPr>
          <w:rFonts w:ascii="Times New Roman" w:hAnsi="Times New Roman" w:cs="Times New Roman"/>
          <w:sz w:val="28"/>
          <w:szCs w:val="28"/>
        </w:rPr>
        <w:t xml:space="preserve">14  </w:t>
      </w:r>
      <w:r w:rsidR="005204D4" w:rsidRPr="00477CFA">
        <w:rPr>
          <w:rFonts w:ascii="Times New Roman" w:hAnsi="Times New Roman" w:cs="Times New Roman"/>
          <w:sz w:val="28"/>
          <w:szCs w:val="28"/>
        </w:rPr>
        <w:t>15 дни</w:t>
      </w:r>
    </w:p>
    <w:p w14:paraId="1E8EA86A" w14:textId="77777777" w:rsidR="00884FDD" w:rsidRDefault="00884FDD" w:rsidP="00477CFA">
      <w:pPr>
        <w:tabs>
          <w:tab w:val="left" w:pos="426"/>
          <w:tab w:val="left" w:pos="567"/>
        </w:tabs>
        <w:spacing w:after="0" w:line="240" w:lineRule="auto"/>
        <w:jc w:val="both"/>
        <w:rPr>
          <w:rFonts w:ascii="Times New Roman" w:hAnsi="Times New Roman" w:cs="Times New Roman"/>
          <w:sz w:val="28"/>
          <w:szCs w:val="28"/>
        </w:rPr>
      </w:pPr>
    </w:p>
    <w:p w14:paraId="61E2C8F5" w14:textId="61DD907D" w:rsidR="00443DBC" w:rsidRPr="00477CFA" w:rsidRDefault="00BB65DC" w:rsidP="00503FA2">
      <w:pPr>
        <w:pStyle w:val="a3"/>
        <w:numPr>
          <w:ilvl w:val="1"/>
          <w:numId w:val="29"/>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bCs/>
          <w:sz w:val="28"/>
          <w:szCs w:val="28"/>
        </w:rPr>
        <w:t>а</w:t>
      </w:r>
      <w:r w:rsidR="00443DBC" w:rsidRPr="00477CFA">
        <w:rPr>
          <w:rFonts w:ascii="Times New Roman" w:hAnsi="Times New Roman"/>
          <w:bCs/>
          <w:sz w:val="28"/>
          <w:szCs w:val="28"/>
        </w:rPr>
        <w:t>нтитимоцитарный глобулин лошадиный</w:t>
      </w:r>
      <w:r w:rsidR="00894C2C" w:rsidRPr="00477CFA">
        <w:rPr>
          <w:rFonts w:ascii="Times New Roman" w:hAnsi="Times New Roman"/>
          <w:bCs/>
          <w:sz w:val="28"/>
          <w:szCs w:val="28"/>
        </w:rPr>
        <w:t>*</w:t>
      </w:r>
      <w:r w:rsidR="00861773" w:rsidRPr="00477CFA">
        <w:rPr>
          <w:rFonts w:ascii="Times New Roman" w:hAnsi="Times New Roman"/>
          <w:bCs/>
          <w:sz w:val="28"/>
          <w:szCs w:val="28"/>
        </w:rPr>
        <w:t xml:space="preserve"> – в</w:t>
      </w:r>
      <w:r w:rsidR="00443DBC" w:rsidRPr="00477CFA">
        <w:rPr>
          <w:rFonts w:ascii="Times New Roman" w:hAnsi="Times New Roman"/>
          <w:sz w:val="28"/>
          <w:szCs w:val="28"/>
        </w:rPr>
        <w:t>водится в течение 4-х дней по 40 мг/кг на вве</w:t>
      </w:r>
      <w:r w:rsidR="00861773" w:rsidRPr="00477CFA">
        <w:rPr>
          <w:rFonts w:ascii="Times New Roman" w:hAnsi="Times New Roman"/>
          <w:sz w:val="28"/>
          <w:szCs w:val="28"/>
        </w:rPr>
        <w:t>дение (курсовая доза 160 мг/кг)</w:t>
      </w:r>
      <w:r w:rsidR="00C13331" w:rsidRPr="00477CFA">
        <w:rPr>
          <w:rFonts w:ascii="Times New Roman" w:hAnsi="Times New Roman"/>
          <w:bCs/>
          <w:sz w:val="28"/>
          <w:szCs w:val="28"/>
        </w:rPr>
        <w:t xml:space="preserve"> </w:t>
      </w:r>
      <w:r w:rsidR="000934E8" w:rsidRPr="00B9146B">
        <w:rPr>
          <w:rFonts w:ascii="Times New Roman" w:hAnsi="Times New Roman"/>
          <w:bCs/>
          <w:sz w:val="28"/>
          <w:szCs w:val="28"/>
        </w:rPr>
        <w:t>(УД</w:t>
      </w:r>
      <w:r w:rsidR="00AE6E88">
        <w:rPr>
          <w:rFonts w:ascii="Times New Roman" w:hAnsi="Times New Roman"/>
          <w:bCs/>
          <w:sz w:val="28"/>
          <w:szCs w:val="28"/>
        </w:rPr>
        <w:t>-</w:t>
      </w:r>
      <w:r w:rsidR="00C13331" w:rsidRPr="00B9146B">
        <w:rPr>
          <w:rFonts w:ascii="Times New Roman" w:hAnsi="Times New Roman"/>
          <w:bCs/>
          <w:sz w:val="28"/>
          <w:szCs w:val="28"/>
        </w:rPr>
        <w:t>А</w:t>
      </w:r>
      <w:r w:rsidR="000934E8" w:rsidRPr="00B9146B">
        <w:rPr>
          <w:rFonts w:ascii="Times New Roman" w:hAnsi="Times New Roman"/>
          <w:bCs/>
          <w:sz w:val="28"/>
          <w:szCs w:val="28"/>
        </w:rPr>
        <w:t>)</w:t>
      </w:r>
      <w:r w:rsidR="00B9146B" w:rsidRPr="00477CFA">
        <w:rPr>
          <w:rFonts w:ascii="Times New Roman" w:hAnsi="Times New Roman"/>
          <w:sz w:val="28"/>
          <w:szCs w:val="28"/>
        </w:rPr>
        <w:t>;</w:t>
      </w:r>
    </w:p>
    <w:p w14:paraId="5444432F" w14:textId="479917F0" w:rsidR="00C506B0" w:rsidRPr="00477CFA" w:rsidRDefault="005E12CD" w:rsidP="00503FA2">
      <w:pPr>
        <w:pStyle w:val="a3"/>
        <w:numPr>
          <w:ilvl w:val="1"/>
          <w:numId w:val="29"/>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к</w:t>
      </w:r>
      <w:r w:rsidR="00C506B0" w:rsidRPr="00477CFA">
        <w:rPr>
          <w:rFonts w:ascii="Times New Roman" w:hAnsi="Times New Roman"/>
          <w:sz w:val="28"/>
          <w:szCs w:val="28"/>
        </w:rPr>
        <w:t>роличий АТГ</w:t>
      </w:r>
      <w:r w:rsidR="00894C2C" w:rsidRPr="00477CFA">
        <w:rPr>
          <w:rFonts w:ascii="Times New Roman" w:hAnsi="Times New Roman"/>
          <w:sz w:val="28"/>
          <w:szCs w:val="28"/>
        </w:rPr>
        <w:t>*</w:t>
      </w:r>
      <w:r w:rsidR="00C506B0" w:rsidRPr="00477CFA">
        <w:rPr>
          <w:rFonts w:ascii="Times New Roman" w:hAnsi="Times New Roman"/>
          <w:sz w:val="28"/>
          <w:szCs w:val="28"/>
        </w:rPr>
        <w:t xml:space="preserve"> в дозе 3,5 мг/кг/сут в течение 5 дней в сочетании с ЦСА может быть использован в качестве первой линии терапии только при отсутствии лошадиного и является основным препаратом второй линии лечения </w:t>
      </w:r>
      <w:r w:rsidR="000934E8" w:rsidRPr="00AE6E88">
        <w:rPr>
          <w:rFonts w:ascii="Times New Roman" w:hAnsi="Times New Roman"/>
          <w:sz w:val="28"/>
          <w:szCs w:val="28"/>
        </w:rPr>
        <w:t>(</w:t>
      </w:r>
      <w:r w:rsidR="000934E8" w:rsidRPr="00AE6E88">
        <w:rPr>
          <w:rFonts w:ascii="Times New Roman" w:hAnsi="Times New Roman"/>
          <w:bCs/>
          <w:sz w:val="28"/>
          <w:szCs w:val="28"/>
        </w:rPr>
        <w:t>УД</w:t>
      </w:r>
      <w:r w:rsidR="00AE6E88">
        <w:rPr>
          <w:rFonts w:ascii="Times New Roman" w:hAnsi="Times New Roman"/>
          <w:bCs/>
          <w:sz w:val="28"/>
          <w:szCs w:val="28"/>
        </w:rPr>
        <w:t>-</w:t>
      </w:r>
      <w:r w:rsidR="00C13331" w:rsidRPr="00AE6E88">
        <w:rPr>
          <w:rFonts w:ascii="Times New Roman" w:hAnsi="Times New Roman"/>
          <w:bCs/>
          <w:sz w:val="28"/>
          <w:szCs w:val="28"/>
        </w:rPr>
        <w:t>А</w:t>
      </w:r>
      <w:r w:rsidR="000934E8" w:rsidRPr="00AE6E88">
        <w:rPr>
          <w:rFonts w:ascii="Times New Roman" w:hAnsi="Times New Roman"/>
          <w:bCs/>
          <w:sz w:val="28"/>
          <w:szCs w:val="28"/>
        </w:rPr>
        <w:t>)</w:t>
      </w:r>
      <w:r w:rsidR="00C506B0" w:rsidRPr="00AE6E88">
        <w:rPr>
          <w:rFonts w:ascii="Times New Roman" w:hAnsi="Times New Roman"/>
          <w:sz w:val="28"/>
          <w:szCs w:val="28"/>
        </w:rPr>
        <w:t xml:space="preserve">. </w:t>
      </w:r>
      <w:r w:rsidR="00894C2C" w:rsidRPr="00477CFA">
        <w:rPr>
          <w:rFonts w:ascii="Times New Roman" w:hAnsi="Times New Roman"/>
          <w:sz w:val="28"/>
          <w:szCs w:val="28"/>
        </w:rPr>
        <w:t>Лошадиный</w:t>
      </w:r>
      <w:r w:rsidR="00C506B0" w:rsidRPr="00477CFA">
        <w:rPr>
          <w:rFonts w:ascii="Times New Roman" w:hAnsi="Times New Roman"/>
          <w:sz w:val="28"/>
          <w:szCs w:val="28"/>
        </w:rPr>
        <w:t xml:space="preserve"> АТГ* или кроличий АТГ вводится в условиях стационара, желательно одноместной палаты внутривенно капельно на 1000-1500 мл раствора хлорида натрия 0,9% в течение 12 часов пять последовательных дней</w:t>
      </w:r>
      <w:r w:rsidR="00AE6E88">
        <w:rPr>
          <w:rFonts w:ascii="Times New Roman" w:hAnsi="Times New Roman"/>
          <w:sz w:val="28"/>
          <w:szCs w:val="28"/>
        </w:rPr>
        <w:t>;</w:t>
      </w:r>
    </w:p>
    <w:p w14:paraId="59D2364B" w14:textId="1E743772" w:rsidR="002911A4" w:rsidRPr="00477CFA" w:rsidRDefault="00BB65DC" w:rsidP="00503FA2">
      <w:pPr>
        <w:pStyle w:val="a3"/>
        <w:numPr>
          <w:ilvl w:val="1"/>
          <w:numId w:val="29"/>
        </w:numPr>
        <w:tabs>
          <w:tab w:val="left" w:pos="567"/>
        </w:tabs>
        <w:autoSpaceDE w:val="0"/>
        <w:autoSpaceDN w:val="0"/>
        <w:adjustRightInd w:val="0"/>
        <w:spacing w:after="0" w:line="240" w:lineRule="auto"/>
        <w:ind w:left="0" w:firstLine="0"/>
        <w:jc w:val="both"/>
        <w:rPr>
          <w:rFonts w:ascii="Times New Roman" w:hAnsi="Times New Roman"/>
          <w:b/>
          <w:bCs/>
          <w:sz w:val="28"/>
          <w:szCs w:val="28"/>
        </w:rPr>
      </w:pPr>
      <w:r w:rsidRPr="00477CFA">
        <w:rPr>
          <w:rFonts w:ascii="Times New Roman" w:hAnsi="Times New Roman"/>
          <w:bCs/>
          <w:sz w:val="28"/>
          <w:szCs w:val="28"/>
        </w:rPr>
        <w:t>ц</w:t>
      </w:r>
      <w:r w:rsidR="00443DBC" w:rsidRPr="00477CFA">
        <w:rPr>
          <w:rFonts w:ascii="Times New Roman" w:hAnsi="Times New Roman"/>
          <w:bCs/>
          <w:sz w:val="28"/>
          <w:szCs w:val="28"/>
        </w:rPr>
        <w:t>иклоспорин А</w:t>
      </w:r>
      <w:r w:rsidR="00C13331" w:rsidRPr="00477CFA">
        <w:rPr>
          <w:rFonts w:ascii="Times New Roman" w:hAnsi="Times New Roman"/>
          <w:bCs/>
          <w:sz w:val="28"/>
          <w:szCs w:val="28"/>
        </w:rPr>
        <w:t xml:space="preserve"> </w:t>
      </w:r>
      <w:r w:rsidR="00443DBC" w:rsidRPr="00477CFA">
        <w:rPr>
          <w:rFonts w:ascii="Times New Roman" w:hAnsi="Times New Roman"/>
          <w:sz w:val="28"/>
          <w:szCs w:val="28"/>
        </w:rPr>
        <w:t>назначается в стартовой дозе 4-5 мг/кг внутрь на 2 приема на следующий день после окончания курса антитимоцитарного глобулина</w:t>
      </w:r>
      <w:r w:rsidR="00B66CF2">
        <w:rPr>
          <w:rFonts w:ascii="Times New Roman" w:hAnsi="Times New Roman"/>
          <w:sz w:val="28"/>
          <w:szCs w:val="28"/>
          <w:lang w:val="kk-KZ"/>
        </w:rPr>
        <w:t>*</w:t>
      </w:r>
      <w:r w:rsidR="002911A4" w:rsidRPr="00477CFA">
        <w:rPr>
          <w:rFonts w:ascii="Times New Roman" w:hAnsi="Times New Roman"/>
          <w:sz w:val="28"/>
          <w:szCs w:val="28"/>
        </w:rPr>
        <w:t xml:space="preserve">, в остальных случаях применение данного препарата смотрите </w:t>
      </w:r>
      <w:r w:rsidR="000934E8" w:rsidRPr="00AE6E88">
        <w:rPr>
          <w:rFonts w:ascii="Times New Roman" w:hAnsi="Times New Roman"/>
          <w:bCs/>
          <w:sz w:val="28"/>
          <w:szCs w:val="28"/>
        </w:rPr>
        <w:t>(УД</w:t>
      </w:r>
      <w:r w:rsidR="00AE6E88">
        <w:rPr>
          <w:rFonts w:ascii="Times New Roman" w:hAnsi="Times New Roman"/>
          <w:bCs/>
          <w:sz w:val="28"/>
          <w:szCs w:val="28"/>
        </w:rPr>
        <w:t>-</w:t>
      </w:r>
      <w:r w:rsidR="00786452" w:rsidRPr="00AE6E88">
        <w:rPr>
          <w:rFonts w:ascii="Times New Roman" w:hAnsi="Times New Roman"/>
          <w:bCs/>
          <w:sz w:val="28"/>
          <w:szCs w:val="28"/>
        </w:rPr>
        <w:t>А</w:t>
      </w:r>
      <w:r w:rsidR="000934E8" w:rsidRPr="00AE6E88">
        <w:rPr>
          <w:rFonts w:ascii="Times New Roman" w:hAnsi="Times New Roman"/>
          <w:bCs/>
          <w:sz w:val="28"/>
          <w:szCs w:val="28"/>
        </w:rPr>
        <w:t>)</w:t>
      </w:r>
      <w:r w:rsidR="00786452" w:rsidRPr="00AE6E88">
        <w:rPr>
          <w:rFonts w:ascii="Times New Roman" w:hAnsi="Times New Roman"/>
          <w:bCs/>
          <w:sz w:val="28"/>
          <w:szCs w:val="28"/>
        </w:rPr>
        <w:t xml:space="preserve"> </w:t>
      </w:r>
      <w:r w:rsidR="002911A4" w:rsidRPr="00AE6E88">
        <w:rPr>
          <w:rFonts w:ascii="Times New Roman" w:hAnsi="Times New Roman"/>
          <w:sz w:val="28"/>
          <w:szCs w:val="28"/>
        </w:rPr>
        <w:t>[</w:t>
      </w:r>
      <w:r w:rsidR="000934E8" w:rsidRPr="00AE6E88">
        <w:rPr>
          <w:rFonts w:ascii="Times New Roman" w:hAnsi="Times New Roman"/>
          <w:sz w:val="28"/>
          <w:szCs w:val="28"/>
        </w:rPr>
        <w:t>2,</w:t>
      </w:r>
      <w:r w:rsidR="002A79E4" w:rsidRPr="00AE6E88">
        <w:rPr>
          <w:rFonts w:ascii="Times New Roman" w:hAnsi="Times New Roman"/>
          <w:sz w:val="28"/>
          <w:szCs w:val="28"/>
        </w:rPr>
        <w:t>5</w:t>
      </w:r>
      <w:r w:rsidR="002911A4" w:rsidRPr="00AE6E88">
        <w:rPr>
          <w:rFonts w:ascii="Times New Roman" w:hAnsi="Times New Roman"/>
          <w:sz w:val="28"/>
          <w:szCs w:val="28"/>
        </w:rPr>
        <w:t>]</w:t>
      </w:r>
      <w:r w:rsidR="00443DBC" w:rsidRPr="00AE6E88">
        <w:rPr>
          <w:rFonts w:ascii="Times New Roman" w:hAnsi="Times New Roman"/>
          <w:sz w:val="28"/>
          <w:szCs w:val="28"/>
        </w:rPr>
        <w:t>.</w:t>
      </w:r>
      <w:r w:rsidR="00443DBC" w:rsidRPr="00477CFA">
        <w:rPr>
          <w:rFonts w:ascii="Times New Roman" w:hAnsi="Times New Roman"/>
          <w:sz w:val="28"/>
          <w:szCs w:val="28"/>
        </w:rPr>
        <w:t xml:space="preserve"> </w:t>
      </w:r>
      <w:r w:rsidR="002A79E4" w:rsidRPr="00477CFA">
        <w:rPr>
          <w:rFonts w:ascii="Times New Roman" w:hAnsi="Times New Roman"/>
          <w:sz w:val="28"/>
          <w:szCs w:val="28"/>
        </w:rPr>
        <w:t xml:space="preserve">Целевой уровень препарата от 200 до 400 нг/мл. Пролонгирование терапии циклопорином с 6 месяцев до двух лет не предупреждает рецидив заболевания, но пролонгирует ремиссию </w:t>
      </w:r>
      <w:r w:rsidR="002A79E4" w:rsidRPr="00AE6E88">
        <w:rPr>
          <w:rFonts w:ascii="Times New Roman" w:hAnsi="Times New Roman"/>
          <w:sz w:val="28"/>
          <w:szCs w:val="28"/>
        </w:rPr>
        <w:t>[22].</w:t>
      </w:r>
    </w:p>
    <w:p w14:paraId="7079BB60" w14:textId="6B7FCE14" w:rsidR="00443DBC" w:rsidRPr="00477CFA" w:rsidRDefault="00BB65DC" w:rsidP="00503FA2">
      <w:pPr>
        <w:pStyle w:val="a3"/>
        <w:numPr>
          <w:ilvl w:val="1"/>
          <w:numId w:val="29"/>
        </w:numPr>
        <w:tabs>
          <w:tab w:val="left" w:pos="567"/>
        </w:tabs>
        <w:autoSpaceDE w:val="0"/>
        <w:autoSpaceDN w:val="0"/>
        <w:adjustRightInd w:val="0"/>
        <w:spacing w:after="0" w:line="240" w:lineRule="auto"/>
        <w:ind w:left="0" w:firstLine="0"/>
        <w:jc w:val="both"/>
        <w:rPr>
          <w:rFonts w:ascii="Times New Roman" w:hAnsi="Times New Roman"/>
          <w:b/>
          <w:bCs/>
          <w:sz w:val="28"/>
          <w:szCs w:val="28"/>
        </w:rPr>
      </w:pPr>
      <w:r w:rsidRPr="00477CFA">
        <w:rPr>
          <w:rFonts w:ascii="Times New Roman" w:hAnsi="Times New Roman"/>
          <w:bCs/>
          <w:sz w:val="28"/>
          <w:szCs w:val="28"/>
        </w:rPr>
        <w:t>м</w:t>
      </w:r>
      <w:r w:rsidR="00443DBC" w:rsidRPr="00477CFA">
        <w:rPr>
          <w:rFonts w:ascii="Times New Roman" w:hAnsi="Times New Roman"/>
          <w:bCs/>
          <w:sz w:val="28"/>
          <w:szCs w:val="28"/>
        </w:rPr>
        <w:t>етилпреднизолон</w:t>
      </w:r>
      <w:r w:rsidR="00443DBC" w:rsidRPr="00477CFA">
        <w:rPr>
          <w:rFonts w:ascii="Times New Roman" w:hAnsi="Times New Roman"/>
          <w:b/>
          <w:bCs/>
          <w:sz w:val="28"/>
          <w:szCs w:val="28"/>
        </w:rPr>
        <w:t xml:space="preserve"> </w:t>
      </w:r>
      <w:r w:rsidR="00443DBC" w:rsidRPr="00477CFA">
        <w:rPr>
          <w:rFonts w:ascii="Times New Roman" w:hAnsi="Times New Roman"/>
          <w:sz w:val="28"/>
          <w:szCs w:val="28"/>
        </w:rPr>
        <w:t xml:space="preserve">в дозе 1 мг/кг сут </w:t>
      </w:r>
      <w:r w:rsidR="002911A4" w:rsidRPr="00477CFA">
        <w:rPr>
          <w:rFonts w:ascii="Times New Roman" w:hAnsi="Times New Roman"/>
          <w:sz w:val="28"/>
          <w:szCs w:val="28"/>
        </w:rPr>
        <w:t>в/в</w:t>
      </w:r>
      <w:r w:rsidR="00443DBC" w:rsidRPr="00477CFA">
        <w:rPr>
          <w:rFonts w:ascii="Times New Roman" w:hAnsi="Times New Roman"/>
          <w:sz w:val="28"/>
          <w:szCs w:val="28"/>
        </w:rPr>
        <w:t xml:space="preserve"> или внутрь, разделенной на 3 приема назначается с 1 до 14 дня от начала введения антитимоцитарного глобулина</w:t>
      </w:r>
      <w:r w:rsidR="00B66CF2">
        <w:rPr>
          <w:rFonts w:ascii="Times New Roman" w:hAnsi="Times New Roman"/>
          <w:sz w:val="28"/>
          <w:szCs w:val="28"/>
          <w:lang w:val="kk-KZ"/>
        </w:rPr>
        <w:t>*</w:t>
      </w:r>
      <w:r w:rsidR="00443DBC" w:rsidRPr="00477CFA">
        <w:rPr>
          <w:rFonts w:ascii="Times New Roman" w:hAnsi="Times New Roman"/>
          <w:sz w:val="28"/>
          <w:szCs w:val="28"/>
        </w:rPr>
        <w:t>. Первое введение метилпреднизолона начинается за 1 час до начала инфузии антитимоцитарного глобулина</w:t>
      </w:r>
      <w:r w:rsidR="00B66CF2">
        <w:rPr>
          <w:rFonts w:ascii="Times New Roman" w:hAnsi="Times New Roman"/>
          <w:sz w:val="28"/>
          <w:szCs w:val="28"/>
          <w:lang w:val="kk-KZ"/>
        </w:rPr>
        <w:t>*</w:t>
      </w:r>
      <w:r w:rsidR="00443DBC" w:rsidRPr="00477CFA">
        <w:rPr>
          <w:rFonts w:ascii="Times New Roman" w:hAnsi="Times New Roman"/>
          <w:sz w:val="28"/>
          <w:szCs w:val="28"/>
        </w:rPr>
        <w:t>. В случае развития признаков сывороточной болезни доза метилпреднизолона может повышаться до 2 мг/кг в сутки, но в целом, подобное повышение не рекомендуется, поскольку сывороточная болезнь чаще всего является самоограниченным синдромом, длящимся в среднем 4-7 дней</w:t>
      </w:r>
      <w:r w:rsidR="000934E8">
        <w:rPr>
          <w:rFonts w:ascii="Times New Roman" w:hAnsi="Times New Roman"/>
          <w:b/>
          <w:sz w:val="28"/>
          <w:szCs w:val="28"/>
        </w:rPr>
        <w:t xml:space="preserve"> </w:t>
      </w:r>
      <w:r w:rsidR="000934E8" w:rsidRPr="00AE6E88">
        <w:rPr>
          <w:rFonts w:ascii="Times New Roman" w:hAnsi="Times New Roman"/>
          <w:sz w:val="28"/>
          <w:szCs w:val="28"/>
        </w:rPr>
        <w:t>(УД D)</w:t>
      </w:r>
      <w:r w:rsidR="00C13331" w:rsidRPr="00AE6E88">
        <w:rPr>
          <w:rFonts w:ascii="Times New Roman" w:hAnsi="Times New Roman"/>
          <w:sz w:val="28"/>
          <w:szCs w:val="28"/>
        </w:rPr>
        <w:t>, [5].</w:t>
      </w:r>
    </w:p>
    <w:p w14:paraId="091653CE" w14:textId="2111C1EA" w:rsidR="00443DBC" w:rsidRPr="00477CFA" w:rsidRDefault="00BB65DC" w:rsidP="00503FA2">
      <w:pPr>
        <w:pStyle w:val="a3"/>
        <w:numPr>
          <w:ilvl w:val="1"/>
          <w:numId w:val="29"/>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bCs/>
          <w:sz w:val="28"/>
          <w:szCs w:val="28"/>
        </w:rPr>
        <w:t>г</w:t>
      </w:r>
      <w:r w:rsidR="00443DBC" w:rsidRPr="00477CFA">
        <w:rPr>
          <w:rFonts w:ascii="Times New Roman" w:hAnsi="Times New Roman"/>
          <w:bCs/>
          <w:sz w:val="28"/>
          <w:szCs w:val="28"/>
        </w:rPr>
        <w:t>ранулоцитарный колониестимулирующий фактор</w:t>
      </w:r>
      <w:r w:rsidR="002911A4" w:rsidRPr="00477CFA">
        <w:rPr>
          <w:rFonts w:ascii="Times New Roman" w:hAnsi="Times New Roman"/>
          <w:b/>
          <w:bCs/>
          <w:sz w:val="28"/>
          <w:szCs w:val="28"/>
        </w:rPr>
        <w:t xml:space="preserve"> – </w:t>
      </w:r>
      <w:r w:rsidR="002911A4" w:rsidRPr="00477CFA">
        <w:rPr>
          <w:rFonts w:ascii="Times New Roman" w:hAnsi="Times New Roman"/>
          <w:sz w:val="28"/>
          <w:szCs w:val="28"/>
        </w:rPr>
        <w:t>п</w:t>
      </w:r>
      <w:r w:rsidR="00443DBC" w:rsidRPr="00477CFA">
        <w:rPr>
          <w:rFonts w:ascii="Times New Roman" w:hAnsi="Times New Roman"/>
          <w:sz w:val="28"/>
          <w:szCs w:val="28"/>
        </w:rPr>
        <w:t xml:space="preserve">оказан </w:t>
      </w:r>
      <w:r w:rsidR="002911A4" w:rsidRPr="00477CFA">
        <w:rPr>
          <w:rFonts w:ascii="Times New Roman" w:hAnsi="Times New Roman"/>
          <w:sz w:val="28"/>
          <w:szCs w:val="28"/>
        </w:rPr>
        <w:t>при</w:t>
      </w:r>
      <w:r w:rsidR="00443DBC" w:rsidRPr="00477CFA">
        <w:rPr>
          <w:rFonts w:ascii="Times New Roman" w:hAnsi="Times New Roman"/>
          <w:sz w:val="28"/>
          <w:szCs w:val="28"/>
        </w:rPr>
        <w:t xml:space="preserve"> наличи</w:t>
      </w:r>
      <w:r w:rsidR="002911A4" w:rsidRPr="00477CFA">
        <w:rPr>
          <w:rFonts w:ascii="Times New Roman" w:hAnsi="Times New Roman"/>
          <w:sz w:val="28"/>
          <w:szCs w:val="28"/>
        </w:rPr>
        <w:t>и</w:t>
      </w:r>
      <w:r w:rsidR="00443DBC" w:rsidRPr="00477CFA">
        <w:rPr>
          <w:rFonts w:ascii="Times New Roman" w:hAnsi="Times New Roman"/>
          <w:sz w:val="28"/>
          <w:szCs w:val="28"/>
        </w:rPr>
        <w:t xml:space="preserve"> клинически или микробиологически доказанной инфекции</w:t>
      </w:r>
      <w:r w:rsidR="00786452" w:rsidRPr="00AE6E88">
        <w:rPr>
          <w:rFonts w:ascii="Times New Roman" w:hAnsi="Times New Roman"/>
          <w:sz w:val="28"/>
          <w:szCs w:val="28"/>
        </w:rPr>
        <w:t xml:space="preserve"> </w:t>
      </w:r>
      <w:r w:rsidR="000934E8" w:rsidRPr="00AE6E88">
        <w:rPr>
          <w:rFonts w:ascii="Times New Roman" w:hAnsi="Times New Roman"/>
          <w:sz w:val="28"/>
          <w:szCs w:val="28"/>
        </w:rPr>
        <w:t>(</w:t>
      </w:r>
      <w:r w:rsidR="00786452" w:rsidRPr="00AE6E88">
        <w:rPr>
          <w:rFonts w:ascii="Times New Roman" w:hAnsi="Times New Roman"/>
          <w:sz w:val="28"/>
          <w:szCs w:val="28"/>
        </w:rPr>
        <w:t>УД В</w:t>
      </w:r>
      <w:r w:rsidR="000934E8" w:rsidRPr="00AE6E88">
        <w:rPr>
          <w:rFonts w:ascii="Times New Roman" w:hAnsi="Times New Roman"/>
          <w:sz w:val="28"/>
          <w:szCs w:val="28"/>
        </w:rPr>
        <w:t>)</w:t>
      </w:r>
      <w:r w:rsidR="00786452" w:rsidRPr="00AE6E88">
        <w:rPr>
          <w:rFonts w:ascii="Times New Roman" w:hAnsi="Times New Roman"/>
          <w:sz w:val="28"/>
          <w:szCs w:val="28"/>
        </w:rPr>
        <w:t>, [5].</w:t>
      </w:r>
      <w:r w:rsidR="00443DBC" w:rsidRPr="00477CFA">
        <w:rPr>
          <w:rFonts w:ascii="Times New Roman" w:hAnsi="Times New Roman"/>
          <w:sz w:val="28"/>
          <w:szCs w:val="28"/>
        </w:rPr>
        <w:t xml:space="preserve"> Разовая доза гранулоцитарного колониестимулирующего фактора составляет 5 мкг/кг подкожно. Препарат вводится ежедневно до достижения уровня гранулоцитов выше 5х10</w:t>
      </w:r>
      <w:r w:rsidR="00443DBC" w:rsidRPr="00477CFA">
        <w:rPr>
          <w:rFonts w:ascii="Times New Roman" w:hAnsi="Times New Roman"/>
          <w:sz w:val="28"/>
          <w:szCs w:val="28"/>
          <w:vertAlign w:val="superscript"/>
        </w:rPr>
        <w:t>9</w:t>
      </w:r>
      <w:r w:rsidR="00443DBC" w:rsidRPr="00477CFA">
        <w:rPr>
          <w:rFonts w:ascii="Times New Roman" w:hAnsi="Times New Roman"/>
          <w:sz w:val="28"/>
          <w:szCs w:val="28"/>
        </w:rPr>
        <w:t>/л, переходят на введение через день, при сохранении адекватного гранулоцитарного ответа</w:t>
      </w:r>
      <w:r w:rsidR="002911A4" w:rsidRPr="00477CFA">
        <w:rPr>
          <w:rFonts w:ascii="Times New Roman" w:hAnsi="Times New Roman"/>
          <w:sz w:val="28"/>
          <w:szCs w:val="28"/>
        </w:rPr>
        <w:t>.</w:t>
      </w:r>
    </w:p>
    <w:p w14:paraId="761F9EDD" w14:textId="77777777" w:rsidR="00AE6E88" w:rsidRDefault="00AE6E88" w:rsidP="00AE6E88">
      <w:pPr>
        <w:tabs>
          <w:tab w:val="left" w:pos="567"/>
        </w:tabs>
        <w:autoSpaceDE w:val="0"/>
        <w:autoSpaceDN w:val="0"/>
        <w:adjustRightInd w:val="0"/>
        <w:spacing w:after="0" w:line="240" w:lineRule="auto"/>
        <w:rPr>
          <w:rFonts w:ascii="Times New Roman" w:hAnsi="Times New Roman" w:cs="Times New Roman"/>
          <w:b/>
          <w:bCs/>
          <w:sz w:val="28"/>
          <w:szCs w:val="28"/>
        </w:rPr>
      </w:pPr>
    </w:p>
    <w:p w14:paraId="7C3905CD" w14:textId="58BF2765" w:rsidR="00443DBC" w:rsidRDefault="00443DBC" w:rsidP="00AE6E88">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b/>
          <w:bCs/>
          <w:sz w:val="28"/>
          <w:szCs w:val="28"/>
        </w:rPr>
        <w:t>Трансфузионная терапия</w:t>
      </w:r>
      <w:r w:rsidR="00786452" w:rsidRPr="00477CFA">
        <w:rPr>
          <w:rFonts w:ascii="Times New Roman" w:hAnsi="Times New Roman" w:cs="Times New Roman"/>
          <w:sz w:val="28"/>
          <w:szCs w:val="28"/>
        </w:rPr>
        <w:t xml:space="preserve"> </w:t>
      </w:r>
      <w:r w:rsidR="00786452" w:rsidRPr="000934E8">
        <w:rPr>
          <w:rFonts w:ascii="Times New Roman" w:hAnsi="Times New Roman" w:cs="Times New Roman"/>
          <w:b/>
          <w:sz w:val="28"/>
          <w:szCs w:val="28"/>
        </w:rPr>
        <w:t>[2, 5]</w:t>
      </w:r>
      <w:r w:rsidR="00AE6E88">
        <w:rPr>
          <w:rFonts w:ascii="Times New Roman" w:hAnsi="Times New Roman" w:cs="Times New Roman"/>
          <w:b/>
          <w:sz w:val="28"/>
          <w:szCs w:val="28"/>
        </w:rPr>
        <w:t>.</w:t>
      </w:r>
    </w:p>
    <w:p w14:paraId="38573385" w14:textId="77777777" w:rsidR="00AE6E88" w:rsidRPr="00AE6E88" w:rsidRDefault="00AE6E88" w:rsidP="00AE6E88">
      <w:pPr>
        <w:pStyle w:val="Default"/>
        <w:tabs>
          <w:tab w:val="left" w:pos="567"/>
        </w:tabs>
        <w:jc w:val="both"/>
        <w:rPr>
          <w:sz w:val="28"/>
          <w:szCs w:val="28"/>
        </w:rPr>
      </w:pPr>
      <w:r w:rsidRPr="00AE6E88">
        <w:rPr>
          <w:sz w:val="28"/>
          <w:szCs w:val="28"/>
          <w:lang w:val="en-US"/>
        </w:rPr>
        <w:t>NB</w:t>
      </w:r>
      <w:r w:rsidRPr="00AE6E88">
        <w:rPr>
          <w:sz w:val="28"/>
          <w:szCs w:val="28"/>
        </w:rPr>
        <w:t>! Все клеточные компоненты крови – эритроцитная масса, тромбоконцентрат, гранулоцитарная взвесь, должны быть облучены в дозе 25 Грей.</w:t>
      </w:r>
    </w:p>
    <w:p w14:paraId="0779756B" w14:textId="77777777" w:rsidR="00060509" w:rsidRPr="00477CFA" w:rsidRDefault="00060509" w:rsidP="00AE6E88">
      <w:pPr>
        <w:tabs>
          <w:tab w:val="left" w:pos="567"/>
        </w:tabs>
        <w:autoSpaceDE w:val="0"/>
        <w:autoSpaceDN w:val="0"/>
        <w:adjustRightInd w:val="0"/>
        <w:spacing w:after="0" w:line="240" w:lineRule="auto"/>
        <w:rPr>
          <w:rFonts w:ascii="Times New Roman" w:hAnsi="Times New Roman" w:cs="Times New Roman"/>
          <w:bCs/>
          <w:sz w:val="28"/>
          <w:szCs w:val="28"/>
        </w:rPr>
      </w:pPr>
    </w:p>
    <w:p w14:paraId="521F56FE" w14:textId="7BF335CD" w:rsidR="00170AD8" w:rsidRDefault="00170AD8" w:rsidP="00AE6E88">
      <w:pPr>
        <w:pStyle w:val="Default"/>
        <w:tabs>
          <w:tab w:val="left" w:pos="567"/>
        </w:tabs>
        <w:rPr>
          <w:bCs/>
          <w:color w:val="auto"/>
          <w:sz w:val="28"/>
          <w:szCs w:val="28"/>
        </w:rPr>
      </w:pPr>
      <w:r w:rsidRPr="00477CFA">
        <w:rPr>
          <w:b/>
          <w:bCs/>
          <w:color w:val="auto"/>
          <w:sz w:val="28"/>
          <w:szCs w:val="28"/>
        </w:rPr>
        <w:t xml:space="preserve">Эритроцитарная масса/взвесь </w:t>
      </w:r>
      <w:r w:rsidRPr="00AE6E88">
        <w:rPr>
          <w:bCs/>
          <w:color w:val="auto"/>
          <w:sz w:val="28"/>
          <w:szCs w:val="28"/>
        </w:rPr>
        <w:t>(</w:t>
      </w:r>
      <w:r w:rsidR="000934E8" w:rsidRPr="00AE6E88">
        <w:rPr>
          <w:bCs/>
          <w:color w:val="auto"/>
          <w:sz w:val="28"/>
          <w:szCs w:val="28"/>
        </w:rPr>
        <w:t>УД</w:t>
      </w:r>
      <w:r w:rsidR="00AE6E88">
        <w:rPr>
          <w:bCs/>
          <w:color w:val="auto"/>
          <w:sz w:val="28"/>
          <w:szCs w:val="28"/>
        </w:rPr>
        <w:t>-</w:t>
      </w:r>
      <w:r w:rsidRPr="00AE6E88">
        <w:rPr>
          <w:bCs/>
          <w:color w:val="auto"/>
          <w:sz w:val="28"/>
          <w:szCs w:val="28"/>
        </w:rPr>
        <w:t xml:space="preserve">D): </w:t>
      </w:r>
    </w:p>
    <w:p w14:paraId="3C63EAC4" w14:textId="60322D41" w:rsidR="00AE6E88" w:rsidRPr="00477CFA" w:rsidRDefault="00AE6E88" w:rsidP="00AE6E88">
      <w:pPr>
        <w:pStyle w:val="Default"/>
        <w:tabs>
          <w:tab w:val="left" w:pos="567"/>
        </w:tabs>
        <w:rPr>
          <w:color w:val="auto"/>
          <w:sz w:val="28"/>
          <w:szCs w:val="28"/>
        </w:rPr>
      </w:pPr>
      <w:r>
        <w:rPr>
          <w:bCs/>
          <w:color w:val="auto"/>
          <w:sz w:val="28"/>
          <w:szCs w:val="28"/>
        </w:rPr>
        <w:t>Показания:</w:t>
      </w:r>
    </w:p>
    <w:p w14:paraId="175932FB" w14:textId="3BECBCA2" w:rsidR="00170AD8" w:rsidRPr="00477CFA" w:rsidRDefault="00AE6E88" w:rsidP="00503FA2">
      <w:pPr>
        <w:pStyle w:val="Default"/>
        <w:numPr>
          <w:ilvl w:val="0"/>
          <w:numId w:val="20"/>
        </w:numPr>
        <w:tabs>
          <w:tab w:val="left" w:pos="567"/>
        </w:tabs>
        <w:ind w:left="0" w:firstLine="0"/>
        <w:jc w:val="both"/>
        <w:rPr>
          <w:color w:val="auto"/>
          <w:sz w:val="28"/>
          <w:szCs w:val="28"/>
        </w:rPr>
      </w:pPr>
      <w:r>
        <w:rPr>
          <w:color w:val="auto"/>
          <w:sz w:val="28"/>
          <w:szCs w:val="28"/>
        </w:rPr>
        <w:t xml:space="preserve">при хронических анемиях, </w:t>
      </w:r>
      <w:r w:rsidR="00170AD8" w:rsidRPr="00477CFA">
        <w:rPr>
          <w:color w:val="auto"/>
          <w:sz w:val="28"/>
          <w:szCs w:val="28"/>
        </w:rPr>
        <w:t xml:space="preserve">симптомная анемия (проявляющаяся тахикардией, одышкой, стенокардией, синкопе, denovo депрессией или элевацией ST); </w:t>
      </w:r>
    </w:p>
    <w:p w14:paraId="54057F74" w14:textId="76DEC8B7" w:rsidR="00170AD8" w:rsidRPr="00477CFA" w:rsidRDefault="005E12CD" w:rsidP="00503FA2">
      <w:pPr>
        <w:pStyle w:val="Default"/>
        <w:numPr>
          <w:ilvl w:val="0"/>
          <w:numId w:val="20"/>
        </w:numPr>
        <w:tabs>
          <w:tab w:val="left" w:pos="567"/>
        </w:tabs>
        <w:ind w:left="0" w:firstLine="0"/>
        <w:jc w:val="both"/>
        <w:rPr>
          <w:color w:val="auto"/>
          <w:sz w:val="28"/>
          <w:szCs w:val="28"/>
        </w:rPr>
      </w:pPr>
      <w:r>
        <w:rPr>
          <w:color w:val="auto"/>
          <w:sz w:val="28"/>
          <w:szCs w:val="28"/>
        </w:rPr>
        <w:t>у</w:t>
      </w:r>
      <w:r w:rsidR="00170AD8" w:rsidRPr="00477CFA">
        <w:rPr>
          <w:color w:val="auto"/>
          <w:sz w:val="28"/>
          <w:szCs w:val="28"/>
        </w:rPr>
        <w:t>ровень гемоглобина менее 30 г/л</w:t>
      </w:r>
      <w:r w:rsidR="00AE6E88">
        <w:rPr>
          <w:color w:val="auto"/>
          <w:sz w:val="28"/>
          <w:szCs w:val="28"/>
        </w:rPr>
        <w:t>.</w:t>
      </w:r>
      <w:r w:rsidR="00170AD8" w:rsidRPr="00477CFA">
        <w:rPr>
          <w:color w:val="auto"/>
          <w:sz w:val="28"/>
          <w:szCs w:val="28"/>
        </w:rPr>
        <w:t xml:space="preserve"> </w:t>
      </w:r>
    </w:p>
    <w:p w14:paraId="04604964" w14:textId="0DFBD9FD" w:rsidR="00AE6E88" w:rsidRDefault="00060509" w:rsidP="00477CFA">
      <w:pPr>
        <w:pStyle w:val="Default"/>
        <w:tabs>
          <w:tab w:val="left" w:pos="567"/>
        </w:tabs>
        <w:jc w:val="both"/>
        <w:rPr>
          <w:sz w:val="28"/>
          <w:szCs w:val="28"/>
        </w:rPr>
      </w:pPr>
      <w:r w:rsidRPr="00AE6E88">
        <w:rPr>
          <w:sz w:val="28"/>
          <w:szCs w:val="28"/>
          <w:lang w:val="en-US"/>
        </w:rPr>
        <w:t>NB</w:t>
      </w:r>
      <w:r w:rsidRPr="00AE6E88">
        <w:rPr>
          <w:sz w:val="28"/>
          <w:szCs w:val="28"/>
        </w:rPr>
        <w:t xml:space="preserve">! </w:t>
      </w:r>
      <w:r w:rsidRPr="00477CFA">
        <w:rPr>
          <w:sz w:val="28"/>
          <w:szCs w:val="28"/>
        </w:rPr>
        <w:t>Трансфузии эритроцитной массы больным апластической анемией должны осуществляться при динамическом контроле за показателями обмена железа.</w:t>
      </w:r>
    </w:p>
    <w:p w14:paraId="11E685B8" w14:textId="77777777" w:rsidR="00060509" w:rsidRDefault="00060509" w:rsidP="00477CFA">
      <w:pPr>
        <w:pStyle w:val="Default"/>
        <w:tabs>
          <w:tab w:val="left" w:pos="567"/>
        </w:tabs>
        <w:jc w:val="both"/>
        <w:rPr>
          <w:b/>
          <w:bCs/>
          <w:color w:val="auto"/>
          <w:sz w:val="28"/>
          <w:szCs w:val="28"/>
        </w:rPr>
      </w:pPr>
    </w:p>
    <w:p w14:paraId="71F76EC9" w14:textId="3B107033" w:rsidR="00170AD8" w:rsidRDefault="00170AD8" w:rsidP="00477CFA">
      <w:pPr>
        <w:pStyle w:val="Default"/>
        <w:tabs>
          <w:tab w:val="left" w:pos="567"/>
        </w:tabs>
        <w:jc w:val="both"/>
        <w:rPr>
          <w:b/>
          <w:bCs/>
          <w:color w:val="auto"/>
          <w:sz w:val="28"/>
          <w:szCs w:val="28"/>
        </w:rPr>
      </w:pPr>
      <w:r w:rsidRPr="00477CFA">
        <w:rPr>
          <w:b/>
          <w:bCs/>
          <w:color w:val="auto"/>
          <w:sz w:val="28"/>
          <w:szCs w:val="28"/>
        </w:rPr>
        <w:t xml:space="preserve">Концентрат тромбоцитов </w:t>
      </w:r>
      <w:r w:rsidRPr="00AE6E88">
        <w:rPr>
          <w:bCs/>
          <w:color w:val="auto"/>
          <w:sz w:val="28"/>
          <w:szCs w:val="28"/>
        </w:rPr>
        <w:t>(</w:t>
      </w:r>
      <w:r w:rsidR="000934E8" w:rsidRPr="00AE6E88">
        <w:rPr>
          <w:bCs/>
          <w:color w:val="auto"/>
          <w:sz w:val="28"/>
          <w:szCs w:val="28"/>
        </w:rPr>
        <w:t>УД</w:t>
      </w:r>
      <w:r w:rsidR="00AE6E88" w:rsidRPr="00AE6E88">
        <w:rPr>
          <w:bCs/>
          <w:color w:val="auto"/>
          <w:sz w:val="28"/>
          <w:szCs w:val="28"/>
        </w:rPr>
        <w:t>-</w:t>
      </w:r>
      <w:r w:rsidRPr="00AE6E88">
        <w:rPr>
          <w:bCs/>
          <w:color w:val="auto"/>
          <w:sz w:val="28"/>
          <w:szCs w:val="28"/>
        </w:rPr>
        <w:t xml:space="preserve"> D):</w:t>
      </w:r>
      <w:r w:rsidRPr="00477CFA">
        <w:rPr>
          <w:b/>
          <w:bCs/>
          <w:color w:val="auto"/>
          <w:sz w:val="28"/>
          <w:szCs w:val="28"/>
        </w:rPr>
        <w:t xml:space="preserve"> </w:t>
      </w:r>
    </w:p>
    <w:p w14:paraId="41B857DA" w14:textId="00093B87" w:rsidR="00AE6E88" w:rsidRPr="00477CFA" w:rsidRDefault="00AE6E88" w:rsidP="00AE6E88">
      <w:pPr>
        <w:pStyle w:val="Default"/>
        <w:tabs>
          <w:tab w:val="left" w:pos="567"/>
        </w:tabs>
        <w:rPr>
          <w:color w:val="auto"/>
          <w:sz w:val="28"/>
          <w:szCs w:val="28"/>
        </w:rPr>
      </w:pPr>
      <w:r>
        <w:rPr>
          <w:bCs/>
          <w:color w:val="auto"/>
          <w:sz w:val="28"/>
          <w:szCs w:val="28"/>
        </w:rPr>
        <w:t>Показани</w:t>
      </w:r>
      <w:r w:rsidR="00AC00C2">
        <w:rPr>
          <w:bCs/>
          <w:color w:val="auto"/>
          <w:sz w:val="28"/>
          <w:szCs w:val="28"/>
        </w:rPr>
        <w:t>е</w:t>
      </w:r>
      <w:r>
        <w:rPr>
          <w:bCs/>
          <w:color w:val="auto"/>
          <w:sz w:val="28"/>
          <w:szCs w:val="28"/>
        </w:rPr>
        <w:t>:</w:t>
      </w:r>
    </w:p>
    <w:p w14:paraId="24F7C00B" w14:textId="77777777" w:rsidR="00AE6E88" w:rsidRDefault="005E12CD" w:rsidP="00503FA2">
      <w:pPr>
        <w:pStyle w:val="Default"/>
        <w:numPr>
          <w:ilvl w:val="0"/>
          <w:numId w:val="59"/>
        </w:numPr>
        <w:tabs>
          <w:tab w:val="left" w:pos="567"/>
        </w:tabs>
        <w:ind w:left="0" w:firstLine="0"/>
        <w:jc w:val="both"/>
        <w:rPr>
          <w:color w:val="auto"/>
          <w:sz w:val="28"/>
          <w:szCs w:val="28"/>
        </w:rPr>
      </w:pPr>
      <w:r>
        <w:rPr>
          <w:color w:val="auto"/>
          <w:sz w:val="28"/>
          <w:szCs w:val="28"/>
        </w:rPr>
        <w:t>п</w:t>
      </w:r>
      <w:r w:rsidR="00170AD8" w:rsidRPr="00477CFA">
        <w:rPr>
          <w:color w:val="auto"/>
          <w:sz w:val="28"/>
          <w:szCs w:val="28"/>
        </w:rPr>
        <w:t>ри снижении уровня тромбоцитов менее 10 х10</w:t>
      </w:r>
      <w:r w:rsidR="00170AD8" w:rsidRPr="00477CFA">
        <w:rPr>
          <w:color w:val="auto"/>
          <w:position w:val="8"/>
          <w:sz w:val="28"/>
          <w:szCs w:val="28"/>
          <w:vertAlign w:val="superscript"/>
        </w:rPr>
        <w:t>9</w:t>
      </w:r>
      <w:r w:rsidR="00170AD8" w:rsidRPr="00477CFA">
        <w:rPr>
          <w:color w:val="auto"/>
          <w:sz w:val="28"/>
          <w:szCs w:val="28"/>
        </w:rPr>
        <w:t xml:space="preserve">/л </w:t>
      </w:r>
    </w:p>
    <w:p w14:paraId="3C621991" w14:textId="54C86901" w:rsidR="00170AD8" w:rsidRPr="00477CFA" w:rsidRDefault="00AE6E88" w:rsidP="00AE6E88">
      <w:pPr>
        <w:pStyle w:val="Default"/>
        <w:tabs>
          <w:tab w:val="left" w:pos="567"/>
        </w:tabs>
        <w:jc w:val="both"/>
        <w:rPr>
          <w:color w:val="auto"/>
          <w:sz w:val="28"/>
          <w:szCs w:val="28"/>
        </w:rPr>
      </w:pPr>
      <w:r>
        <w:rPr>
          <w:sz w:val="28"/>
          <w:szCs w:val="28"/>
          <w:lang w:val="en-US"/>
        </w:rPr>
        <w:t>NB</w:t>
      </w:r>
      <w:r w:rsidRPr="00AE6E88">
        <w:rPr>
          <w:sz w:val="28"/>
          <w:szCs w:val="28"/>
        </w:rPr>
        <w:t xml:space="preserve">! </w:t>
      </w:r>
      <w:r w:rsidRPr="00477CFA">
        <w:rPr>
          <w:color w:val="auto"/>
          <w:sz w:val="28"/>
          <w:szCs w:val="28"/>
        </w:rPr>
        <w:t xml:space="preserve">Проводится </w:t>
      </w:r>
      <w:r w:rsidR="00170AD8" w:rsidRPr="00477CFA">
        <w:rPr>
          <w:color w:val="auto"/>
          <w:sz w:val="28"/>
          <w:szCs w:val="28"/>
        </w:rPr>
        <w:t>трансфузия аферезных тромбоцитов с целью поддержания их уровня не ниже 30-50 х 10</w:t>
      </w:r>
      <w:r w:rsidR="00170AD8" w:rsidRPr="00477CFA">
        <w:rPr>
          <w:color w:val="auto"/>
          <w:position w:val="8"/>
          <w:sz w:val="28"/>
          <w:szCs w:val="28"/>
          <w:vertAlign w:val="superscript"/>
        </w:rPr>
        <w:t>9</w:t>
      </w:r>
      <w:r w:rsidR="00170AD8" w:rsidRPr="00477CFA">
        <w:rPr>
          <w:color w:val="auto"/>
          <w:sz w:val="28"/>
          <w:szCs w:val="28"/>
        </w:rPr>
        <w:t>/л в особенности в первые 10 дней курса антитимоцитарного глобулина</w:t>
      </w:r>
      <w:r w:rsidR="00B66CF2">
        <w:rPr>
          <w:color w:val="auto"/>
          <w:sz w:val="28"/>
          <w:szCs w:val="28"/>
          <w:lang w:val="kk-KZ"/>
        </w:rPr>
        <w:t>*</w:t>
      </w:r>
      <w:r w:rsidR="00170AD8" w:rsidRPr="00477CFA">
        <w:rPr>
          <w:color w:val="auto"/>
          <w:sz w:val="28"/>
          <w:szCs w:val="28"/>
        </w:rPr>
        <w:t xml:space="preserve"> незадолго до начала инфузии последнего. </w:t>
      </w:r>
    </w:p>
    <w:p w14:paraId="1A7BB5F5" w14:textId="084EDFD9" w:rsidR="00170AD8" w:rsidRPr="00477CFA" w:rsidRDefault="00AE6E88" w:rsidP="00AE6E88">
      <w:pPr>
        <w:pStyle w:val="Default"/>
        <w:tabs>
          <w:tab w:val="left" w:pos="567"/>
        </w:tabs>
        <w:jc w:val="both"/>
        <w:rPr>
          <w:color w:val="auto"/>
          <w:sz w:val="28"/>
          <w:szCs w:val="28"/>
        </w:rPr>
      </w:pPr>
      <w:r>
        <w:rPr>
          <w:sz w:val="28"/>
          <w:szCs w:val="28"/>
          <w:lang w:val="en-US"/>
        </w:rPr>
        <w:lastRenderedPageBreak/>
        <w:t>NB</w:t>
      </w:r>
      <w:r w:rsidRPr="00AE6E88">
        <w:rPr>
          <w:sz w:val="28"/>
          <w:szCs w:val="28"/>
        </w:rPr>
        <w:t xml:space="preserve">! </w:t>
      </w:r>
      <w:r>
        <w:rPr>
          <w:color w:val="auto"/>
          <w:sz w:val="28"/>
          <w:szCs w:val="28"/>
        </w:rPr>
        <w:t>В</w:t>
      </w:r>
      <w:r w:rsidRPr="00477CFA">
        <w:rPr>
          <w:color w:val="auto"/>
          <w:sz w:val="28"/>
          <w:szCs w:val="28"/>
        </w:rPr>
        <w:t xml:space="preserve"> </w:t>
      </w:r>
      <w:r w:rsidR="00170AD8" w:rsidRPr="00477CFA">
        <w:rPr>
          <w:color w:val="auto"/>
          <w:sz w:val="28"/>
          <w:szCs w:val="28"/>
        </w:rPr>
        <w:t>дальнейшем тромбовзвесь переливается для по</w:t>
      </w:r>
      <w:r w:rsidR="005E12CD">
        <w:rPr>
          <w:color w:val="auto"/>
          <w:sz w:val="28"/>
          <w:szCs w:val="28"/>
        </w:rPr>
        <w:t>ддержания тромбоцитов на уровне</w:t>
      </w:r>
      <w:r w:rsidR="00170AD8" w:rsidRPr="00477CFA">
        <w:rPr>
          <w:color w:val="auto"/>
          <w:sz w:val="28"/>
          <w:szCs w:val="28"/>
        </w:rPr>
        <w:t>&gt;20х10</w:t>
      </w:r>
      <w:r w:rsidR="00170AD8" w:rsidRPr="00477CFA">
        <w:rPr>
          <w:color w:val="auto"/>
          <w:sz w:val="28"/>
          <w:szCs w:val="28"/>
          <w:vertAlign w:val="superscript"/>
        </w:rPr>
        <w:t>9</w:t>
      </w:r>
      <w:r w:rsidR="00170AD8" w:rsidRPr="00477CFA">
        <w:rPr>
          <w:color w:val="auto"/>
          <w:sz w:val="28"/>
          <w:szCs w:val="28"/>
        </w:rPr>
        <w:t xml:space="preserve">/л. При наличии угрожающего геморрагического синдрома тромбовзвесь переливается независимо от числа тромбоцитов. </w:t>
      </w:r>
    </w:p>
    <w:p w14:paraId="7CEC2D28" w14:textId="77777777" w:rsidR="00AE6E88" w:rsidRDefault="00AE6E88" w:rsidP="00477CFA">
      <w:pPr>
        <w:pStyle w:val="Default"/>
        <w:tabs>
          <w:tab w:val="left" w:pos="567"/>
        </w:tabs>
        <w:jc w:val="both"/>
        <w:rPr>
          <w:b/>
          <w:bCs/>
          <w:color w:val="auto"/>
          <w:sz w:val="28"/>
          <w:szCs w:val="28"/>
        </w:rPr>
      </w:pPr>
    </w:p>
    <w:p w14:paraId="17002929" w14:textId="6C772026" w:rsidR="00170AD8" w:rsidRDefault="00170AD8" w:rsidP="00477CFA">
      <w:pPr>
        <w:pStyle w:val="Default"/>
        <w:tabs>
          <w:tab w:val="left" w:pos="567"/>
        </w:tabs>
        <w:jc w:val="both"/>
        <w:rPr>
          <w:b/>
          <w:bCs/>
          <w:color w:val="auto"/>
          <w:sz w:val="28"/>
          <w:szCs w:val="28"/>
        </w:rPr>
      </w:pPr>
      <w:r w:rsidRPr="00477CFA">
        <w:rPr>
          <w:b/>
          <w:bCs/>
          <w:color w:val="auto"/>
          <w:sz w:val="28"/>
          <w:szCs w:val="28"/>
        </w:rPr>
        <w:t xml:space="preserve">Свежезамороженная плазма </w:t>
      </w:r>
      <w:r w:rsidRPr="00AE6E88">
        <w:rPr>
          <w:bCs/>
          <w:color w:val="auto"/>
          <w:sz w:val="28"/>
          <w:szCs w:val="28"/>
        </w:rPr>
        <w:t>(</w:t>
      </w:r>
      <w:r w:rsidR="00AE6E88" w:rsidRPr="00AE6E88">
        <w:rPr>
          <w:bCs/>
          <w:color w:val="auto"/>
          <w:sz w:val="28"/>
          <w:szCs w:val="28"/>
        </w:rPr>
        <w:t>УД-</w:t>
      </w:r>
      <w:r w:rsidRPr="00AE6E88">
        <w:rPr>
          <w:bCs/>
          <w:color w:val="auto"/>
          <w:sz w:val="28"/>
          <w:szCs w:val="28"/>
        </w:rPr>
        <w:t>D):</w:t>
      </w:r>
      <w:r w:rsidRPr="00477CFA">
        <w:rPr>
          <w:b/>
          <w:bCs/>
          <w:color w:val="auto"/>
          <w:sz w:val="28"/>
          <w:szCs w:val="28"/>
        </w:rPr>
        <w:t xml:space="preserve"> </w:t>
      </w:r>
    </w:p>
    <w:p w14:paraId="54EE2CD8" w14:textId="503B5055" w:rsidR="00AE6E88" w:rsidRPr="00477CFA" w:rsidRDefault="00AE6E88" w:rsidP="00477CFA">
      <w:pPr>
        <w:pStyle w:val="Default"/>
        <w:tabs>
          <w:tab w:val="left" w:pos="567"/>
        </w:tabs>
        <w:jc w:val="both"/>
        <w:rPr>
          <w:color w:val="auto"/>
          <w:sz w:val="28"/>
          <w:szCs w:val="28"/>
        </w:rPr>
      </w:pPr>
      <w:r>
        <w:rPr>
          <w:b/>
          <w:bCs/>
          <w:color w:val="auto"/>
          <w:sz w:val="28"/>
          <w:szCs w:val="28"/>
        </w:rPr>
        <w:t>Показания:</w:t>
      </w:r>
    </w:p>
    <w:p w14:paraId="7C37C35C" w14:textId="60083A2F" w:rsidR="00170AD8" w:rsidRPr="00477CFA" w:rsidRDefault="00AE6E88" w:rsidP="00503FA2">
      <w:pPr>
        <w:pStyle w:val="Default"/>
        <w:numPr>
          <w:ilvl w:val="0"/>
          <w:numId w:val="60"/>
        </w:numPr>
        <w:tabs>
          <w:tab w:val="left" w:pos="567"/>
        </w:tabs>
        <w:ind w:left="0" w:firstLine="0"/>
        <w:jc w:val="both"/>
        <w:rPr>
          <w:color w:val="auto"/>
          <w:sz w:val="28"/>
          <w:szCs w:val="28"/>
        </w:rPr>
      </w:pPr>
      <w:r>
        <w:rPr>
          <w:color w:val="auto"/>
          <w:sz w:val="28"/>
          <w:szCs w:val="28"/>
        </w:rPr>
        <w:t>кровотечения/</w:t>
      </w:r>
      <w:r w:rsidR="00170AD8" w:rsidRPr="00477CFA">
        <w:rPr>
          <w:color w:val="auto"/>
          <w:sz w:val="28"/>
          <w:szCs w:val="28"/>
        </w:rPr>
        <w:t xml:space="preserve">перед проведением инвазивных вмешательств; </w:t>
      </w:r>
    </w:p>
    <w:p w14:paraId="4E9DC8FE" w14:textId="0B8D61B4" w:rsidR="00AE6E88" w:rsidRPr="00AE6E88" w:rsidRDefault="005E12CD" w:rsidP="00503FA2">
      <w:pPr>
        <w:pStyle w:val="Default"/>
        <w:numPr>
          <w:ilvl w:val="0"/>
          <w:numId w:val="60"/>
        </w:numPr>
        <w:tabs>
          <w:tab w:val="left" w:pos="567"/>
        </w:tabs>
        <w:ind w:left="0" w:firstLine="0"/>
        <w:jc w:val="both"/>
        <w:rPr>
          <w:sz w:val="28"/>
          <w:szCs w:val="28"/>
        </w:rPr>
      </w:pPr>
      <w:r w:rsidRPr="00AE6E88">
        <w:rPr>
          <w:color w:val="auto"/>
          <w:sz w:val="28"/>
          <w:szCs w:val="28"/>
        </w:rPr>
        <w:t>п</w:t>
      </w:r>
      <w:r w:rsidR="00170AD8" w:rsidRPr="00AE6E88">
        <w:rPr>
          <w:color w:val="auto"/>
          <w:sz w:val="28"/>
          <w:szCs w:val="28"/>
        </w:rPr>
        <w:t>ациенты с МНО ≥2.0 (при нейрохирургических вмешательствах ≥1.5)</w:t>
      </w:r>
      <w:r w:rsidR="00AE6E88">
        <w:rPr>
          <w:color w:val="auto"/>
          <w:sz w:val="28"/>
          <w:szCs w:val="28"/>
        </w:rPr>
        <w:t>.</w:t>
      </w:r>
      <w:r w:rsidR="00170AD8" w:rsidRPr="00AE6E88">
        <w:rPr>
          <w:color w:val="auto"/>
          <w:sz w:val="28"/>
          <w:szCs w:val="28"/>
        </w:rPr>
        <w:t xml:space="preserve"> </w:t>
      </w:r>
    </w:p>
    <w:p w14:paraId="783B26B3" w14:textId="77777777" w:rsidR="00AE6E88" w:rsidRDefault="00AE6E88" w:rsidP="00AE6E88">
      <w:pPr>
        <w:pStyle w:val="Default"/>
        <w:tabs>
          <w:tab w:val="left" w:pos="567"/>
        </w:tabs>
        <w:jc w:val="both"/>
        <w:rPr>
          <w:color w:val="auto"/>
          <w:sz w:val="28"/>
          <w:szCs w:val="28"/>
        </w:rPr>
      </w:pPr>
    </w:p>
    <w:p w14:paraId="1F4976DE" w14:textId="4CC33101" w:rsidR="00AF1E74" w:rsidRDefault="00AF1E74" w:rsidP="00AE6E88">
      <w:pPr>
        <w:pStyle w:val="Default"/>
        <w:tabs>
          <w:tab w:val="left" w:pos="567"/>
        </w:tabs>
        <w:rPr>
          <w:bCs/>
          <w:sz w:val="28"/>
          <w:szCs w:val="28"/>
        </w:rPr>
      </w:pPr>
      <w:r w:rsidRPr="00477CFA">
        <w:rPr>
          <w:b/>
          <w:bCs/>
          <w:sz w:val="28"/>
          <w:szCs w:val="28"/>
        </w:rPr>
        <w:t>Хелаторная терапия</w:t>
      </w:r>
      <w:r w:rsidR="00060509" w:rsidRPr="00060509">
        <w:rPr>
          <w:sz w:val="28"/>
          <w:szCs w:val="28"/>
        </w:rPr>
        <w:t xml:space="preserve"> </w:t>
      </w:r>
      <w:r w:rsidR="00060509" w:rsidRPr="00060509">
        <w:rPr>
          <w:b/>
          <w:sz w:val="28"/>
          <w:szCs w:val="28"/>
        </w:rPr>
        <w:t>с использованием Дефероксамина/Деферазирокса</w:t>
      </w:r>
      <w:r w:rsidR="00060509" w:rsidRPr="00477CFA">
        <w:rPr>
          <w:b/>
          <w:sz w:val="28"/>
          <w:szCs w:val="28"/>
        </w:rPr>
        <w:t xml:space="preserve"> </w:t>
      </w:r>
      <w:r w:rsidR="00060509" w:rsidRPr="00AE6E88">
        <w:rPr>
          <w:sz w:val="28"/>
          <w:szCs w:val="28"/>
        </w:rPr>
        <w:t>(УД</w:t>
      </w:r>
      <w:r w:rsidR="00060509">
        <w:rPr>
          <w:sz w:val="28"/>
          <w:szCs w:val="28"/>
        </w:rPr>
        <w:t>-</w:t>
      </w:r>
      <w:r w:rsidR="00060509" w:rsidRPr="00AE6E88">
        <w:rPr>
          <w:sz w:val="28"/>
          <w:szCs w:val="28"/>
        </w:rPr>
        <w:t>B) [5]</w:t>
      </w:r>
      <w:r w:rsidR="002911A4" w:rsidRPr="00477CFA">
        <w:rPr>
          <w:bCs/>
          <w:sz w:val="28"/>
          <w:szCs w:val="28"/>
        </w:rPr>
        <w:t>:</w:t>
      </w:r>
    </w:p>
    <w:p w14:paraId="164F6CFD" w14:textId="3AED542D" w:rsidR="00060509" w:rsidRPr="00060509" w:rsidRDefault="00060509" w:rsidP="00AE6E88">
      <w:pPr>
        <w:pStyle w:val="Default"/>
        <w:tabs>
          <w:tab w:val="left" w:pos="567"/>
        </w:tabs>
        <w:rPr>
          <w:b/>
          <w:sz w:val="28"/>
          <w:szCs w:val="28"/>
        </w:rPr>
      </w:pPr>
      <w:r w:rsidRPr="00060509">
        <w:rPr>
          <w:b/>
          <w:bCs/>
          <w:sz w:val="28"/>
          <w:szCs w:val="28"/>
        </w:rPr>
        <w:t>Показани</w:t>
      </w:r>
      <w:r w:rsidR="00AC00C2">
        <w:rPr>
          <w:b/>
          <w:bCs/>
          <w:sz w:val="28"/>
          <w:szCs w:val="28"/>
        </w:rPr>
        <w:t>е</w:t>
      </w:r>
      <w:r w:rsidRPr="00060509">
        <w:rPr>
          <w:b/>
          <w:bCs/>
          <w:sz w:val="28"/>
          <w:szCs w:val="28"/>
        </w:rPr>
        <w:t>:</w:t>
      </w:r>
    </w:p>
    <w:p w14:paraId="030E7350" w14:textId="373C4A85" w:rsidR="00060509" w:rsidRDefault="00060509" w:rsidP="00503FA2">
      <w:pPr>
        <w:pStyle w:val="Default"/>
        <w:numPr>
          <w:ilvl w:val="0"/>
          <w:numId w:val="60"/>
        </w:numPr>
        <w:tabs>
          <w:tab w:val="left" w:pos="567"/>
        </w:tabs>
        <w:ind w:left="0" w:firstLine="0"/>
        <w:jc w:val="both"/>
        <w:rPr>
          <w:sz w:val="28"/>
          <w:szCs w:val="28"/>
        </w:rPr>
      </w:pPr>
      <w:r>
        <w:rPr>
          <w:sz w:val="28"/>
          <w:szCs w:val="28"/>
        </w:rPr>
        <w:t>п</w:t>
      </w:r>
      <w:r w:rsidR="00AF1E74" w:rsidRPr="00477CFA">
        <w:rPr>
          <w:sz w:val="28"/>
          <w:szCs w:val="28"/>
        </w:rPr>
        <w:t xml:space="preserve">ерегрузка </w:t>
      </w:r>
      <w:r>
        <w:rPr>
          <w:sz w:val="28"/>
          <w:szCs w:val="28"/>
        </w:rPr>
        <w:t xml:space="preserve">организма </w:t>
      </w:r>
      <w:r w:rsidR="00AF1E74" w:rsidRPr="00477CFA">
        <w:rPr>
          <w:sz w:val="28"/>
          <w:szCs w:val="28"/>
        </w:rPr>
        <w:t>железом в результате множественных гемотрансфузий</w:t>
      </w:r>
      <w:r>
        <w:rPr>
          <w:sz w:val="28"/>
          <w:szCs w:val="28"/>
        </w:rPr>
        <w:t>.</w:t>
      </w:r>
      <w:r w:rsidR="00AF1E74" w:rsidRPr="00477CFA">
        <w:rPr>
          <w:sz w:val="28"/>
          <w:szCs w:val="28"/>
        </w:rPr>
        <w:t xml:space="preserve"> </w:t>
      </w:r>
    </w:p>
    <w:p w14:paraId="773BDB4A" w14:textId="77777777" w:rsidR="00060509" w:rsidRDefault="00060509" w:rsidP="00060509">
      <w:pPr>
        <w:tabs>
          <w:tab w:val="left" w:pos="567"/>
        </w:tabs>
        <w:autoSpaceDE w:val="0"/>
        <w:autoSpaceDN w:val="0"/>
        <w:adjustRightInd w:val="0"/>
        <w:spacing w:after="0" w:line="240" w:lineRule="auto"/>
        <w:rPr>
          <w:rFonts w:ascii="Times New Roman" w:hAnsi="Times New Roman" w:cs="Times New Roman"/>
          <w:b/>
          <w:sz w:val="28"/>
          <w:szCs w:val="28"/>
        </w:rPr>
      </w:pPr>
    </w:p>
    <w:p w14:paraId="29375A90" w14:textId="2FE88302" w:rsidR="00443DBC" w:rsidRPr="00477CFA" w:rsidRDefault="00443DBC" w:rsidP="00060509">
      <w:pPr>
        <w:tabs>
          <w:tab w:val="left" w:pos="567"/>
        </w:tabs>
        <w:autoSpaceDE w:val="0"/>
        <w:autoSpaceDN w:val="0"/>
        <w:adjustRightInd w:val="0"/>
        <w:spacing w:after="0" w:line="240" w:lineRule="auto"/>
        <w:rPr>
          <w:rFonts w:ascii="Times New Roman" w:hAnsi="Times New Roman" w:cs="Times New Roman"/>
          <w:b/>
          <w:sz w:val="28"/>
          <w:szCs w:val="28"/>
        </w:rPr>
      </w:pPr>
      <w:r w:rsidRPr="00477CFA">
        <w:rPr>
          <w:rFonts w:ascii="Times New Roman" w:hAnsi="Times New Roman" w:cs="Times New Roman"/>
          <w:b/>
          <w:sz w:val="28"/>
          <w:szCs w:val="28"/>
        </w:rPr>
        <w:t>Профилактика и лечение инфекций</w:t>
      </w:r>
      <w:r w:rsidR="00060509">
        <w:rPr>
          <w:rFonts w:ascii="Times New Roman" w:hAnsi="Times New Roman" w:cs="Times New Roman"/>
          <w:b/>
          <w:sz w:val="28"/>
          <w:szCs w:val="28"/>
        </w:rPr>
        <w:t>:</w:t>
      </w:r>
    </w:p>
    <w:p w14:paraId="4B9A0B2C" w14:textId="790AD70A" w:rsidR="00443DBC" w:rsidRPr="00477CFA" w:rsidRDefault="00E41111" w:rsidP="00477CFA">
      <w:pPr>
        <w:tabs>
          <w:tab w:val="left" w:pos="567"/>
        </w:tabs>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П</w:t>
      </w:r>
      <w:r w:rsidR="00443DBC" w:rsidRPr="00477CFA">
        <w:rPr>
          <w:rFonts w:ascii="Times New Roman" w:hAnsi="Times New Roman" w:cs="Times New Roman"/>
          <w:sz w:val="28"/>
          <w:szCs w:val="28"/>
        </w:rPr>
        <w:t xml:space="preserve">ациенты АА получают профилактику инвазивных микозов по </w:t>
      </w:r>
      <w:r w:rsidRPr="00477CFA">
        <w:rPr>
          <w:rFonts w:ascii="Times New Roman" w:hAnsi="Times New Roman" w:cs="Times New Roman"/>
          <w:sz w:val="28"/>
          <w:szCs w:val="28"/>
        </w:rPr>
        <w:t>показаниям</w:t>
      </w:r>
      <w:r w:rsidR="00443DBC" w:rsidRPr="00477CFA">
        <w:rPr>
          <w:rFonts w:ascii="Times New Roman" w:hAnsi="Times New Roman" w:cs="Times New Roman"/>
          <w:sz w:val="28"/>
          <w:szCs w:val="28"/>
        </w:rPr>
        <w:t xml:space="preserve"> до повы</w:t>
      </w:r>
      <w:r w:rsidR="00786452" w:rsidRPr="00477CFA">
        <w:rPr>
          <w:rFonts w:ascii="Times New Roman" w:hAnsi="Times New Roman" w:cs="Times New Roman"/>
          <w:sz w:val="28"/>
          <w:szCs w:val="28"/>
        </w:rPr>
        <w:t>шения гранулоцитов выше 500/мкл.</w:t>
      </w:r>
      <w:r w:rsidR="00060509">
        <w:rPr>
          <w:rFonts w:ascii="Times New Roman" w:hAnsi="Times New Roman" w:cs="Times New Roman"/>
          <w:sz w:val="28"/>
          <w:szCs w:val="28"/>
        </w:rPr>
        <w:t>,</w:t>
      </w:r>
      <w:r w:rsidR="00786452" w:rsidRPr="00477CFA">
        <w:rPr>
          <w:rFonts w:ascii="Times New Roman" w:hAnsi="Times New Roman" w:cs="Times New Roman"/>
          <w:b/>
          <w:sz w:val="28"/>
          <w:szCs w:val="28"/>
        </w:rPr>
        <w:t xml:space="preserve"> </w:t>
      </w:r>
      <w:r w:rsidR="000934E8" w:rsidRPr="00060509">
        <w:rPr>
          <w:rFonts w:ascii="Times New Roman" w:hAnsi="Times New Roman" w:cs="Times New Roman"/>
          <w:sz w:val="28"/>
          <w:szCs w:val="28"/>
        </w:rPr>
        <w:t>(</w:t>
      </w:r>
      <w:r w:rsidR="00786452" w:rsidRPr="00060509">
        <w:rPr>
          <w:rFonts w:ascii="Times New Roman" w:hAnsi="Times New Roman" w:cs="Times New Roman"/>
          <w:sz w:val="28"/>
          <w:szCs w:val="28"/>
        </w:rPr>
        <w:t>УД</w:t>
      </w:r>
      <w:r w:rsidR="00060509">
        <w:rPr>
          <w:rFonts w:ascii="Times New Roman" w:hAnsi="Times New Roman" w:cs="Times New Roman"/>
          <w:sz w:val="28"/>
          <w:szCs w:val="28"/>
        </w:rPr>
        <w:t xml:space="preserve"> –</w:t>
      </w:r>
      <w:r w:rsidR="00786452" w:rsidRPr="00060509">
        <w:rPr>
          <w:rFonts w:ascii="Times New Roman" w:hAnsi="Times New Roman" w:cs="Times New Roman"/>
          <w:sz w:val="28"/>
          <w:szCs w:val="28"/>
        </w:rPr>
        <w:t xml:space="preserve"> B</w:t>
      </w:r>
      <w:r w:rsidR="000934E8" w:rsidRPr="00060509">
        <w:rPr>
          <w:rFonts w:ascii="Times New Roman" w:hAnsi="Times New Roman" w:cs="Times New Roman"/>
          <w:sz w:val="28"/>
          <w:szCs w:val="28"/>
        </w:rPr>
        <w:t>)</w:t>
      </w:r>
      <w:r w:rsidR="00786452" w:rsidRPr="00060509">
        <w:rPr>
          <w:rFonts w:ascii="Times New Roman" w:hAnsi="Times New Roman" w:cs="Times New Roman"/>
          <w:sz w:val="28"/>
          <w:szCs w:val="28"/>
        </w:rPr>
        <w:t xml:space="preserve"> [5].</w:t>
      </w:r>
      <w:r w:rsidR="00786452" w:rsidRPr="00477CFA">
        <w:rPr>
          <w:rFonts w:ascii="Times New Roman" w:hAnsi="Times New Roman" w:cs="Times New Roman"/>
          <w:sz w:val="28"/>
          <w:szCs w:val="28"/>
        </w:rPr>
        <w:t xml:space="preserve"> </w:t>
      </w:r>
    </w:p>
    <w:p w14:paraId="6FAB6E0C" w14:textId="77777777" w:rsidR="00443DBC" w:rsidRPr="00477CFA" w:rsidRDefault="00443DBC" w:rsidP="00060509">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b/>
          <w:bCs/>
          <w:sz w:val="28"/>
          <w:szCs w:val="28"/>
        </w:rPr>
        <w:t>Критерии гематологического ответа на терапию</w:t>
      </w:r>
      <w:r w:rsidR="00E41111" w:rsidRPr="00477CFA">
        <w:rPr>
          <w:rFonts w:ascii="Times New Roman" w:hAnsi="Times New Roman" w:cs="Times New Roman"/>
          <w:b/>
          <w:bCs/>
          <w:sz w:val="28"/>
          <w:szCs w:val="28"/>
        </w:rPr>
        <w:t>:</w:t>
      </w:r>
    </w:p>
    <w:p w14:paraId="1EA9C51D" w14:textId="77777777" w:rsidR="00443DBC" w:rsidRPr="00477CFA" w:rsidRDefault="00BE6F44" w:rsidP="00477CFA">
      <w:pPr>
        <w:tabs>
          <w:tab w:val="left" w:pos="567"/>
        </w:tabs>
        <w:autoSpaceDE w:val="0"/>
        <w:autoSpaceDN w:val="0"/>
        <w:adjustRightInd w:val="0"/>
        <w:spacing w:after="0" w:line="240" w:lineRule="auto"/>
        <w:jc w:val="both"/>
        <w:rPr>
          <w:rFonts w:ascii="Times New Roman" w:hAnsi="Times New Roman" w:cs="Times New Roman"/>
          <w:bCs/>
          <w:sz w:val="28"/>
          <w:szCs w:val="28"/>
        </w:rPr>
      </w:pPr>
      <w:r w:rsidRPr="00477CFA">
        <w:rPr>
          <w:rFonts w:ascii="Times New Roman" w:hAnsi="Times New Roman" w:cs="Times New Roman"/>
          <w:bCs/>
          <w:sz w:val="28"/>
          <w:szCs w:val="28"/>
        </w:rPr>
        <w:tab/>
      </w:r>
      <w:r w:rsidR="00443DBC" w:rsidRPr="00477CFA">
        <w:rPr>
          <w:rFonts w:ascii="Times New Roman" w:hAnsi="Times New Roman" w:cs="Times New Roman"/>
          <w:bCs/>
          <w:sz w:val="28"/>
          <w:szCs w:val="28"/>
        </w:rPr>
        <w:t>Все виды гематологического ответа предполагают независимость от трансфузий</w:t>
      </w:r>
      <w:r w:rsidR="00E93A18" w:rsidRPr="00477CFA">
        <w:rPr>
          <w:rFonts w:ascii="Times New Roman" w:hAnsi="Times New Roman" w:cs="Times New Roman"/>
          <w:bCs/>
          <w:sz w:val="28"/>
          <w:szCs w:val="28"/>
        </w:rPr>
        <w:t xml:space="preserve"> </w:t>
      </w:r>
      <w:r w:rsidR="00443DBC" w:rsidRPr="00477CFA">
        <w:rPr>
          <w:rFonts w:ascii="Times New Roman" w:hAnsi="Times New Roman" w:cs="Times New Roman"/>
          <w:bCs/>
          <w:sz w:val="28"/>
          <w:szCs w:val="28"/>
        </w:rPr>
        <w:t>эритроцитной массы и тромбовзвеси</w:t>
      </w:r>
      <w:r w:rsidR="00E93A18" w:rsidRPr="00477CFA">
        <w:rPr>
          <w:rFonts w:ascii="Times New Roman" w:hAnsi="Times New Roman" w:cs="Times New Roman"/>
          <w:bCs/>
          <w:sz w:val="28"/>
          <w:szCs w:val="28"/>
        </w:rPr>
        <w:t>.</w:t>
      </w:r>
    </w:p>
    <w:p w14:paraId="71FB9BA9" w14:textId="77777777" w:rsidR="00443DBC" w:rsidRPr="00477CFA" w:rsidRDefault="00BE6F44" w:rsidP="00477CFA">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b/>
          <w:bCs/>
          <w:sz w:val="28"/>
          <w:szCs w:val="28"/>
        </w:rPr>
        <w:tab/>
      </w:r>
      <w:r w:rsidR="00443DBC" w:rsidRPr="00477CFA">
        <w:rPr>
          <w:rFonts w:ascii="Times New Roman" w:hAnsi="Times New Roman" w:cs="Times New Roman"/>
          <w:bCs/>
          <w:sz w:val="28"/>
          <w:szCs w:val="28"/>
        </w:rPr>
        <w:t>Полный гематологический ответ: достижение всех трех показателей</w:t>
      </w:r>
      <w:r w:rsidR="00443DBC" w:rsidRPr="00477CFA">
        <w:rPr>
          <w:rFonts w:ascii="Times New Roman" w:hAnsi="Times New Roman" w:cs="Times New Roman"/>
          <w:b/>
          <w:bCs/>
          <w:sz w:val="28"/>
          <w:szCs w:val="28"/>
        </w:rPr>
        <w:t>:</w:t>
      </w:r>
    </w:p>
    <w:p w14:paraId="5C8F9017" w14:textId="77777777" w:rsidR="00443DBC" w:rsidRPr="00477CFA" w:rsidRDefault="00443DBC" w:rsidP="00477CFA">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Нв &gt; 110 г/л, гранулоциты &gt;1500/мкл и тромбоциты &gt;150000/мкл.</w:t>
      </w:r>
    </w:p>
    <w:p w14:paraId="0A979933" w14:textId="77777777" w:rsidR="00443DBC" w:rsidRPr="00477CFA" w:rsidRDefault="00BE6F44" w:rsidP="00477CFA">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b/>
          <w:bCs/>
          <w:sz w:val="28"/>
          <w:szCs w:val="28"/>
        </w:rPr>
        <w:tab/>
      </w:r>
      <w:r w:rsidR="00443DBC" w:rsidRPr="00477CFA">
        <w:rPr>
          <w:rFonts w:ascii="Times New Roman" w:hAnsi="Times New Roman" w:cs="Times New Roman"/>
          <w:bCs/>
          <w:sz w:val="28"/>
          <w:szCs w:val="28"/>
        </w:rPr>
        <w:t>Частичный гематологический ответ</w:t>
      </w:r>
      <w:r w:rsidR="00443DBC" w:rsidRPr="00477CFA">
        <w:rPr>
          <w:rFonts w:ascii="Times New Roman" w:hAnsi="Times New Roman" w:cs="Times New Roman"/>
          <w:b/>
          <w:bCs/>
          <w:sz w:val="28"/>
          <w:szCs w:val="28"/>
        </w:rPr>
        <w:t>:</w:t>
      </w:r>
    </w:p>
    <w:p w14:paraId="74DD0102" w14:textId="77777777" w:rsidR="00443DBC" w:rsidRPr="00477CFA" w:rsidRDefault="00443DBC" w:rsidP="00477CFA">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Нв &gt; 90-110 г/л, гранулоциты на 500/мкл выше, чем на момент диагностики и</w:t>
      </w:r>
      <w:r w:rsidR="00E93A18" w:rsidRPr="00477CFA">
        <w:rPr>
          <w:rFonts w:ascii="Times New Roman" w:hAnsi="Times New Roman" w:cs="Times New Roman"/>
          <w:sz w:val="28"/>
          <w:szCs w:val="28"/>
        </w:rPr>
        <w:t xml:space="preserve"> </w:t>
      </w:r>
      <w:r w:rsidRPr="00477CFA">
        <w:rPr>
          <w:rFonts w:ascii="Times New Roman" w:hAnsi="Times New Roman" w:cs="Times New Roman"/>
          <w:sz w:val="28"/>
          <w:szCs w:val="28"/>
        </w:rPr>
        <w:t>тромбоциты &gt;30000/мкл.</w:t>
      </w:r>
    </w:p>
    <w:p w14:paraId="5D7C8E81" w14:textId="22F4E722" w:rsidR="00443DBC" w:rsidRDefault="00EF1F43" w:rsidP="00EF1F43">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b/>
          <w:bCs/>
          <w:sz w:val="28"/>
          <w:szCs w:val="28"/>
        </w:rPr>
        <w:t>Повторн</w:t>
      </w:r>
      <w:r>
        <w:rPr>
          <w:rFonts w:ascii="Times New Roman" w:hAnsi="Times New Roman" w:cs="Times New Roman"/>
          <w:b/>
          <w:bCs/>
          <w:sz w:val="28"/>
          <w:szCs w:val="28"/>
        </w:rPr>
        <w:t>ый</w:t>
      </w:r>
      <w:r w:rsidRPr="00477CFA">
        <w:rPr>
          <w:rFonts w:ascii="Times New Roman" w:hAnsi="Times New Roman" w:cs="Times New Roman"/>
          <w:b/>
          <w:bCs/>
          <w:sz w:val="28"/>
          <w:szCs w:val="28"/>
        </w:rPr>
        <w:t xml:space="preserve"> </w:t>
      </w:r>
      <w:r w:rsidR="00443DBC" w:rsidRPr="00477CFA">
        <w:rPr>
          <w:rFonts w:ascii="Times New Roman" w:hAnsi="Times New Roman" w:cs="Times New Roman"/>
          <w:b/>
          <w:bCs/>
          <w:sz w:val="28"/>
          <w:szCs w:val="28"/>
        </w:rPr>
        <w:t>курс АТГ</w:t>
      </w:r>
      <w:r>
        <w:rPr>
          <w:rFonts w:ascii="Times New Roman" w:hAnsi="Times New Roman" w:cs="Times New Roman"/>
          <w:b/>
          <w:bCs/>
          <w:sz w:val="28"/>
          <w:szCs w:val="28"/>
        </w:rPr>
        <w:t xml:space="preserve"> </w:t>
      </w:r>
      <w:r w:rsidRPr="00AC00C2">
        <w:rPr>
          <w:rFonts w:ascii="Times New Roman" w:hAnsi="Times New Roman" w:cs="Times New Roman"/>
          <w:b/>
          <w:bCs/>
          <w:sz w:val="28"/>
          <w:szCs w:val="28"/>
        </w:rPr>
        <w:t>(</w:t>
      </w:r>
      <w:r w:rsidRPr="00AC00C2">
        <w:rPr>
          <w:rFonts w:ascii="Times New Roman" w:hAnsi="Times New Roman" w:cs="Times New Roman"/>
          <w:b/>
          <w:sz w:val="28"/>
          <w:szCs w:val="28"/>
        </w:rPr>
        <w:t>лошадиного/кроличьего</w:t>
      </w:r>
      <w:r w:rsidRPr="00AC00C2">
        <w:rPr>
          <w:rFonts w:ascii="Times New Roman" w:hAnsi="Times New Roman" w:cs="Times New Roman"/>
          <w:b/>
          <w:bCs/>
          <w:sz w:val="28"/>
          <w:szCs w:val="28"/>
        </w:rPr>
        <w:t>)</w:t>
      </w:r>
      <w:r w:rsidR="00BE6F44" w:rsidRPr="00AC00C2">
        <w:rPr>
          <w:rFonts w:ascii="Times New Roman" w:hAnsi="Times New Roman" w:cs="Times New Roman"/>
          <w:b/>
          <w:bCs/>
          <w:sz w:val="28"/>
          <w:szCs w:val="28"/>
        </w:rPr>
        <w:t>:</w:t>
      </w:r>
    </w:p>
    <w:p w14:paraId="677E689E" w14:textId="5834C9A4" w:rsidR="00EF1F43" w:rsidRPr="00477CFA" w:rsidRDefault="00EF1F43" w:rsidP="00EF1F43">
      <w:pPr>
        <w:tabs>
          <w:tab w:val="left" w:pos="567"/>
        </w:tabs>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Показани</w:t>
      </w:r>
      <w:r w:rsidR="00AC00C2">
        <w:rPr>
          <w:rFonts w:ascii="Times New Roman" w:hAnsi="Times New Roman" w:cs="Times New Roman"/>
          <w:b/>
          <w:bCs/>
          <w:sz w:val="28"/>
          <w:szCs w:val="28"/>
        </w:rPr>
        <w:t>е</w:t>
      </w:r>
      <w:r>
        <w:rPr>
          <w:rFonts w:ascii="Times New Roman" w:hAnsi="Times New Roman" w:cs="Times New Roman"/>
          <w:b/>
          <w:bCs/>
          <w:sz w:val="28"/>
          <w:szCs w:val="28"/>
        </w:rPr>
        <w:t>:</w:t>
      </w:r>
    </w:p>
    <w:p w14:paraId="0E73D08B" w14:textId="2853CCC8" w:rsidR="00443DBC" w:rsidRPr="00EF1F43" w:rsidRDefault="00443DBC" w:rsidP="00503FA2">
      <w:pPr>
        <w:pStyle w:val="a3"/>
        <w:numPr>
          <w:ilvl w:val="0"/>
          <w:numId w:val="67"/>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EF1F43">
        <w:rPr>
          <w:rFonts w:ascii="Times New Roman" w:hAnsi="Times New Roman"/>
          <w:sz w:val="28"/>
          <w:szCs w:val="28"/>
        </w:rPr>
        <w:t xml:space="preserve">отсутствии частичного гематологического ответа через +100 дней от </w:t>
      </w:r>
      <w:r w:rsidR="00E93A18" w:rsidRPr="00EF1F43">
        <w:rPr>
          <w:rFonts w:ascii="Times New Roman" w:hAnsi="Times New Roman"/>
          <w:sz w:val="28"/>
          <w:szCs w:val="28"/>
        </w:rPr>
        <w:t>п</w:t>
      </w:r>
      <w:r w:rsidRPr="00EF1F43">
        <w:rPr>
          <w:rFonts w:ascii="Times New Roman" w:hAnsi="Times New Roman"/>
          <w:sz w:val="28"/>
          <w:szCs w:val="28"/>
        </w:rPr>
        <w:t xml:space="preserve">роведения первого курса АТГ </w:t>
      </w:r>
      <w:r w:rsidR="00786452" w:rsidRPr="00EF1F43">
        <w:rPr>
          <w:rFonts w:ascii="Times New Roman" w:hAnsi="Times New Roman"/>
          <w:sz w:val="28"/>
          <w:szCs w:val="28"/>
        </w:rPr>
        <w:t>[5].</w:t>
      </w:r>
    </w:p>
    <w:p w14:paraId="0C142AA2" w14:textId="48C23788" w:rsidR="00D43CDE" w:rsidRPr="00477CFA" w:rsidRDefault="00D43CDE" w:rsidP="00EF1F43">
      <w:pPr>
        <w:tabs>
          <w:tab w:val="left" w:pos="567"/>
        </w:tabs>
        <w:autoSpaceDE w:val="0"/>
        <w:autoSpaceDN w:val="0"/>
        <w:adjustRightInd w:val="0"/>
        <w:spacing w:after="0" w:line="240" w:lineRule="auto"/>
        <w:rPr>
          <w:rFonts w:ascii="Times New Roman" w:hAnsi="Times New Roman" w:cs="Times New Roman"/>
          <w:b/>
          <w:sz w:val="28"/>
          <w:szCs w:val="28"/>
        </w:rPr>
      </w:pPr>
      <w:r w:rsidRPr="00477CFA">
        <w:rPr>
          <w:rFonts w:ascii="Times New Roman" w:hAnsi="Times New Roman" w:cs="Times New Roman"/>
          <w:b/>
          <w:sz w:val="28"/>
          <w:szCs w:val="28"/>
        </w:rPr>
        <w:t>Противопоказания:</w:t>
      </w:r>
    </w:p>
    <w:p w14:paraId="5DD92C47" w14:textId="07486AD5" w:rsidR="00EF1F43" w:rsidRDefault="00AC00C2" w:rsidP="00503FA2">
      <w:pPr>
        <w:pStyle w:val="a3"/>
        <w:numPr>
          <w:ilvl w:val="0"/>
          <w:numId w:val="67"/>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т</w:t>
      </w:r>
      <w:r w:rsidR="00D43CDE" w:rsidRPr="00477CFA">
        <w:rPr>
          <w:rFonts w:ascii="Times New Roman" w:hAnsi="Times New Roman"/>
          <w:sz w:val="28"/>
          <w:szCs w:val="28"/>
        </w:rPr>
        <w:t>яжелые соматические заболевания</w:t>
      </w:r>
      <w:r>
        <w:rPr>
          <w:rFonts w:ascii="Times New Roman" w:hAnsi="Times New Roman"/>
          <w:sz w:val="28"/>
          <w:szCs w:val="28"/>
        </w:rPr>
        <w:t>;</w:t>
      </w:r>
      <w:r w:rsidR="00D43CDE" w:rsidRPr="00477CFA">
        <w:rPr>
          <w:rFonts w:ascii="Times New Roman" w:hAnsi="Times New Roman"/>
          <w:sz w:val="28"/>
          <w:szCs w:val="28"/>
        </w:rPr>
        <w:t xml:space="preserve"> </w:t>
      </w:r>
    </w:p>
    <w:p w14:paraId="7CB43CEC" w14:textId="6F8491C2" w:rsidR="00D43CDE" w:rsidRPr="00477CFA" w:rsidRDefault="00D43CDE" w:rsidP="00503FA2">
      <w:pPr>
        <w:pStyle w:val="a3"/>
        <w:numPr>
          <w:ilvl w:val="0"/>
          <w:numId w:val="67"/>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сопровождающиеся сердечно-сосудистой, почечной, печеночной, дыхательной недостаточностью.</w:t>
      </w:r>
    </w:p>
    <w:p w14:paraId="29923328" w14:textId="77777777" w:rsidR="00D43CDE" w:rsidRPr="00477CFA" w:rsidRDefault="00D43CDE" w:rsidP="00AC00C2">
      <w:pPr>
        <w:pStyle w:val="a3"/>
        <w:tabs>
          <w:tab w:val="left" w:pos="567"/>
        </w:tabs>
        <w:autoSpaceDE w:val="0"/>
        <w:autoSpaceDN w:val="0"/>
        <w:adjustRightInd w:val="0"/>
        <w:spacing w:after="0" w:line="240" w:lineRule="auto"/>
        <w:ind w:left="0"/>
        <w:jc w:val="both"/>
        <w:rPr>
          <w:rFonts w:ascii="Times New Roman" w:hAnsi="Times New Roman"/>
          <w:sz w:val="28"/>
          <w:szCs w:val="28"/>
        </w:rPr>
      </w:pPr>
    </w:p>
    <w:p w14:paraId="58784A9A" w14:textId="318E0F53" w:rsidR="00443DBC" w:rsidRPr="00477CFA" w:rsidRDefault="00AC00C2" w:rsidP="00477CFA">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NB</w:t>
      </w:r>
      <w:r w:rsidRPr="00AC00C2">
        <w:rPr>
          <w:rFonts w:ascii="Times New Roman" w:hAnsi="Times New Roman" w:cs="Times New Roman"/>
          <w:sz w:val="28"/>
          <w:szCs w:val="28"/>
        </w:rPr>
        <w:t xml:space="preserve">! </w:t>
      </w:r>
      <w:r w:rsidR="00443DBC" w:rsidRPr="00477CFA">
        <w:rPr>
          <w:rFonts w:ascii="Times New Roman" w:hAnsi="Times New Roman" w:cs="Times New Roman"/>
          <w:sz w:val="28"/>
          <w:szCs w:val="28"/>
        </w:rPr>
        <w:t>При отсутствии минимального гематологического ответа через +100 дней от проведения первого курса АТГ пациент должен быть направлен на консультацию в центр, в котором выполняются аллогенные трансплантации гемопоэтических клеток от неродственного донора для консультации и решения вопроса о необходимости и сроках проведения процедуры</w:t>
      </w:r>
      <w:r w:rsidR="000934E8">
        <w:rPr>
          <w:rFonts w:ascii="Times New Roman" w:hAnsi="Times New Roman" w:cs="Times New Roman"/>
          <w:b/>
          <w:sz w:val="28"/>
          <w:szCs w:val="28"/>
        </w:rPr>
        <w:t xml:space="preserve"> </w:t>
      </w:r>
      <w:r w:rsidR="000934E8" w:rsidRPr="00AC00C2">
        <w:rPr>
          <w:rFonts w:ascii="Times New Roman" w:hAnsi="Times New Roman" w:cs="Times New Roman"/>
          <w:sz w:val="28"/>
          <w:szCs w:val="28"/>
        </w:rPr>
        <w:t>(</w:t>
      </w:r>
      <w:r w:rsidR="00786452" w:rsidRPr="00AC00C2">
        <w:rPr>
          <w:rFonts w:ascii="Times New Roman" w:hAnsi="Times New Roman" w:cs="Times New Roman"/>
          <w:sz w:val="28"/>
          <w:szCs w:val="28"/>
        </w:rPr>
        <w:t xml:space="preserve">УД </w:t>
      </w:r>
      <w:r w:rsidR="00AA671B" w:rsidRPr="00AA671B">
        <w:rPr>
          <w:rFonts w:ascii="Times New Roman" w:hAnsi="Times New Roman" w:cs="Times New Roman"/>
          <w:sz w:val="28"/>
          <w:szCs w:val="28"/>
        </w:rPr>
        <w:t xml:space="preserve">– </w:t>
      </w:r>
      <w:r w:rsidR="00786452" w:rsidRPr="00AC00C2">
        <w:rPr>
          <w:rFonts w:ascii="Times New Roman" w:hAnsi="Times New Roman" w:cs="Times New Roman"/>
          <w:sz w:val="28"/>
          <w:szCs w:val="28"/>
        </w:rPr>
        <w:t>B</w:t>
      </w:r>
      <w:r w:rsidR="000934E8" w:rsidRPr="00AC00C2">
        <w:rPr>
          <w:rFonts w:ascii="Times New Roman" w:hAnsi="Times New Roman" w:cs="Times New Roman"/>
          <w:sz w:val="28"/>
          <w:szCs w:val="28"/>
        </w:rPr>
        <w:t>)</w:t>
      </w:r>
      <w:r w:rsidR="00786452" w:rsidRPr="00AC00C2">
        <w:rPr>
          <w:rFonts w:ascii="Times New Roman" w:hAnsi="Times New Roman" w:cs="Times New Roman"/>
          <w:sz w:val="28"/>
          <w:szCs w:val="28"/>
        </w:rPr>
        <w:t xml:space="preserve"> [5].</w:t>
      </w:r>
    </w:p>
    <w:p w14:paraId="6B8F2B65" w14:textId="77777777" w:rsidR="00AC00C2" w:rsidRDefault="00AC00C2" w:rsidP="00AC00C2">
      <w:pPr>
        <w:tabs>
          <w:tab w:val="left" w:pos="567"/>
        </w:tabs>
        <w:autoSpaceDE w:val="0"/>
        <w:autoSpaceDN w:val="0"/>
        <w:adjustRightInd w:val="0"/>
        <w:spacing w:after="0" w:line="240" w:lineRule="auto"/>
        <w:jc w:val="both"/>
        <w:rPr>
          <w:rFonts w:ascii="Times New Roman" w:hAnsi="Times New Roman" w:cs="Times New Roman"/>
          <w:b/>
          <w:bCs/>
          <w:sz w:val="28"/>
          <w:szCs w:val="28"/>
        </w:rPr>
      </w:pPr>
    </w:p>
    <w:p w14:paraId="19D2EA03" w14:textId="77777777" w:rsidR="00443DBC" w:rsidRPr="00477CFA" w:rsidRDefault="00443DBC" w:rsidP="00AC00C2">
      <w:pPr>
        <w:tabs>
          <w:tab w:val="left" w:pos="567"/>
        </w:tabs>
        <w:autoSpaceDE w:val="0"/>
        <w:autoSpaceDN w:val="0"/>
        <w:adjustRightInd w:val="0"/>
        <w:spacing w:after="0" w:line="240" w:lineRule="auto"/>
        <w:jc w:val="both"/>
        <w:rPr>
          <w:rFonts w:ascii="Times New Roman" w:hAnsi="Times New Roman" w:cs="Times New Roman"/>
          <w:b/>
          <w:bCs/>
          <w:sz w:val="28"/>
          <w:szCs w:val="28"/>
        </w:rPr>
      </w:pPr>
      <w:r w:rsidRPr="00477CFA">
        <w:rPr>
          <w:rFonts w:ascii="Times New Roman" w:hAnsi="Times New Roman" w:cs="Times New Roman"/>
          <w:b/>
          <w:bCs/>
          <w:sz w:val="28"/>
          <w:szCs w:val="28"/>
        </w:rPr>
        <w:t>Лабораторный и инструментальный мониторинг при проведении</w:t>
      </w:r>
      <w:r w:rsidR="00E93A18" w:rsidRPr="00477CFA">
        <w:rPr>
          <w:rFonts w:ascii="Times New Roman" w:hAnsi="Times New Roman" w:cs="Times New Roman"/>
          <w:b/>
          <w:bCs/>
          <w:sz w:val="28"/>
          <w:szCs w:val="28"/>
        </w:rPr>
        <w:t xml:space="preserve"> </w:t>
      </w:r>
      <w:r w:rsidRPr="00477CFA">
        <w:rPr>
          <w:rFonts w:ascii="Times New Roman" w:hAnsi="Times New Roman" w:cs="Times New Roman"/>
          <w:b/>
          <w:bCs/>
          <w:sz w:val="28"/>
          <w:szCs w:val="28"/>
        </w:rPr>
        <w:t>иммуносупрессивной терапии</w:t>
      </w:r>
      <w:r w:rsidR="00786452" w:rsidRPr="00477CFA">
        <w:rPr>
          <w:rFonts w:ascii="Times New Roman" w:hAnsi="Times New Roman" w:cs="Times New Roman"/>
          <w:b/>
          <w:sz w:val="28"/>
          <w:szCs w:val="28"/>
        </w:rPr>
        <w:t xml:space="preserve"> [5]</w:t>
      </w:r>
      <w:r w:rsidR="00D373AB" w:rsidRPr="00477CFA">
        <w:rPr>
          <w:rFonts w:ascii="Times New Roman" w:hAnsi="Times New Roman" w:cs="Times New Roman"/>
          <w:b/>
          <w:bCs/>
          <w:sz w:val="28"/>
          <w:szCs w:val="28"/>
        </w:rPr>
        <w:t>.</w:t>
      </w:r>
    </w:p>
    <w:p w14:paraId="4B68366D" w14:textId="445DA510" w:rsidR="00443DBC" w:rsidRPr="00477CFA" w:rsidRDefault="00AC00C2" w:rsidP="00503FA2">
      <w:pPr>
        <w:pStyle w:val="a3"/>
        <w:numPr>
          <w:ilvl w:val="0"/>
          <w:numId w:val="33"/>
        </w:numPr>
        <w:tabs>
          <w:tab w:val="left" w:pos="567"/>
        </w:tabs>
        <w:autoSpaceDE w:val="0"/>
        <w:autoSpaceDN w:val="0"/>
        <w:adjustRightInd w:val="0"/>
        <w:spacing w:after="0" w:line="240" w:lineRule="auto"/>
        <w:ind w:left="0" w:firstLine="0"/>
        <w:rPr>
          <w:rFonts w:ascii="Times New Roman" w:hAnsi="Times New Roman"/>
          <w:sz w:val="28"/>
          <w:szCs w:val="28"/>
        </w:rPr>
      </w:pPr>
      <w:r>
        <w:rPr>
          <w:rFonts w:ascii="Times New Roman" w:hAnsi="Times New Roman"/>
          <w:sz w:val="28"/>
          <w:szCs w:val="28"/>
        </w:rPr>
        <w:t>к</w:t>
      </w:r>
      <w:r w:rsidR="00443DBC" w:rsidRPr="00477CFA">
        <w:rPr>
          <w:rFonts w:ascii="Times New Roman" w:hAnsi="Times New Roman"/>
          <w:sz w:val="28"/>
          <w:szCs w:val="28"/>
        </w:rPr>
        <w:t>линический анализ крови с подсчетом тромбоцитов</w:t>
      </w:r>
      <w:r>
        <w:rPr>
          <w:rFonts w:ascii="Times New Roman" w:hAnsi="Times New Roman"/>
          <w:sz w:val="28"/>
          <w:szCs w:val="28"/>
        </w:rPr>
        <w:t>;</w:t>
      </w:r>
    </w:p>
    <w:p w14:paraId="77FCDC6B" w14:textId="1939AD5A" w:rsidR="00443DBC" w:rsidRPr="00477CFA" w:rsidRDefault="00AC00C2" w:rsidP="00503FA2">
      <w:pPr>
        <w:pStyle w:val="a3"/>
        <w:numPr>
          <w:ilvl w:val="0"/>
          <w:numId w:val="34"/>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б</w:t>
      </w:r>
      <w:r w:rsidR="00443DBC" w:rsidRPr="00477CFA">
        <w:rPr>
          <w:rFonts w:ascii="Times New Roman" w:hAnsi="Times New Roman"/>
          <w:sz w:val="28"/>
          <w:szCs w:val="28"/>
        </w:rPr>
        <w:t xml:space="preserve">иохимический анализ крови в первые 4 недели терапии </w:t>
      </w:r>
      <w:r w:rsidR="00BB65DC" w:rsidRPr="00477CFA">
        <w:rPr>
          <w:rFonts w:ascii="Times New Roman" w:hAnsi="Times New Roman"/>
          <w:sz w:val="28"/>
          <w:szCs w:val="28"/>
        </w:rPr>
        <w:t>–</w:t>
      </w:r>
      <w:r w:rsidR="00D373AB" w:rsidRPr="00477CFA">
        <w:rPr>
          <w:rFonts w:ascii="Times New Roman" w:hAnsi="Times New Roman"/>
          <w:sz w:val="28"/>
          <w:szCs w:val="28"/>
        </w:rPr>
        <w:t xml:space="preserve"> </w:t>
      </w:r>
      <w:r w:rsidR="00443DBC" w:rsidRPr="00477CFA">
        <w:rPr>
          <w:rFonts w:ascii="Times New Roman" w:hAnsi="Times New Roman"/>
          <w:sz w:val="28"/>
          <w:szCs w:val="28"/>
        </w:rPr>
        <w:t>еженедельно,</w:t>
      </w:r>
      <w:r w:rsidR="00D373AB" w:rsidRPr="00477CFA">
        <w:rPr>
          <w:rFonts w:ascii="Times New Roman" w:hAnsi="Times New Roman"/>
          <w:sz w:val="28"/>
          <w:szCs w:val="28"/>
        </w:rPr>
        <w:t xml:space="preserve"> </w:t>
      </w:r>
      <w:r w:rsidR="00443DBC" w:rsidRPr="00477CFA">
        <w:rPr>
          <w:rFonts w:ascii="Times New Roman" w:hAnsi="Times New Roman"/>
          <w:sz w:val="28"/>
          <w:szCs w:val="28"/>
        </w:rPr>
        <w:t>далее 1 раз в 2-4 недели</w:t>
      </w:r>
      <w:r>
        <w:rPr>
          <w:rFonts w:ascii="Times New Roman" w:hAnsi="Times New Roman"/>
          <w:sz w:val="28"/>
          <w:szCs w:val="28"/>
        </w:rPr>
        <w:t>;</w:t>
      </w:r>
    </w:p>
    <w:p w14:paraId="3AA0F97F" w14:textId="50B8009E" w:rsidR="00443DBC" w:rsidRPr="00477CFA" w:rsidRDefault="00AC00C2" w:rsidP="00503FA2">
      <w:pPr>
        <w:pStyle w:val="a3"/>
        <w:numPr>
          <w:ilvl w:val="0"/>
          <w:numId w:val="34"/>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м</w:t>
      </w:r>
      <w:r w:rsidR="00443DBC" w:rsidRPr="00477CFA">
        <w:rPr>
          <w:rFonts w:ascii="Times New Roman" w:hAnsi="Times New Roman"/>
          <w:sz w:val="28"/>
          <w:szCs w:val="28"/>
        </w:rPr>
        <w:t>ониторинг концентрации циклоспорина А проводится не реже одного раза в 2-4 недели</w:t>
      </w:r>
      <w:r>
        <w:rPr>
          <w:rFonts w:ascii="Times New Roman" w:hAnsi="Times New Roman"/>
          <w:sz w:val="28"/>
          <w:szCs w:val="28"/>
        </w:rPr>
        <w:t>;</w:t>
      </w:r>
    </w:p>
    <w:p w14:paraId="4C904418" w14:textId="1A6751A6" w:rsidR="00D373AB" w:rsidRPr="00477CFA" w:rsidRDefault="00AC00C2" w:rsidP="00503FA2">
      <w:pPr>
        <w:pStyle w:val="a3"/>
        <w:numPr>
          <w:ilvl w:val="0"/>
          <w:numId w:val="34"/>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и</w:t>
      </w:r>
      <w:r w:rsidR="00443DBC" w:rsidRPr="00477CFA">
        <w:rPr>
          <w:rFonts w:ascii="Times New Roman" w:hAnsi="Times New Roman"/>
          <w:sz w:val="28"/>
          <w:szCs w:val="28"/>
        </w:rPr>
        <w:t>сследование костного мозга выполняется при отсутствии гематологического ответа в</w:t>
      </w:r>
      <w:r w:rsidR="00D373AB" w:rsidRPr="00477CFA">
        <w:rPr>
          <w:rFonts w:ascii="Times New Roman" w:hAnsi="Times New Roman"/>
          <w:sz w:val="28"/>
          <w:szCs w:val="28"/>
        </w:rPr>
        <w:t xml:space="preserve"> </w:t>
      </w:r>
      <w:r w:rsidR="00443DBC" w:rsidRPr="00477CFA">
        <w:rPr>
          <w:rFonts w:ascii="Times New Roman" w:hAnsi="Times New Roman"/>
          <w:sz w:val="28"/>
          <w:szCs w:val="28"/>
        </w:rPr>
        <w:t>течение 12 месяцев от проведения первого курса антитимоцитарного глобулина</w:t>
      </w:r>
      <w:r w:rsidR="00B66CF2">
        <w:rPr>
          <w:rFonts w:ascii="Times New Roman" w:hAnsi="Times New Roman"/>
          <w:sz w:val="28"/>
          <w:szCs w:val="28"/>
          <w:lang w:val="kk-KZ"/>
        </w:rPr>
        <w:t>*</w:t>
      </w:r>
      <w:r w:rsidR="00443DBC" w:rsidRPr="00477CFA">
        <w:rPr>
          <w:rFonts w:ascii="Times New Roman" w:hAnsi="Times New Roman"/>
          <w:sz w:val="28"/>
          <w:szCs w:val="28"/>
        </w:rPr>
        <w:t>,</w:t>
      </w:r>
      <w:r w:rsidR="00D373AB" w:rsidRPr="00477CFA">
        <w:rPr>
          <w:rFonts w:ascii="Times New Roman" w:hAnsi="Times New Roman"/>
          <w:sz w:val="28"/>
          <w:szCs w:val="28"/>
        </w:rPr>
        <w:t xml:space="preserve"> </w:t>
      </w:r>
      <w:r w:rsidR="00443DBC" w:rsidRPr="00477CFA">
        <w:rPr>
          <w:rFonts w:ascii="Times New Roman" w:hAnsi="Times New Roman"/>
          <w:sz w:val="28"/>
          <w:szCs w:val="28"/>
        </w:rPr>
        <w:t>при</w:t>
      </w:r>
      <w:r w:rsidR="00D373AB" w:rsidRPr="00477CFA">
        <w:rPr>
          <w:rFonts w:ascii="Times New Roman" w:hAnsi="Times New Roman"/>
          <w:sz w:val="28"/>
          <w:szCs w:val="28"/>
        </w:rPr>
        <w:t xml:space="preserve"> </w:t>
      </w:r>
      <w:r w:rsidR="00443DBC" w:rsidRPr="00477CFA">
        <w:rPr>
          <w:rFonts w:ascii="Times New Roman" w:hAnsi="Times New Roman"/>
          <w:sz w:val="28"/>
          <w:szCs w:val="28"/>
        </w:rPr>
        <w:t>утрате достигнутого гематологического ответа и при появлении лейкемических</w:t>
      </w:r>
      <w:r w:rsidR="00D373AB" w:rsidRPr="00477CFA">
        <w:rPr>
          <w:rFonts w:ascii="Times New Roman" w:hAnsi="Times New Roman"/>
          <w:sz w:val="28"/>
          <w:szCs w:val="28"/>
        </w:rPr>
        <w:t xml:space="preserve"> </w:t>
      </w:r>
      <w:r w:rsidR="00443DBC" w:rsidRPr="00477CFA">
        <w:rPr>
          <w:rFonts w:ascii="Times New Roman" w:hAnsi="Times New Roman"/>
          <w:sz w:val="28"/>
          <w:szCs w:val="28"/>
        </w:rPr>
        <w:t>клеток</w:t>
      </w:r>
      <w:r w:rsidR="00D373AB" w:rsidRPr="00477CFA">
        <w:rPr>
          <w:rFonts w:ascii="Times New Roman" w:hAnsi="Times New Roman"/>
          <w:sz w:val="28"/>
          <w:szCs w:val="28"/>
        </w:rPr>
        <w:t xml:space="preserve"> </w:t>
      </w:r>
      <w:r w:rsidR="00443DBC" w:rsidRPr="00477CFA">
        <w:rPr>
          <w:rFonts w:ascii="Times New Roman" w:hAnsi="Times New Roman"/>
          <w:sz w:val="28"/>
          <w:szCs w:val="28"/>
        </w:rPr>
        <w:t>в гемограмме</w:t>
      </w:r>
      <w:r>
        <w:rPr>
          <w:rFonts w:ascii="Times New Roman" w:hAnsi="Times New Roman"/>
          <w:sz w:val="28"/>
          <w:szCs w:val="28"/>
        </w:rPr>
        <w:t>;</w:t>
      </w:r>
    </w:p>
    <w:p w14:paraId="55912715" w14:textId="05E9E923" w:rsidR="00D373AB" w:rsidRPr="00477CFA" w:rsidRDefault="00AC00C2" w:rsidP="00503FA2">
      <w:pPr>
        <w:pStyle w:val="a3"/>
        <w:numPr>
          <w:ilvl w:val="0"/>
          <w:numId w:val="34"/>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и</w:t>
      </w:r>
      <w:r w:rsidR="00443DBC" w:rsidRPr="00477CFA">
        <w:rPr>
          <w:rFonts w:ascii="Times New Roman" w:hAnsi="Times New Roman"/>
          <w:sz w:val="28"/>
          <w:szCs w:val="28"/>
        </w:rPr>
        <w:t>нструментальные исследования проводятся при наличии клинических показаний</w:t>
      </w:r>
      <w:r w:rsidR="00D373AB" w:rsidRPr="00477CFA">
        <w:rPr>
          <w:rFonts w:ascii="Times New Roman" w:hAnsi="Times New Roman"/>
          <w:sz w:val="28"/>
          <w:szCs w:val="28"/>
        </w:rPr>
        <w:t>.</w:t>
      </w:r>
    </w:p>
    <w:p w14:paraId="3C952CB7" w14:textId="77777777" w:rsidR="00007DF5" w:rsidRPr="00477CFA" w:rsidRDefault="00007DF5" w:rsidP="00477CFA">
      <w:pPr>
        <w:tabs>
          <w:tab w:val="left" w:pos="567"/>
        </w:tabs>
        <w:autoSpaceDE w:val="0"/>
        <w:autoSpaceDN w:val="0"/>
        <w:adjustRightInd w:val="0"/>
        <w:spacing w:after="0" w:line="240" w:lineRule="auto"/>
        <w:rPr>
          <w:rFonts w:ascii="Times New Roman" w:hAnsi="Times New Roman" w:cs="Times New Roman"/>
          <w:b/>
          <w:bCs/>
          <w:sz w:val="28"/>
          <w:szCs w:val="28"/>
        </w:rPr>
      </w:pPr>
    </w:p>
    <w:p w14:paraId="41E14B63" w14:textId="102D0D76" w:rsidR="00991D86" w:rsidRPr="00477CFA" w:rsidRDefault="00991D86" w:rsidP="00477CFA">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b/>
          <w:bCs/>
          <w:sz w:val="28"/>
          <w:szCs w:val="28"/>
        </w:rPr>
        <w:t>Другие виды, оказываемые на стационарном уровне:</w:t>
      </w:r>
    </w:p>
    <w:p w14:paraId="7B15E5CF" w14:textId="6827AD31" w:rsidR="00D373AB" w:rsidRPr="00AC00C2" w:rsidRDefault="00D373AB" w:rsidP="00680295">
      <w:pPr>
        <w:tabs>
          <w:tab w:val="left" w:pos="567"/>
        </w:tabs>
        <w:autoSpaceDE w:val="0"/>
        <w:autoSpaceDN w:val="0"/>
        <w:adjustRightInd w:val="0"/>
        <w:spacing w:after="0" w:line="240" w:lineRule="auto"/>
        <w:jc w:val="both"/>
        <w:rPr>
          <w:rFonts w:ascii="Times New Roman" w:hAnsi="Times New Roman" w:cs="Times New Roman"/>
          <w:bCs/>
          <w:sz w:val="28"/>
          <w:szCs w:val="28"/>
        </w:rPr>
      </w:pPr>
      <w:r w:rsidRPr="00477CFA">
        <w:rPr>
          <w:rFonts w:ascii="Times New Roman" w:hAnsi="Times New Roman" w:cs="Times New Roman"/>
          <w:b/>
          <w:bCs/>
          <w:sz w:val="28"/>
          <w:szCs w:val="28"/>
        </w:rPr>
        <w:t>Трансплантация гемопоэтических клеток</w:t>
      </w:r>
      <w:r w:rsidR="00CE4A1A" w:rsidRPr="00477CFA">
        <w:rPr>
          <w:rFonts w:ascii="Times New Roman" w:hAnsi="Times New Roman" w:cs="Times New Roman"/>
          <w:sz w:val="28"/>
          <w:szCs w:val="28"/>
        </w:rPr>
        <w:t xml:space="preserve"> </w:t>
      </w:r>
      <w:r w:rsidR="001C5AB2" w:rsidRPr="00AC00C2">
        <w:rPr>
          <w:rFonts w:ascii="Times New Roman" w:hAnsi="Times New Roman" w:cs="Times New Roman"/>
          <w:sz w:val="28"/>
          <w:szCs w:val="28"/>
        </w:rPr>
        <w:t>(</w:t>
      </w:r>
      <w:r w:rsidR="00CE4A1A" w:rsidRPr="00AC00C2">
        <w:rPr>
          <w:rFonts w:ascii="Times New Roman" w:hAnsi="Times New Roman" w:cs="Times New Roman"/>
          <w:sz w:val="28"/>
          <w:szCs w:val="28"/>
        </w:rPr>
        <w:t xml:space="preserve">УД </w:t>
      </w:r>
      <w:r w:rsidR="00BD1BC9" w:rsidRPr="00BD1BC9">
        <w:rPr>
          <w:rFonts w:ascii="Times New Roman" w:hAnsi="Times New Roman" w:cs="Times New Roman"/>
          <w:sz w:val="28"/>
          <w:szCs w:val="28"/>
        </w:rPr>
        <w:t xml:space="preserve">– </w:t>
      </w:r>
      <w:r w:rsidR="00CE4A1A" w:rsidRPr="00AC00C2">
        <w:rPr>
          <w:rFonts w:ascii="Times New Roman" w:hAnsi="Times New Roman" w:cs="Times New Roman"/>
          <w:sz w:val="28"/>
          <w:szCs w:val="28"/>
        </w:rPr>
        <w:t>В</w:t>
      </w:r>
      <w:r w:rsidR="001C5AB2" w:rsidRPr="00AC00C2">
        <w:rPr>
          <w:rFonts w:ascii="Times New Roman" w:hAnsi="Times New Roman" w:cs="Times New Roman"/>
          <w:sz w:val="28"/>
          <w:szCs w:val="28"/>
        </w:rPr>
        <w:t>)</w:t>
      </w:r>
      <w:r w:rsidR="00CE4A1A" w:rsidRPr="00AC00C2">
        <w:rPr>
          <w:rFonts w:ascii="Times New Roman" w:hAnsi="Times New Roman" w:cs="Times New Roman"/>
          <w:sz w:val="28"/>
          <w:szCs w:val="28"/>
        </w:rPr>
        <w:t xml:space="preserve"> [5, 27-30]</w:t>
      </w:r>
      <w:r w:rsidRPr="00AC00C2">
        <w:rPr>
          <w:rFonts w:ascii="Times New Roman" w:hAnsi="Times New Roman" w:cs="Times New Roman"/>
          <w:bCs/>
          <w:sz w:val="28"/>
          <w:szCs w:val="28"/>
        </w:rPr>
        <w:t>.</w:t>
      </w:r>
      <w:r w:rsidR="00884FDD">
        <w:rPr>
          <w:rFonts w:ascii="Times New Roman" w:hAnsi="Times New Roman" w:cs="Times New Roman"/>
          <w:bCs/>
          <w:sz w:val="28"/>
          <w:szCs w:val="28"/>
        </w:rPr>
        <w:t xml:space="preserve"> </w:t>
      </w:r>
      <w:r w:rsidR="00B94F6C">
        <w:rPr>
          <w:rFonts w:ascii="Times New Roman" w:hAnsi="Times New Roman" w:cs="Times New Roman"/>
          <w:bCs/>
          <w:sz w:val="28"/>
          <w:szCs w:val="28"/>
        </w:rPr>
        <w:t>Методика проведения смотрите п</w:t>
      </w:r>
      <w:r w:rsidR="00884FDD" w:rsidRPr="00B94F6C">
        <w:rPr>
          <w:rFonts w:ascii="Times New Roman" w:hAnsi="Times New Roman" w:cs="Times New Roman"/>
          <w:bCs/>
          <w:sz w:val="28"/>
          <w:szCs w:val="28"/>
        </w:rPr>
        <w:t>риложение №1</w:t>
      </w:r>
      <w:r w:rsidR="00B94F6C">
        <w:rPr>
          <w:rFonts w:ascii="Times New Roman" w:hAnsi="Times New Roman" w:cs="Times New Roman"/>
          <w:bCs/>
          <w:sz w:val="28"/>
          <w:szCs w:val="28"/>
        </w:rPr>
        <w:t>.</w:t>
      </w:r>
    </w:p>
    <w:p w14:paraId="7D3D690E" w14:textId="77777777" w:rsidR="00AC00C2" w:rsidRDefault="00E27AD2" w:rsidP="00477CFA">
      <w:pPr>
        <w:tabs>
          <w:tab w:val="left" w:pos="567"/>
        </w:tabs>
        <w:autoSpaceDE w:val="0"/>
        <w:autoSpaceDN w:val="0"/>
        <w:adjustRightInd w:val="0"/>
        <w:spacing w:after="0" w:line="240" w:lineRule="auto"/>
        <w:jc w:val="both"/>
        <w:rPr>
          <w:rFonts w:ascii="Times New Roman" w:hAnsi="Times New Roman" w:cs="Times New Roman"/>
          <w:b/>
          <w:bCs/>
          <w:sz w:val="28"/>
          <w:szCs w:val="28"/>
        </w:rPr>
      </w:pPr>
      <w:r w:rsidRPr="00477CFA">
        <w:rPr>
          <w:rFonts w:ascii="Times New Roman" w:hAnsi="Times New Roman" w:cs="Times New Roman"/>
          <w:b/>
          <w:bCs/>
          <w:sz w:val="28"/>
          <w:szCs w:val="28"/>
        </w:rPr>
        <w:t>Показание:</w:t>
      </w:r>
      <w:r w:rsidR="00007DF5" w:rsidRPr="00477CFA">
        <w:rPr>
          <w:rFonts w:ascii="Times New Roman" w:hAnsi="Times New Roman" w:cs="Times New Roman"/>
          <w:b/>
          <w:bCs/>
          <w:sz w:val="28"/>
          <w:szCs w:val="28"/>
        </w:rPr>
        <w:t xml:space="preserve"> </w:t>
      </w:r>
    </w:p>
    <w:p w14:paraId="42390661" w14:textId="37F43513" w:rsidR="00E27AD2" w:rsidRPr="00AC00C2" w:rsidRDefault="00007DF5" w:rsidP="00503FA2">
      <w:pPr>
        <w:pStyle w:val="a3"/>
        <w:numPr>
          <w:ilvl w:val="0"/>
          <w:numId w:val="34"/>
        </w:numPr>
        <w:tabs>
          <w:tab w:val="left" w:pos="567"/>
        </w:tabs>
        <w:autoSpaceDE w:val="0"/>
        <w:autoSpaceDN w:val="0"/>
        <w:adjustRightInd w:val="0"/>
        <w:spacing w:after="0" w:line="240" w:lineRule="auto"/>
        <w:ind w:left="0" w:firstLine="0"/>
        <w:jc w:val="both"/>
        <w:rPr>
          <w:rFonts w:ascii="Times New Roman" w:hAnsi="Times New Roman"/>
          <w:b/>
          <w:bCs/>
          <w:sz w:val="28"/>
          <w:szCs w:val="28"/>
        </w:rPr>
      </w:pPr>
      <w:r w:rsidRPr="00AC00C2">
        <w:rPr>
          <w:rFonts w:ascii="Times New Roman" w:hAnsi="Times New Roman"/>
          <w:bCs/>
          <w:sz w:val="28"/>
          <w:szCs w:val="28"/>
        </w:rPr>
        <w:t>тяжёлая и сверхтяжёлая форма апластической анемии.</w:t>
      </w:r>
    </w:p>
    <w:p w14:paraId="2EA4EC40" w14:textId="77777777" w:rsidR="00AC00C2" w:rsidRDefault="00E27AD2" w:rsidP="00477CFA">
      <w:pPr>
        <w:tabs>
          <w:tab w:val="left" w:pos="567"/>
        </w:tabs>
        <w:autoSpaceDE w:val="0"/>
        <w:autoSpaceDN w:val="0"/>
        <w:adjustRightInd w:val="0"/>
        <w:spacing w:after="0" w:line="240" w:lineRule="auto"/>
        <w:jc w:val="both"/>
        <w:rPr>
          <w:rFonts w:ascii="Times New Roman" w:hAnsi="Times New Roman" w:cs="Times New Roman"/>
          <w:b/>
          <w:bCs/>
          <w:sz w:val="28"/>
          <w:szCs w:val="28"/>
        </w:rPr>
      </w:pPr>
      <w:r w:rsidRPr="00477CFA">
        <w:rPr>
          <w:rFonts w:ascii="Times New Roman" w:hAnsi="Times New Roman" w:cs="Times New Roman"/>
          <w:b/>
          <w:bCs/>
          <w:sz w:val="28"/>
          <w:szCs w:val="28"/>
        </w:rPr>
        <w:t>Противопоказание:</w:t>
      </w:r>
      <w:r w:rsidR="00007DF5" w:rsidRPr="00477CFA">
        <w:rPr>
          <w:rFonts w:ascii="Times New Roman" w:hAnsi="Times New Roman" w:cs="Times New Roman"/>
          <w:b/>
          <w:bCs/>
          <w:sz w:val="28"/>
          <w:szCs w:val="28"/>
        </w:rPr>
        <w:t xml:space="preserve"> </w:t>
      </w:r>
    </w:p>
    <w:p w14:paraId="20B6955A" w14:textId="219D1A09" w:rsidR="00007DF5" w:rsidRPr="00477CFA" w:rsidRDefault="00AC00C2" w:rsidP="00503FA2">
      <w:pPr>
        <w:pStyle w:val="a3"/>
        <w:numPr>
          <w:ilvl w:val="0"/>
          <w:numId w:val="34"/>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т</w:t>
      </w:r>
      <w:r w:rsidR="00007DF5" w:rsidRPr="00477CFA">
        <w:rPr>
          <w:rFonts w:ascii="Times New Roman" w:hAnsi="Times New Roman"/>
          <w:sz w:val="28"/>
          <w:szCs w:val="28"/>
        </w:rPr>
        <w:t>яжелые соматические заболевания, сопровождающиеся сердечно-сосудистой, почечной, печеночной, дыхательной недостаточностью.</w:t>
      </w:r>
    </w:p>
    <w:p w14:paraId="178C5692" w14:textId="77777777" w:rsidR="00E27AD2" w:rsidRPr="00477CFA" w:rsidRDefault="00E27AD2" w:rsidP="00477CFA">
      <w:pPr>
        <w:tabs>
          <w:tab w:val="left" w:pos="567"/>
        </w:tabs>
        <w:autoSpaceDE w:val="0"/>
        <w:autoSpaceDN w:val="0"/>
        <w:adjustRightInd w:val="0"/>
        <w:spacing w:after="0" w:line="240" w:lineRule="auto"/>
        <w:jc w:val="both"/>
        <w:rPr>
          <w:rFonts w:ascii="Times New Roman" w:hAnsi="Times New Roman" w:cs="Times New Roman"/>
          <w:bCs/>
          <w:sz w:val="28"/>
          <w:szCs w:val="28"/>
        </w:rPr>
      </w:pPr>
    </w:p>
    <w:p w14:paraId="389E598C" w14:textId="77777777" w:rsidR="00732A20" w:rsidRPr="00450E36" w:rsidRDefault="00732A20" w:rsidP="00AA671B">
      <w:pPr>
        <w:tabs>
          <w:tab w:val="left" w:pos="567"/>
        </w:tabs>
        <w:autoSpaceDE w:val="0"/>
        <w:autoSpaceDN w:val="0"/>
        <w:adjustRightInd w:val="0"/>
        <w:spacing w:after="0" w:line="240" w:lineRule="auto"/>
        <w:jc w:val="both"/>
        <w:rPr>
          <w:rFonts w:ascii="Times New Roman" w:hAnsi="Times New Roman" w:cs="Times New Roman"/>
          <w:b/>
          <w:bCs/>
          <w:sz w:val="28"/>
          <w:szCs w:val="28"/>
        </w:rPr>
      </w:pPr>
      <w:r w:rsidRPr="00450E36">
        <w:rPr>
          <w:rFonts w:ascii="Times New Roman" w:hAnsi="Times New Roman" w:cs="Times New Roman"/>
          <w:b/>
          <w:bCs/>
          <w:sz w:val="28"/>
          <w:szCs w:val="28"/>
        </w:rPr>
        <w:t>Принципы лечения инфекций у реципиентов трансплантации гемопоэтических клеток:</w:t>
      </w:r>
    </w:p>
    <w:p w14:paraId="2DDE0F40" w14:textId="1899E930" w:rsidR="00732A20" w:rsidRPr="00AA671B" w:rsidRDefault="00732A20" w:rsidP="00503FA2">
      <w:pPr>
        <w:pStyle w:val="a3"/>
        <w:numPr>
          <w:ilvl w:val="0"/>
          <w:numId w:val="37"/>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при развитии лихорадки неясной этиологии назначается стандартная антибактериальная терапия, базирующаяся на β-лактамном антибиотике с выраженной активностью против Грам (-) бактерий, в т.ч. синегнойной палочки: цефепим, или пиперациллин/</w:t>
      </w:r>
      <w:r w:rsidRPr="00AA671B">
        <w:rPr>
          <w:rFonts w:ascii="Times New Roman" w:hAnsi="Times New Roman"/>
          <w:sz w:val="28"/>
          <w:szCs w:val="28"/>
        </w:rPr>
        <w:t>тазобактам</w:t>
      </w:r>
      <w:r w:rsidR="008623C4" w:rsidRPr="00AA671B">
        <w:rPr>
          <w:rFonts w:ascii="Times New Roman" w:hAnsi="Times New Roman"/>
          <w:sz w:val="28"/>
          <w:szCs w:val="28"/>
        </w:rPr>
        <w:t xml:space="preserve"> (УД </w:t>
      </w:r>
      <w:r w:rsidR="00BD1BC9" w:rsidRPr="00BD1BC9">
        <w:rPr>
          <w:rFonts w:ascii="Times New Roman" w:hAnsi="Times New Roman"/>
          <w:sz w:val="28"/>
          <w:szCs w:val="28"/>
        </w:rPr>
        <w:t xml:space="preserve">– </w:t>
      </w:r>
      <w:r w:rsidR="00CE4A1A" w:rsidRPr="00AA671B">
        <w:rPr>
          <w:rFonts w:ascii="Times New Roman" w:hAnsi="Times New Roman"/>
          <w:sz w:val="28"/>
          <w:szCs w:val="28"/>
        </w:rPr>
        <w:t>В</w:t>
      </w:r>
      <w:r w:rsidR="008623C4" w:rsidRPr="00AA671B">
        <w:rPr>
          <w:rFonts w:ascii="Times New Roman" w:hAnsi="Times New Roman"/>
          <w:sz w:val="28"/>
          <w:szCs w:val="28"/>
        </w:rPr>
        <w:t>)</w:t>
      </w:r>
      <w:r w:rsidR="00CE4A1A" w:rsidRPr="00AA671B">
        <w:rPr>
          <w:rFonts w:ascii="Times New Roman" w:hAnsi="Times New Roman"/>
          <w:sz w:val="28"/>
          <w:szCs w:val="28"/>
        </w:rPr>
        <w:t xml:space="preserve"> [5-10]</w:t>
      </w:r>
      <w:r w:rsidRPr="00AA671B">
        <w:rPr>
          <w:rFonts w:ascii="Times New Roman" w:hAnsi="Times New Roman"/>
          <w:sz w:val="28"/>
          <w:szCs w:val="28"/>
        </w:rPr>
        <w:t xml:space="preserve">; </w:t>
      </w:r>
    </w:p>
    <w:p w14:paraId="3AFBD75A" w14:textId="63939C0B" w:rsidR="00732A20" w:rsidRPr="001C5AB2" w:rsidRDefault="00732A20" w:rsidP="00503FA2">
      <w:pPr>
        <w:pStyle w:val="a3"/>
        <w:numPr>
          <w:ilvl w:val="0"/>
          <w:numId w:val="37"/>
        </w:numPr>
        <w:tabs>
          <w:tab w:val="left" w:pos="567"/>
        </w:tabs>
        <w:autoSpaceDE w:val="0"/>
        <w:autoSpaceDN w:val="0"/>
        <w:adjustRightInd w:val="0"/>
        <w:spacing w:after="0" w:line="240" w:lineRule="auto"/>
        <w:ind w:left="0" w:firstLine="0"/>
        <w:jc w:val="both"/>
        <w:rPr>
          <w:rFonts w:ascii="Times New Roman" w:hAnsi="Times New Roman"/>
          <w:b/>
          <w:sz w:val="28"/>
          <w:szCs w:val="28"/>
        </w:rPr>
      </w:pPr>
      <w:r w:rsidRPr="00477CFA">
        <w:rPr>
          <w:rFonts w:ascii="Times New Roman" w:hAnsi="Times New Roman"/>
          <w:sz w:val="28"/>
          <w:szCs w:val="28"/>
        </w:rPr>
        <w:t>при «неосложненной» лихорадке неясной этиологии (хорошее самочувствие, нормотензия, отсутствие органной дисфункции, отсутствие тахикардии при нормализации температуры под влиянием антипиретиков или несоответствие температуры и частоты сердечных сокращений) возможна монотерапия β-лактамом</w:t>
      </w:r>
      <w:r w:rsidR="008623C4" w:rsidRPr="00477CFA">
        <w:rPr>
          <w:rFonts w:ascii="Times New Roman" w:hAnsi="Times New Roman"/>
          <w:sz w:val="28"/>
          <w:szCs w:val="28"/>
        </w:rPr>
        <w:t xml:space="preserve"> </w:t>
      </w:r>
      <w:r w:rsidR="00CE4A1A" w:rsidRPr="00AA671B">
        <w:rPr>
          <w:rFonts w:ascii="Times New Roman" w:hAnsi="Times New Roman"/>
          <w:sz w:val="28"/>
          <w:szCs w:val="28"/>
        </w:rPr>
        <w:t xml:space="preserve">(УД </w:t>
      </w:r>
      <w:r w:rsidR="00BD1BC9" w:rsidRPr="00BD1BC9">
        <w:rPr>
          <w:rFonts w:ascii="Times New Roman" w:hAnsi="Times New Roman"/>
          <w:sz w:val="28"/>
          <w:szCs w:val="28"/>
        </w:rPr>
        <w:t xml:space="preserve">– </w:t>
      </w:r>
      <w:r w:rsidR="00CE4A1A" w:rsidRPr="00AA671B">
        <w:rPr>
          <w:rFonts w:ascii="Times New Roman" w:hAnsi="Times New Roman"/>
          <w:sz w:val="28"/>
          <w:szCs w:val="28"/>
        </w:rPr>
        <w:t>В) [5-10];</w:t>
      </w:r>
    </w:p>
    <w:p w14:paraId="6A816E03" w14:textId="30D64862" w:rsidR="00732A20" w:rsidRPr="00AA671B" w:rsidRDefault="00732A20" w:rsidP="00503FA2">
      <w:pPr>
        <w:pStyle w:val="a3"/>
        <w:numPr>
          <w:ilvl w:val="0"/>
          <w:numId w:val="37"/>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при наличии ознобов, плохого самочувствия, некротического поражения полости рта, выраженной тахикардии, любой органной дисфункции или гипотензии назначается комбинированная антибактериальная терапия либо двумя (β-лактам + ванкомицин) либо тремя препаратами (β-</w:t>
      </w:r>
      <w:r w:rsidR="00AA671B">
        <w:rPr>
          <w:rFonts w:ascii="Times New Roman" w:hAnsi="Times New Roman"/>
          <w:sz w:val="28"/>
          <w:szCs w:val="28"/>
        </w:rPr>
        <w:t>лактам + амикацин + ванкомицин)</w:t>
      </w:r>
      <w:r w:rsidR="00CE4A1A" w:rsidRPr="00477CFA">
        <w:rPr>
          <w:rFonts w:ascii="Times New Roman" w:hAnsi="Times New Roman"/>
          <w:sz w:val="28"/>
          <w:szCs w:val="28"/>
        </w:rPr>
        <w:t xml:space="preserve"> (</w:t>
      </w:r>
      <w:r w:rsidR="00CE4A1A" w:rsidRPr="00AA671B">
        <w:rPr>
          <w:rFonts w:ascii="Times New Roman" w:hAnsi="Times New Roman"/>
          <w:sz w:val="28"/>
          <w:szCs w:val="28"/>
        </w:rPr>
        <w:t xml:space="preserve">УД </w:t>
      </w:r>
      <w:r w:rsidR="00BD1BC9" w:rsidRPr="00BD1BC9">
        <w:rPr>
          <w:rFonts w:ascii="Times New Roman" w:hAnsi="Times New Roman"/>
          <w:sz w:val="28"/>
          <w:szCs w:val="28"/>
        </w:rPr>
        <w:t xml:space="preserve">– </w:t>
      </w:r>
      <w:r w:rsidR="00CE4A1A" w:rsidRPr="00AA671B">
        <w:rPr>
          <w:rFonts w:ascii="Times New Roman" w:hAnsi="Times New Roman"/>
          <w:sz w:val="28"/>
          <w:szCs w:val="28"/>
        </w:rPr>
        <w:t>В) [5-10];</w:t>
      </w:r>
    </w:p>
    <w:p w14:paraId="02664C86" w14:textId="77777777" w:rsidR="00732A20" w:rsidRPr="00477CFA" w:rsidRDefault="00732A20" w:rsidP="00503FA2">
      <w:pPr>
        <w:pStyle w:val="a3"/>
        <w:numPr>
          <w:ilvl w:val="0"/>
          <w:numId w:val="37"/>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при идентификации возбудителя коррекция антимикробной терапии в зависимости от чувствительности;</w:t>
      </w:r>
    </w:p>
    <w:p w14:paraId="29926595" w14:textId="4DCF8E3D" w:rsidR="00732A20" w:rsidRPr="00477CFA" w:rsidRDefault="00732A20" w:rsidP="00503FA2">
      <w:pPr>
        <w:pStyle w:val="a3"/>
        <w:numPr>
          <w:ilvl w:val="0"/>
          <w:numId w:val="37"/>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при сохранении лихорадки в течение 72-96 часов производится смена бета-лактама на карбапенем и назначается эмпирическая антигрибковая терапия эхинокандином</w:t>
      </w:r>
      <w:r w:rsidR="00CE4A1A" w:rsidRPr="00477CFA">
        <w:rPr>
          <w:rFonts w:ascii="Times New Roman" w:hAnsi="Times New Roman"/>
          <w:sz w:val="28"/>
          <w:szCs w:val="28"/>
        </w:rPr>
        <w:t xml:space="preserve"> </w:t>
      </w:r>
      <w:r w:rsidR="00CE4A1A" w:rsidRPr="00AA671B">
        <w:rPr>
          <w:rFonts w:ascii="Times New Roman" w:hAnsi="Times New Roman"/>
          <w:sz w:val="28"/>
          <w:szCs w:val="28"/>
        </w:rPr>
        <w:t xml:space="preserve">(УД </w:t>
      </w:r>
      <w:r w:rsidR="00BD1BC9" w:rsidRPr="00BD1BC9">
        <w:rPr>
          <w:rFonts w:ascii="Times New Roman" w:hAnsi="Times New Roman"/>
          <w:sz w:val="28"/>
          <w:szCs w:val="28"/>
        </w:rPr>
        <w:t>–</w:t>
      </w:r>
      <w:r w:rsidR="00BD1BC9" w:rsidRPr="00BD1BC9">
        <w:t xml:space="preserve"> </w:t>
      </w:r>
      <w:r w:rsidR="00CE4A1A" w:rsidRPr="00AA671B">
        <w:rPr>
          <w:rFonts w:ascii="Times New Roman" w:hAnsi="Times New Roman"/>
          <w:sz w:val="28"/>
          <w:szCs w:val="28"/>
        </w:rPr>
        <w:t>С) [5];</w:t>
      </w:r>
    </w:p>
    <w:p w14:paraId="704FC1BF" w14:textId="7DF1B9FE" w:rsidR="00732A20" w:rsidRPr="00477CFA" w:rsidRDefault="00A961A2" w:rsidP="00503FA2">
      <w:pPr>
        <w:pStyle w:val="a3"/>
        <w:numPr>
          <w:ilvl w:val="0"/>
          <w:numId w:val="37"/>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 xml:space="preserve">при наличии </w:t>
      </w:r>
      <w:r w:rsidR="00732A20" w:rsidRPr="00477CFA">
        <w:rPr>
          <w:rFonts w:ascii="Times New Roman" w:hAnsi="Times New Roman"/>
          <w:sz w:val="28"/>
          <w:szCs w:val="28"/>
        </w:rPr>
        <w:t xml:space="preserve">респираторной симптоматики (кашель, одышка, боли в груди) проводится КТ грудной клетки и при наличии любых очаговых изменений – назначение лечения, направленного на </w:t>
      </w:r>
      <w:r w:rsidR="00732A20" w:rsidRPr="00AA671B">
        <w:rPr>
          <w:rFonts w:ascii="Times New Roman" w:hAnsi="Times New Roman"/>
          <w:iCs/>
          <w:sz w:val="28"/>
          <w:szCs w:val="28"/>
        </w:rPr>
        <w:t>Aspergillus</w:t>
      </w:r>
      <w:r w:rsidR="00732A20" w:rsidRPr="00477CFA">
        <w:rPr>
          <w:rFonts w:ascii="Times New Roman" w:hAnsi="Times New Roman"/>
          <w:i/>
          <w:iCs/>
          <w:sz w:val="28"/>
          <w:szCs w:val="28"/>
        </w:rPr>
        <w:t xml:space="preserve"> </w:t>
      </w:r>
      <w:r w:rsidR="00732A20" w:rsidRPr="00477CFA">
        <w:rPr>
          <w:rFonts w:ascii="Times New Roman" w:hAnsi="Times New Roman"/>
          <w:sz w:val="28"/>
          <w:szCs w:val="28"/>
        </w:rPr>
        <w:t>(вориконазол или вориконазол в сочетании с антимикотиком другого ряда)</w:t>
      </w:r>
      <w:r w:rsidR="00CE4A1A" w:rsidRPr="00477CFA">
        <w:rPr>
          <w:rFonts w:ascii="Times New Roman" w:hAnsi="Times New Roman"/>
          <w:sz w:val="28"/>
          <w:szCs w:val="28"/>
        </w:rPr>
        <w:t xml:space="preserve"> </w:t>
      </w:r>
      <w:r w:rsidR="00CE4A1A" w:rsidRPr="00AA671B">
        <w:rPr>
          <w:rFonts w:ascii="Times New Roman" w:hAnsi="Times New Roman"/>
          <w:sz w:val="28"/>
          <w:szCs w:val="28"/>
        </w:rPr>
        <w:t xml:space="preserve">(УД </w:t>
      </w:r>
      <w:r w:rsidR="00BD1BC9" w:rsidRPr="00BD1BC9">
        <w:rPr>
          <w:rFonts w:ascii="Times New Roman" w:hAnsi="Times New Roman"/>
          <w:sz w:val="28"/>
          <w:szCs w:val="28"/>
        </w:rPr>
        <w:t xml:space="preserve">– </w:t>
      </w:r>
      <w:r w:rsidR="00CE4A1A" w:rsidRPr="00AA671B">
        <w:rPr>
          <w:rFonts w:ascii="Times New Roman" w:hAnsi="Times New Roman"/>
          <w:sz w:val="28"/>
          <w:szCs w:val="28"/>
        </w:rPr>
        <w:t>В) [5-10];</w:t>
      </w:r>
    </w:p>
    <w:p w14:paraId="335CDC9B" w14:textId="31A75106" w:rsidR="00732A20" w:rsidRPr="00477CFA" w:rsidRDefault="00732A20" w:rsidP="00477CFA">
      <w:pPr>
        <w:tabs>
          <w:tab w:val="left" w:pos="567"/>
        </w:tabs>
        <w:autoSpaceDE w:val="0"/>
        <w:autoSpaceDN w:val="0"/>
        <w:adjustRightInd w:val="0"/>
        <w:spacing w:after="0" w:line="240" w:lineRule="auto"/>
        <w:jc w:val="both"/>
        <w:rPr>
          <w:rFonts w:ascii="Times New Roman" w:hAnsi="Times New Roman" w:cs="Times New Roman"/>
          <w:bCs/>
          <w:sz w:val="28"/>
          <w:szCs w:val="28"/>
        </w:rPr>
      </w:pPr>
      <w:r w:rsidRPr="00477CFA">
        <w:rPr>
          <w:rFonts w:ascii="Times New Roman" w:hAnsi="Times New Roman" w:cs="Times New Roman"/>
          <w:bCs/>
          <w:sz w:val="28"/>
          <w:szCs w:val="28"/>
        </w:rPr>
        <w:t>Лабораторный мониторинг у реципиентов трансплантации гемопоэтических</w:t>
      </w:r>
      <w:r w:rsidR="00BD1BC9" w:rsidRPr="00BD1BC9">
        <w:rPr>
          <w:rFonts w:ascii="Times New Roman" w:hAnsi="Times New Roman" w:cs="Times New Roman"/>
          <w:bCs/>
          <w:sz w:val="28"/>
          <w:szCs w:val="28"/>
        </w:rPr>
        <w:t xml:space="preserve"> </w:t>
      </w:r>
      <w:r w:rsidRPr="00477CFA">
        <w:rPr>
          <w:rFonts w:ascii="Times New Roman" w:hAnsi="Times New Roman" w:cs="Times New Roman"/>
          <w:bCs/>
          <w:sz w:val="28"/>
          <w:szCs w:val="28"/>
        </w:rPr>
        <w:t>клеток:</w:t>
      </w:r>
    </w:p>
    <w:p w14:paraId="0C8803AC" w14:textId="77777777" w:rsidR="00732A20" w:rsidRPr="00477CFA" w:rsidRDefault="00732A20" w:rsidP="00503FA2">
      <w:pPr>
        <w:pStyle w:val="a3"/>
        <w:numPr>
          <w:ilvl w:val="0"/>
          <w:numId w:val="35"/>
        </w:numPr>
        <w:tabs>
          <w:tab w:val="left" w:pos="567"/>
        </w:tabs>
        <w:autoSpaceDE w:val="0"/>
        <w:autoSpaceDN w:val="0"/>
        <w:adjustRightInd w:val="0"/>
        <w:spacing w:after="0" w:line="240" w:lineRule="auto"/>
        <w:ind w:left="0" w:firstLine="0"/>
        <w:rPr>
          <w:rFonts w:ascii="Times New Roman" w:hAnsi="Times New Roman"/>
          <w:sz w:val="28"/>
          <w:szCs w:val="28"/>
        </w:rPr>
      </w:pPr>
      <w:r w:rsidRPr="00477CFA">
        <w:rPr>
          <w:rFonts w:ascii="Times New Roman" w:hAnsi="Times New Roman"/>
          <w:sz w:val="28"/>
          <w:szCs w:val="28"/>
        </w:rPr>
        <w:t xml:space="preserve">клинический анализ крови с подсчетом тромбоцитов: </w:t>
      </w:r>
    </w:p>
    <w:p w14:paraId="59019D66" w14:textId="77777777" w:rsidR="00732A20" w:rsidRPr="00477CFA" w:rsidRDefault="00732A20" w:rsidP="00503FA2">
      <w:pPr>
        <w:pStyle w:val="a3"/>
        <w:numPr>
          <w:ilvl w:val="0"/>
          <w:numId w:val="39"/>
        </w:numPr>
        <w:tabs>
          <w:tab w:val="left" w:pos="567"/>
        </w:tabs>
        <w:autoSpaceDE w:val="0"/>
        <w:autoSpaceDN w:val="0"/>
        <w:adjustRightInd w:val="0"/>
        <w:spacing w:after="0" w:line="240" w:lineRule="auto"/>
        <w:ind w:left="0" w:firstLine="0"/>
        <w:rPr>
          <w:rFonts w:ascii="Times New Roman" w:hAnsi="Times New Roman"/>
          <w:sz w:val="28"/>
          <w:szCs w:val="28"/>
        </w:rPr>
      </w:pPr>
      <w:r w:rsidRPr="00477CFA">
        <w:rPr>
          <w:rFonts w:ascii="Times New Roman" w:hAnsi="Times New Roman"/>
          <w:sz w:val="28"/>
          <w:szCs w:val="28"/>
        </w:rPr>
        <w:lastRenderedPageBreak/>
        <w:t xml:space="preserve">до приживления трансплантата – ежедневно; </w:t>
      </w:r>
    </w:p>
    <w:p w14:paraId="2E002993" w14:textId="77777777" w:rsidR="00732A20" w:rsidRPr="00477CFA" w:rsidRDefault="00732A20" w:rsidP="00503FA2">
      <w:pPr>
        <w:pStyle w:val="a3"/>
        <w:numPr>
          <w:ilvl w:val="0"/>
          <w:numId w:val="39"/>
        </w:numPr>
        <w:tabs>
          <w:tab w:val="left" w:pos="567"/>
        </w:tabs>
        <w:autoSpaceDE w:val="0"/>
        <w:autoSpaceDN w:val="0"/>
        <w:adjustRightInd w:val="0"/>
        <w:spacing w:after="0" w:line="240" w:lineRule="auto"/>
        <w:ind w:left="0" w:firstLine="0"/>
        <w:rPr>
          <w:rFonts w:ascii="Times New Roman" w:hAnsi="Times New Roman"/>
          <w:sz w:val="28"/>
          <w:szCs w:val="28"/>
        </w:rPr>
      </w:pPr>
      <w:r w:rsidRPr="00477CFA">
        <w:rPr>
          <w:rFonts w:ascii="Times New Roman" w:hAnsi="Times New Roman"/>
          <w:sz w:val="28"/>
          <w:szCs w:val="28"/>
        </w:rPr>
        <w:t>в дальнейшем - в зависимости от динамики гемограммы.</w:t>
      </w:r>
    </w:p>
    <w:p w14:paraId="5747A5DF" w14:textId="77777777" w:rsidR="00732A20" w:rsidRPr="00477CFA" w:rsidRDefault="00732A20" w:rsidP="00503FA2">
      <w:pPr>
        <w:pStyle w:val="a3"/>
        <w:numPr>
          <w:ilvl w:val="0"/>
          <w:numId w:val="14"/>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биохимический анализ крови с обязательным определением К+, мочевины, креатинина, билирубина, АлАТ, АсАТ: до приживления трансплантата - ежедневно, после приживления в течение 2-4 недель — два раза в неделю, далее 1 раз в неделю.</w:t>
      </w:r>
    </w:p>
    <w:p w14:paraId="72B34210" w14:textId="77777777" w:rsidR="00767D01" w:rsidRPr="00477CFA" w:rsidRDefault="00732A20" w:rsidP="00477CFA">
      <w:pPr>
        <w:pStyle w:val="a3"/>
        <w:tabs>
          <w:tab w:val="left" w:pos="567"/>
        </w:tabs>
        <w:autoSpaceDE w:val="0"/>
        <w:autoSpaceDN w:val="0"/>
        <w:adjustRightInd w:val="0"/>
        <w:spacing w:after="0" w:line="240" w:lineRule="auto"/>
        <w:ind w:left="0"/>
        <w:rPr>
          <w:rFonts w:ascii="Times New Roman" w:hAnsi="Times New Roman"/>
          <w:bCs/>
          <w:sz w:val="28"/>
          <w:szCs w:val="28"/>
        </w:rPr>
      </w:pPr>
      <w:r w:rsidRPr="00477CFA">
        <w:rPr>
          <w:rFonts w:ascii="Times New Roman" w:hAnsi="Times New Roman"/>
          <w:bCs/>
          <w:sz w:val="28"/>
          <w:szCs w:val="28"/>
        </w:rPr>
        <w:tab/>
        <w:t>П</w:t>
      </w:r>
      <w:r w:rsidR="00767D01" w:rsidRPr="00477CFA">
        <w:rPr>
          <w:rFonts w:ascii="Times New Roman" w:hAnsi="Times New Roman"/>
          <w:bCs/>
          <w:sz w:val="28"/>
          <w:szCs w:val="28"/>
        </w:rPr>
        <w:t>рофилактика отторжения трансплантата и болезни «трансплантат-против-хозяина»</w:t>
      </w:r>
      <w:r w:rsidR="00CE4A1A" w:rsidRPr="00477CFA">
        <w:rPr>
          <w:rFonts w:ascii="Times New Roman" w:hAnsi="Times New Roman"/>
          <w:sz w:val="28"/>
          <w:szCs w:val="28"/>
        </w:rPr>
        <w:t xml:space="preserve"> </w:t>
      </w:r>
      <w:r w:rsidR="00CE4A1A" w:rsidRPr="00AA671B">
        <w:rPr>
          <w:rFonts w:ascii="Times New Roman" w:hAnsi="Times New Roman"/>
          <w:sz w:val="28"/>
          <w:szCs w:val="28"/>
        </w:rPr>
        <w:t>(УД В) [5-10]</w:t>
      </w:r>
      <w:r w:rsidR="00767D01" w:rsidRPr="00AA671B">
        <w:rPr>
          <w:rFonts w:ascii="Times New Roman" w:hAnsi="Times New Roman"/>
          <w:bCs/>
          <w:sz w:val="28"/>
          <w:szCs w:val="28"/>
        </w:rPr>
        <w:t>:</w:t>
      </w:r>
    </w:p>
    <w:p w14:paraId="61FA48C9" w14:textId="77777777" w:rsidR="00767D01" w:rsidRPr="00477CFA" w:rsidRDefault="00767D01" w:rsidP="00503FA2">
      <w:pPr>
        <w:pStyle w:val="a3"/>
        <w:numPr>
          <w:ilvl w:val="2"/>
          <w:numId w:val="38"/>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циклоспорин А 3 мг/кг в сутки со дня -1 постоянной внутривенной инфузией или по 1,5 мг/кг х 2 раза в сутки инфузией длительностью 3 часа. После приживления трансплантата и возможности полноценного приема препарат переводится на прием через рот. Длительность приема полной дозы CsA при отсутствии РТПХ — 12 месяцев после ТКМ, после чего препарат отменяется по 10% в неделю;</w:t>
      </w:r>
    </w:p>
    <w:p w14:paraId="59C7334A" w14:textId="77777777" w:rsidR="00767D01" w:rsidRPr="00477CFA" w:rsidRDefault="00767D01" w:rsidP="00503FA2">
      <w:pPr>
        <w:pStyle w:val="a3"/>
        <w:numPr>
          <w:ilvl w:val="2"/>
          <w:numId w:val="38"/>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метотрексат 10 мг/м2 внутривенно дни +1, +3 и +6;</w:t>
      </w:r>
    </w:p>
    <w:p w14:paraId="4A0789C7" w14:textId="77777777" w:rsidR="00767D01" w:rsidRPr="00477CFA" w:rsidRDefault="00767D01" w:rsidP="00503FA2">
      <w:pPr>
        <w:pStyle w:val="a3"/>
        <w:numPr>
          <w:ilvl w:val="2"/>
          <w:numId w:val="38"/>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вместо метотрексата возможно использование микофенолата в дозе 25 мг/кг в сутки или микофенолата мофетила в дозе 30 мг/кг сут на 2 приема со дня +1 до дня +60.</w:t>
      </w:r>
    </w:p>
    <w:p w14:paraId="1E3D86B7" w14:textId="3D79457A" w:rsidR="00D373AB" w:rsidRPr="001C5AB2" w:rsidRDefault="00D373AB" w:rsidP="00477CFA">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bCs/>
          <w:sz w:val="28"/>
          <w:szCs w:val="28"/>
        </w:rPr>
        <w:t>Профилактика инфекций</w:t>
      </w:r>
      <w:r w:rsidR="00170AD8" w:rsidRPr="00477CFA">
        <w:rPr>
          <w:rFonts w:ascii="Times New Roman" w:hAnsi="Times New Roman" w:cs="Times New Roman"/>
          <w:bCs/>
          <w:sz w:val="28"/>
          <w:szCs w:val="28"/>
        </w:rPr>
        <w:t xml:space="preserve"> </w:t>
      </w:r>
      <w:r w:rsidR="00170AD8" w:rsidRPr="00BD1BC9">
        <w:rPr>
          <w:rFonts w:ascii="Times New Roman" w:hAnsi="Times New Roman" w:cs="Times New Roman"/>
          <w:sz w:val="28"/>
          <w:szCs w:val="28"/>
        </w:rPr>
        <w:t>(УД В) [5-10]</w:t>
      </w:r>
      <w:r w:rsidR="00732A20" w:rsidRPr="00BD1BC9">
        <w:rPr>
          <w:rFonts w:ascii="Times New Roman" w:hAnsi="Times New Roman" w:cs="Times New Roman"/>
          <w:bCs/>
          <w:sz w:val="28"/>
          <w:szCs w:val="28"/>
        </w:rPr>
        <w:t>:</w:t>
      </w:r>
    </w:p>
    <w:p w14:paraId="3965D1C7" w14:textId="77777777" w:rsidR="00D373AB" w:rsidRPr="00477CFA" w:rsidRDefault="00732A20" w:rsidP="00503FA2">
      <w:pPr>
        <w:pStyle w:val="a3"/>
        <w:numPr>
          <w:ilvl w:val="0"/>
          <w:numId w:val="35"/>
        </w:numPr>
        <w:tabs>
          <w:tab w:val="left" w:pos="567"/>
        </w:tabs>
        <w:autoSpaceDE w:val="0"/>
        <w:autoSpaceDN w:val="0"/>
        <w:adjustRightInd w:val="0"/>
        <w:spacing w:after="0" w:line="240" w:lineRule="auto"/>
        <w:ind w:left="0" w:firstLine="0"/>
        <w:rPr>
          <w:rFonts w:ascii="Times New Roman" w:hAnsi="Times New Roman"/>
          <w:bCs/>
          <w:sz w:val="28"/>
          <w:szCs w:val="28"/>
        </w:rPr>
      </w:pPr>
      <w:r w:rsidRPr="00477CFA">
        <w:rPr>
          <w:rFonts w:ascii="Times New Roman" w:hAnsi="Times New Roman"/>
          <w:bCs/>
          <w:sz w:val="28"/>
          <w:szCs w:val="28"/>
        </w:rPr>
        <w:t>п</w:t>
      </w:r>
      <w:r w:rsidR="00D373AB" w:rsidRPr="00477CFA">
        <w:rPr>
          <w:rFonts w:ascii="Times New Roman" w:hAnsi="Times New Roman"/>
          <w:bCs/>
          <w:sz w:val="28"/>
          <w:szCs w:val="28"/>
        </w:rPr>
        <w:t>рофилактика грибковых инфекций</w:t>
      </w:r>
      <w:r w:rsidR="00E27AD2" w:rsidRPr="00477CFA">
        <w:rPr>
          <w:rFonts w:ascii="Times New Roman" w:hAnsi="Times New Roman"/>
          <w:bCs/>
          <w:sz w:val="28"/>
          <w:szCs w:val="28"/>
        </w:rPr>
        <w:t>:</w:t>
      </w:r>
    </w:p>
    <w:p w14:paraId="122D9B15" w14:textId="756CD171" w:rsidR="00E27AD2" w:rsidRPr="00477CFA" w:rsidRDefault="00E27AD2" w:rsidP="00503FA2">
      <w:pPr>
        <w:pStyle w:val="a3"/>
        <w:numPr>
          <w:ilvl w:val="0"/>
          <w:numId w:val="36"/>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bCs/>
          <w:sz w:val="28"/>
          <w:szCs w:val="28"/>
        </w:rPr>
        <w:t>ф</w:t>
      </w:r>
      <w:r w:rsidR="00D373AB" w:rsidRPr="00477CFA">
        <w:rPr>
          <w:rFonts w:ascii="Times New Roman" w:hAnsi="Times New Roman"/>
          <w:bCs/>
          <w:sz w:val="28"/>
          <w:szCs w:val="28"/>
        </w:rPr>
        <w:t>л</w:t>
      </w:r>
      <w:r w:rsidR="00BD0697" w:rsidRPr="00477CFA">
        <w:rPr>
          <w:rFonts w:ascii="Times New Roman" w:hAnsi="Times New Roman"/>
          <w:bCs/>
          <w:sz w:val="28"/>
          <w:szCs w:val="28"/>
        </w:rPr>
        <w:t>у</w:t>
      </w:r>
      <w:r w:rsidR="00D373AB" w:rsidRPr="00477CFA">
        <w:rPr>
          <w:rFonts w:ascii="Times New Roman" w:hAnsi="Times New Roman"/>
          <w:bCs/>
          <w:sz w:val="28"/>
          <w:szCs w:val="28"/>
        </w:rPr>
        <w:t xml:space="preserve">коназол </w:t>
      </w:r>
      <w:r w:rsidRPr="00477CFA">
        <w:rPr>
          <w:rFonts w:ascii="Times New Roman" w:hAnsi="Times New Roman"/>
          <w:sz w:val="28"/>
          <w:szCs w:val="28"/>
        </w:rPr>
        <w:t>5</w:t>
      </w:r>
      <w:r w:rsidR="00D373AB" w:rsidRPr="00477CFA">
        <w:rPr>
          <w:rFonts w:ascii="Times New Roman" w:hAnsi="Times New Roman"/>
          <w:sz w:val="28"/>
          <w:szCs w:val="28"/>
        </w:rPr>
        <w:t>-8 мг/кг на два приема внутрь</w:t>
      </w:r>
      <w:r w:rsidR="00BD1BC9" w:rsidRPr="00BD1BC9">
        <w:rPr>
          <w:rFonts w:ascii="Times New Roman" w:hAnsi="Times New Roman"/>
          <w:sz w:val="28"/>
          <w:szCs w:val="28"/>
        </w:rPr>
        <w:t>/</w:t>
      </w:r>
      <w:r w:rsidR="00D373AB" w:rsidRPr="00477CFA">
        <w:rPr>
          <w:rFonts w:ascii="Times New Roman" w:hAnsi="Times New Roman"/>
          <w:sz w:val="28"/>
          <w:szCs w:val="28"/>
        </w:rPr>
        <w:t xml:space="preserve">в/в или </w:t>
      </w:r>
      <w:r w:rsidR="00D373AB" w:rsidRPr="00477CFA">
        <w:rPr>
          <w:rFonts w:ascii="Times New Roman" w:hAnsi="Times New Roman"/>
          <w:bCs/>
          <w:sz w:val="28"/>
          <w:szCs w:val="28"/>
        </w:rPr>
        <w:t>позаконазол</w:t>
      </w:r>
      <w:r w:rsidR="00D373AB" w:rsidRPr="00477CFA">
        <w:rPr>
          <w:rFonts w:ascii="Times New Roman" w:hAnsi="Times New Roman"/>
          <w:b/>
          <w:bCs/>
          <w:sz w:val="28"/>
          <w:szCs w:val="28"/>
        </w:rPr>
        <w:t xml:space="preserve"> </w:t>
      </w:r>
      <w:r w:rsidR="00D373AB" w:rsidRPr="00477CFA">
        <w:rPr>
          <w:rFonts w:ascii="Times New Roman" w:hAnsi="Times New Roman"/>
          <w:sz w:val="28"/>
          <w:szCs w:val="28"/>
        </w:rPr>
        <w:t>в суспензии 15 мг/кг сут внутрь на три приема до стойкого восстановления гранулоцитов выше</w:t>
      </w:r>
      <w:r w:rsidR="00894586" w:rsidRPr="00477CFA">
        <w:rPr>
          <w:rFonts w:ascii="Times New Roman" w:hAnsi="Times New Roman"/>
          <w:sz w:val="28"/>
          <w:szCs w:val="28"/>
        </w:rPr>
        <w:t xml:space="preserve"> </w:t>
      </w:r>
      <w:r w:rsidR="00D373AB" w:rsidRPr="00477CFA">
        <w:rPr>
          <w:rFonts w:ascii="Times New Roman" w:hAnsi="Times New Roman"/>
          <w:sz w:val="28"/>
          <w:szCs w:val="28"/>
        </w:rPr>
        <w:t>0,5х109/л. При развитии болезни «трансплантат-против-хозяина» противогрибковая профилактика проводится до око</w:t>
      </w:r>
      <w:r w:rsidRPr="00477CFA">
        <w:rPr>
          <w:rFonts w:ascii="Times New Roman" w:hAnsi="Times New Roman"/>
          <w:sz w:val="28"/>
          <w:szCs w:val="28"/>
        </w:rPr>
        <w:t>нчания приема глюкокортикоидов.</w:t>
      </w:r>
    </w:p>
    <w:p w14:paraId="7AA33BA8" w14:textId="77777777" w:rsidR="00D373AB" w:rsidRPr="00477CFA" w:rsidRDefault="00732A20" w:rsidP="00503FA2">
      <w:pPr>
        <w:pStyle w:val="a3"/>
        <w:numPr>
          <w:ilvl w:val="0"/>
          <w:numId w:val="35"/>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bCs/>
          <w:sz w:val="28"/>
          <w:szCs w:val="28"/>
        </w:rPr>
        <w:t>п</w:t>
      </w:r>
      <w:r w:rsidR="00D373AB" w:rsidRPr="00477CFA">
        <w:rPr>
          <w:rFonts w:ascii="Times New Roman" w:hAnsi="Times New Roman"/>
          <w:bCs/>
          <w:sz w:val="28"/>
          <w:szCs w:val="28"/>
        </w:rPr>
        <w:t>рофилактика пневмоцистной пневмонии</w:t>
      </w:r>
      <w:r w:rsidR="00E27AD2" w:rsidRPr="00477CFA">
        <w:rPr>
          <w:rFonts w:ascii="Times New Roman" w:hAnsi="Times New Roman"/>
          <w:bCs/>
          <w:sz w:val="28"/>
          <w:szCs w:val="28"/>
        </w:rPr>
        <w:t>:</w:t>
      </w:r>
    </w:p>
    <w:p w14:paraId="6334A3B9" w14:textId="77777777" w:rsidR="00D373AB" w:rsidRPr="00477CFA" w:rsidRDefault="00E27AD2" w:rsidP="00503FA2">
      <w:pPr>
        <w:pStyle w:val="a3"/>
        <w:numPr>
          <w:ilvl w:val="0"/>
          <w:numId w:val="36"/>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т</w:t>
      </w:r>
      <w:r w:rsidR="00D373AB" w:rsidRPr="00477CFA">
        <w:rPr>
          <w:rFonts w:ascii="Times New Roman" w:hAnsi="Times New Roman"/>
          <w:sz w:val="28"/>
          <w:szCs w:val="28"/>
        </w:rPr>
        <w:t xml:space="preserve">риметоприм/сульфометоксазол 20 мг/кг по сульфометоксазолу 3 дня подряд в неделю до трансплантации (дни </w:t>
      </w:r>
      <w:r w:rsidRPr="00477CFA">
        <w:rPr>
          <w:rFonts w:ascii="Times New Roman" w:hAnsi="Times New Roman"/>
          <w:sz w:val="28"/>
          <w:szCs w:val="28"/>
        </w:rPr>
        <w:t xml:space="preserve">– </w:t>
      </w:r>
      <w:r w:rsidR="00D373AB" w:rsidRPr="00477CFA">
        <w:rPr>
          <w:rFonts w:ascii="Times New Roman" w:hAnsi="Times New Roman"/>
          <w:sz w:val="28"/>
          <w:szCs w:val="28"/>
        </w:rPr>
        <w:t>10,9,8 и 3,</w:t>
      </w:r>
      <w:r w:rsidRPr="00477CFA">
        <w:rPr>
          <w:rFonts w:ascii="Times New Roman" w:hAnsi="Times New Roman"/>
          <w:sz w:val="28"/>
          <w:szCs w:val="28"/>
        </w:rPr>
        <w:t xml:space="preserve"> </w:t>
      </w:r>
      <w:r w:rsidR="00D373AB" w:rsidRPr="00477CFA">
        <w:rPr>
          <w:rFonts w:ascii="Times New Roman" w:hAnsi="Times New Roman"/>
          <w:sz w:val="28"/>
          <w:szCs w:val="28"/>
        </w:rPr>
        <w:t>2,-1) и со дня +21. Проводится в течение всего проведения иммуносупрессивной терапии, прекращается через месяц после окончания медикаментозной иммуносупрессии.</w:t>
      </w:r>
    </w:p>
    <w:p w14:paraId="7579EE9C" w14:textId="77777777" w:rsidR="00D373AB" w:rsidRPr="00620395" w:rsidRDefault="00732A20" w:rsidP="00503FA2">
      <w:pPr>
        <w:pStyle w:val="a3"/>
        <w:numPr>
          <w:ilvl w:val="0"/>
          <w:numId w:val="35"/>
        </w:numPr>
        <w:tabs>
          <w:tab w:val="left" w:pos="567"/>
        </w:tabs>
        <w:autoSpaceDE w:val="0"/>
        <w:autoSpaceDN w:val="0"/>
        <w:adjustRightInd w:val="0"/>
        <w:spacing w:after="0" w:line="240" w:lineRule="auto"/>
        <w:ind w:left="0" w:firstLine="0"/>
        <w:rPr>
          <w:rFonts w:ascii="Times New Roman" w:hAnsi="Times New Roman"/>
          <w:bCs/>
          <w:sz w:val="28"/>
          <w:szCs w:val="28"/>
        </w:rPr>
      </w:pPr>
      <w:r w:rsidRPr="00477CFA">
        <w:rPr>
          <w:rFonts w:ascii="Times New Roman" w:hAnsi="Times New Roman"/>
          <w:bCs/>
          <w:sz w:val="28"/>
          <w:szCs w:val="28"/>
        </w:rPr>
        <w:t>п</w:t>
      </w:r>
      <w:r w:rsidR="00D373AB" w:rsidRPr="00477CFA">
        <w:rPr>
          <w:rFonts w:ascii="Times New Roman" w:hAnsi="Times New Roman"/>
          <w:bCs/>
          <w:sz w:val="28"/>
          <w:szCs w:val="28"/>
        </w:rPr>
        <w:t>рофилактика поражений, вызываемых вирусом простого герпеса и вирусом</w:t>
      </w:r>
      <w:r w:rsidR="00894586" w:rsidRPr="00477CFA">
        <w:rPr>
          <w:rFonts w:ascii="Times New Roman" w:hAnsi="Times New Roman"/>
          <w:bCs/>
          <w:i/>
          <w:sz w:val="28"/>
          <w:szCs w:val="28"/>
        </w:rPr>
        <w:t xml:space="preserve"> </w:t>
      </w:r>
      <w:r w:rsidR="00D373AB" w:rsidRPr="00620395">
        <w:rPr>
          <w:rFonts w:ascii="Times New Roman" w:hAnsi="Times New Roman"/>
          <w:bCs/>
          <w:sz w:val="28"/>
          <w:szCs w:val="28"/>
        </w:rPr>
        <w:t>VZV</w:t>
      </w:r>
      <w:r w:rsidR="00620395">
        <w:rPr>
          <w:rFonts w:ascii="Times New Roman" w:hAnsi="Times New Roman"/>
          <w:bCs/>
          <w:sz w:val="28"/>
          <w:szCs w:val="28"/>
        </w:rPr>
        <w:t>:</w:t>
      </w:r>
    </w:p>
    <w:p w14:paraId="61C3C0EB" w14:textId="77777777" w:rsidR="00D373AB" w:rsidRPr="00477CFA" w:rsidRDefault="00620395" w:rsidP="00503FA2">
      <w:pPr>
        <w:pStyle w:val="a3"/>
        <w:numPr>
          <w:ilvl w:val="0"/>
          <w:numId w:val="36"/>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а</w:t>
      </w:r>
      <w:r w:rsidR="00D373AB" w:rsidRPr="00477CFA">
        <w:rPr>
          <w:rFonts w:ascii="Times New Roman" w:hAnsi="Times New Roman"/>
          <w:sz w:val="28"/>
          <w:szCs w:val="28"/>
        </w:rPr>
        <w:t>цикловир 250 мг/м каждые 8 часов в/в со дня (0) или ранее при возникновении стоматита; проводится до появления возможности приема внутрь, далее 1500 мг/м в сутки до 100 дней после трансплантации, далее - по показаниям.</w:t>
      </w:r>
    </w:p>
    <w:p w14:paraId="2DCCE717" w14:textId="77777777" w:rsidR="00D373AB" w:rsidRPr="00477CFA" w:rsidRDefault="00D373AB" w:rsidP="00477CFA">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Альтернатива: валацикловир по 20 мг/кг х 2 раза в день внутрь</w:t>
      </w:r>
      <w:r w:rsidR="00E27AD2" w:rsidRPr="00477CFA">
        <w:rPr>
          <w:rFonts w:ascii="Times New Roman" w:hAnsi="Times New Roman" w:cs="Times New Roman"/>
          <w:sz w:val="28"/>
          <w:szCs w:val="28"/>
        </w:rPr>
        <w:t>.</w:t>
      </w:r>
    </w:p>
    <w:p w14:paraId="28CA3087" w14:textId="77777777" w:rsidR="00D373AB" w:rsidRPr="00477CFA" w:rsidRDefault="00732A20" w:rsidP="00503FA2">
      <w:pPr>
        <w:pStyle w:val="a3"/>
        <w:numPr>
          <w:ilvl w:val="0"/>
          <w:numId w:val="35"/>
        </w:numPr>
        <w:tabs>
          <w:tab w:val="left" w:pos="567"/>
        </w:tabs>
        <w:autoSpaceDE w:val="0"/>
        <w:autoSpaceDN w:val="0"/>
        <w:adjustRightInd w:val="0"/>
        <w:spacing w:after="0" w:line="240" w:lineRule="auto"/>
        <w:ind w:left="0" w:firstLine="0"/>
        <w:rPr>
          <w:rFonts w:ascii="Times New Roman" w:hAnsi="Times New Roman"/>
          <w:bCs/>
          <w:sz w:val="28"/>
          <w:szCs w:val="28"/>
        </w:rPr>
      </w:pPr>
      <w:r w:rsidRPr="00477CFA">
        <w:rPr>
          <w:rFonts w:ascii="Times New Roman" w:hAnsi="Times New Roman"/>
          <w:bCs/>
          <w:sz w:val="28"/>
          <w:szCs w:val="28"/>
        </w:rPr>
        <w:t>м</w:t>
      </w:r>
      <w:r w:rsidR="00D373AB" w:rsidRPr="00477CFA">
        <w:rPr>
          <w:rFonts w:ascii="Times New Roman" w:hAnsi="Times New Roman"/>
          <w:bCs/>
          <w:sz w:val="28"/>
          <w:szCs w:val="28"/>
        </w:rPr>
        <w:t>ониторинг и профилактика ЦМВ-инфекции</w:t>
      </w:r>
      <w:r w:rsidR="00170AD8" w:rsidRPr="00477CFA">
        <w:rPr>
          <w:rFonts w:ascii="Times New Roman" w:hAnsi="Times New Roman"/>
          <w:bCs/>
          <w:sz w:val="28"/>
          <w:szCs w:val="28"/>
        </w:rPr>
        <w:t xml:space="preserve"> </w:t>
      </w:r>
      <w:r w:rsidR="00170AD8" w:rsidRPr="00620395">
        <w:rPr>
          <w:rFonts w:ascii="Times New Roman" w:hAnsi="Times New Roman"/>
          <w:b/>
          <w:bCs/>
          <w:sz w:val="28"/>
          <w:szCs w:val="28"/>
        </w:rPr>
        <w:t>[5].</w:t>
      </w:r>
    </w:p>
    <w:p w14:paraId="6FB47658" w14:textId="77777777" w:rsidR="00D373AB" w:rsidRPr="00477CFA" w:rsidRDefault="00D373AB" w:rsidP="00477CFA">
      <w:pPr>
        <w:pStyle w:val="a3"/>
        <w:tabs>
          <w:tab w:val="left" w:pos="567"/>
        </w:tabs>
        <w:autoSpaceDE w:val="0"/>
        <w:autoSpaceDN w:val="0"/>
        <w:adjustRightInd w:val="0"/>
        <w:spacing w:after="0" w:line="240" w:lineRule="auto"/>
        <w:ind w:left="0"/>
        <w:jc w:val="both"/>
        <w:rPr>
          <w:rFonts w:ascii="Times New Roman" w:hAnsi="Times New Roman"/>
          <w:sz w:val="28"/>
          <w:szCs w:val="28"/>
        </w:rPr>
      </w:pPr>
    </w:p>
    <w:p w14:paraId="792CFCDC" w14:textId="0161790A" w:rsidR="00170AD8" w:rsidRPr="00BD1BC9" w:rsidRDefault="00D373AB" w:rsidP="00BD1BC9">
      <w:pPr>
        <w:spacing w:after="0" w:line="240" w:lineRule="auto"/>
        <w:jc w:val="both"/>
        <w:rPr>
          <w:rFonts w:ascii="Times New Roman" w:hAnsi="Times New Roman" w:cs="Times New Roman"/>
          <w:b/>
          <w:bCs/>
          <w:sz w:val="28"/>
          <w:szCs w:val="28"/>
        </w:rPr>
      </w:pPr>
      <w:r w:rsidRPr="00620395">
        <w:rPr>
          <w:rFonts w:ascii="Times New Roman" w:hAnsi="Times New Roman" w:cs="Times New Roman"/>
          <w:b/>
          <w:bCs/>
          <w:sz w:val="28"/>
          <w:szCs w:val="28"/>
        </w:rPr>
        <w:t>Кондиционирование</w:t>
      </w:r>
      <w:r w:rsidR="00BD1BC9">
        <w:rPr>
          <w:rFonts w:ascii="Times New Roman" w:hAnsi="Times New Roman" w:cs="Times New Roman"/>
          <w:b/>
          <w:bCs/>
          <w:sz w:val="28"/>
          <w:szCs w:val="28"/>
        </w:rPr>
        <w:t>:</w:t>
      </w:r>
    </w:p>
    <w:p w14:paraId="4DED7D88" w14:textId="1335C41B" w:rsidR="00170AD8" w:rsidRPr="00477CFA" w:rsidRDefault="00620395" w:rsidP="00BD1B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170AD8" w:rsidRPr="00477CFA">
        <w:rPr>
          <w:rFonts w:ascii="Times New Roman" w:hAnsi="Times New Roman" w:cs="Times New Roman"/>
          <w:sz w:val="28"/>
          <w:szCs w:val="28"/>
        </w:rPr>
        <w:t>одготовка больного с помощью цитостатической и лучевой терапии к инфузии аутологичных</w:t>
      </w:r>
      <w:r w:rsidR="00BD1BC9">
        <w:rPr>
          <w:rFonts w:ascii="Times New Roman" w:hAnsi="Times New Roman" w:cs="Times New Roman"/>
          <w:sz w:val="28"/>
          <w:szCs w:val="28"/>
        </w:rPr>
        <w:t>/</w:t>
      </w:r>
      <w:r w:rsidR="00170AD8" w:rsidRPr="00477CFA">
        <w:rPr>
          <w:rFonts w:ascii="Times New Roman" w:hAnsi="Times New Roman" w:cs="Times New Roman"/>
          <w:sz w:val="28"/>
          <w:szCs w:val="28"/>
        </w:rPr>
        <w:t xml:space="preserve">аллогенных гемопоэтических стволовых клеток. </w:t>
      </w:r>
    </w:p>
    <w:p w14:paraId="2AF59CC1" w14:textId="73E0BD8E" w:rsidR="00D373AB" w:rsidRPr="00620395" w:rsidRDefault="00D373AB" w:rsidP="00BD1BC9">
      <w:pPr>
        <w:tabs>
          <w:tab w:val="left" w:pos="567"/>
        </w:tabs>
        <w:autoSpaceDE w:val="0"/>
        <w:autoSpaceDN w:val="0"/>
        <w:adjustRightInd w:val="0"/>
        <w:spacing w:after="0" w:line="240" w:lineRule="auto"/>
        <w:jc w:val="both"/>
        <w:rPr>
          <w:rFonts w:ascii="Times New Roman" w:hAnsi="Times New Roman" w:cs="Times New Roman"/>
          <w:b/>
          <w:sz w:val="28"/>
          <w:szCs w:val="28"/>
        </w:rPr>
      </w:pPr>
      <w:r w:rsidRPr="00477CFA">
        <w:rPr>
          <w:rFonts w:ascii="Times New Roman" w:hAnsi="Times New Roman" w:cs="Times New Roman"/>
          <w:sz w:val="28"/>
          <w:szCs w:val="28"/>
        </w:rPr>
        <w:t>Рекомендуется один из двух режимов, основанных на сочетании циклофосфамида и</w:t>
      </w:r>
      <w:r w:rsidR="00E27AD2" w:rsidRPr="00477CFA">
        <w:rPr>
          <w:rFonts w:ascii="Times New Roman" w:hAnsi="Times New Roman" w:cs="Times New Roman"/>
          <w:sz w:val="28"/>
          <w:szCs w:val="28"/>
        </w:rPr>
        <w:t xml:space="preserve"> </w:t>
      </w:r>
      <w:r w:rsidRPr="00477CFA">
        <w:rPr>
          <w:rFonts w:ascii="Times New Roman" w:hAnsi="Times New Roman" w:cs="Times New Roman"/>
          <w:sz w:val="28"/>
          <w:szCs w:val="28"/>
        </w:rPr>
        <w:t>антитимоцитарного глобулина</w:t>
      </w:r>
      <w:r w:rsidR="00B66CF2">
        <w:rPr>
          <w:rFonts w:ascii="Times New Roman" w:hAnsi="Times New Roman" w:cs="Times New Roman"/>
          <w:sz w:val="28"/>
          <w:szCs w:val="28"/>
          <w:lang w:val="kk-KZ"/>
        </w:rPr>
        <w:t>*</w:t>
      </w:r>
      <w:r w:rsidR="00BD1BC9">
        <w:rPr>
          <w:rFonts w:ascii="Times New Roman" w:hAnsi="Times New Roman" w:cs="Times New Roman"/>
          <w:sz w:val="28"/>
          <w:szCs w:val="28"/>
        </w:rPr>
        <w:t xml:space="preserve"> (АТГ) </w:t>
      </w:r>
      <w:r w:rsidR="00170AD8" w:rsidRPr="00BD1BC9">
        <w:rPr>
          <w:rFonts w:ascii="Times New Roman" w:hAnsi="Times New Roman" w:cs="Times New Roman"/>
          <w:sz w:val="28"/>
          <w:szCs w:val="28"/>
        </w:rPr>
        <w:t>(УД В) [5-10];</w:t>
      </w:r>
    </w:p>
    <w:p w14:paraId="2B8B637E" w14:textId="77777777" w:rsidR="00894586" w:rsidRPr="00477CFA" w:rsidRDefault="00894586" w:rsidP="00477CFA">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b/>
          <w:sz w:val="28"/>
          <w:szCs w:val="28"/>
        </w:rPr>
        <w:t>Режим 1</w:t>
      </w:r>
    </w:p>
    <w:tbl>
      <w:tblPr>
        <w:tblStyle w:val="ae"/>
        <w:tblW w:w="0" w:type="auto"/>
        <w:tblInd w:w="108" w:type="dxa"/>
        <w:tblLook w:val="04A0" w:firstRow="1" w:lastRow="0" w:firstColumn="1" w:lastColumn="0" w:noHBand="0" w:noVBand="1"/>
      </w:tblPr>
      <w:tblGrid>
        <w:gridCol w:w="3119"/>
        <w:gridCol w:w="2109"/>
        <w:gridCol w:w="2393"/>
        <w:gridCol w:w="2585"/>
      </w:tblGrid>
      <w:tr w:rsidR="00894586" w:rsidRPr="00477CFA" w14:paraId="2CC3592B" w14:textId="77777777" w:rsidTr="00BD1BC9">
        <w:tc>
          <w:tcPr>
            <w:tcW w:w="3119" w:type="dxa"/>
          </w:tcPr>
          <w:p w14:paraId="1D74A846" w14:textId="1D2E9425" w:rsidR="00894586" w:rsidRPr="00477CFA" w:rsidRDefault="00BD1BC9" w:rsidP="00477CFA">
            <w:pPr>
              <w:tabs>
                <w:tab w:val="left" w:pos="567"/>
              </w:tabs>
              <w:autoSpaceDE w:val="0"/>
              <w:autoSpaceDN w:val="0"/>
              <w:adjustRightInd w:val="0"/>
              <w:jc w:val="center"/>
              <w:rPr>
                <w:rFonts w:ascii="Times New Roman" w:hAnsi="Times New Roman" w:cs="Times New Roman"/>
                <w:b/>
                <w:sz w:val="28"/>
                <w:szCs w:val="28"/>
              </w:rPr>
            </w:pPr>
            <w:r w:rsidRPr="00477CFA">
              <w:rPr>
                <w:rFonts w:ascii="Times New Roman" w:hAnsi="Times New Roman" w:cs="Times New Roman"/>
                <w:b/>
                <w:sz w:val="28"/>
                <w:szCs w:val="28"/>
              </w:rPr>
              <w:t>Препарат</w:t>
            </w:r>
          </w:p>
        </w:tc>
        <w:tc>
          <w:tcPr>
            <w:tcW w:w="2109" w:type="dxa"/>
          </w:tcPr>
          <w:p w14:paraId="00809E3C" w14:textId="4D753CB6" w:rsidR="00894586" w:rsidRPr="00477CFA" w:rsidRDefault="00BD1BC9" w:rsidP="00BD1BC9">
            <w:pPr>
              <w:tabs>
                <w:tab w:val="left" w:pos="567"/>
              </w:tabs>
              <w:autoSpaceDE w:val="0"/>
              <w:autoSpaceDN w:val="0"/>
              <w:adjustRightInd w:val="0"/>
              <w:jc w:val="center"/>
              <w:rPr>
                <w:rFonts w:ascii="Times New Roman" w:hAnsi="Times New Roman" w:cs="Times New Roman"/>
                <w:b/>
                <w:sz w:val="28"/>
                <w:szCs w:val="28"/>
              </w:rPr>
            </w:pPr>
            <w:r w:rsidRPr="00477CFA">
              <w:rPr>
                <w:rFonts w:ascii="Times New Roman" w:hAnsi="Times New Roman" w:cs="Times New Roman"/>
                <w:b/>
                <w:sz w:val="28"/>
                <w:szCs w:val="28"/>
              </w:rPr>
              <w:t>Р</w:t>
            </w:r>
            <w:r w:rsidR="00894586" w:rsidRPr="00477CFA">
              <w:rPr>
                <w:rFonts w:ascii="Times New Roman" w:hAnsi="Times New Roman" w:cs="Times New Roman"/>
                <w:b/>
                <w:sz w:val="28"/>
                <w:szCs w:val="28"/>
              </w:rPr>
              <w:t>азовая</w:t>
            </w:r>
            <w:r>
              <w:rPr>
                <w:rFonts w:ascii="Times New Roman" w:hAnsi="Times New Roman" w:cs="Times New Roman"/>
                <w:b/>
                <w:sz w:val="28"/>
                <w:szCs w:val="28"/>
              </w:rPr>
              <w:t xml:space="preserve"> </w:t>
            </w:r>
            <w:r w:rsidR="00894586" w:rsidRPr="00477CFA">
              <w:rPr>
                <w:rFonts w:ascii="Times New Roman" w:hAnsi="Times New Roman" w:cs="Times New Roman"/>
                <w:b/>
                <w:sz w:val="28"/>
                <w:szCs w:val="28"/>
              </w:rPr>
              <w:t>доза</w:t>
            </w:r>
          </w:p>
        </w:tc>
        <w:tc>
          <w:tcPr>
            <w:tcW w:w="2393" w:type="dxa"/>
          </w:tcPr>
          <w:p w14:paraId="67E332F4" w14:textId="4AC2B4DC" w:rsidR="00894586" w:rsidRPr="00477CFA" w:rsidRDefault="00BD1BC9" w:rsidP="00BD1BC9">
            <w:pPr>
              <w:tabs>
                <w:tab w:val="left" w:pos="567"/>
              </w:tabs>
              <w:autoSpaceDE w:val="0"/>
              <w:autoSpaceDN w:val="0"/>
              <w:adjustRightInd w:val="0"/>
              <w:jc w:val="center"/>
              <w:rPr>
                <w:rFonts w:ascii="Times New Roman" w:hAnsi="Times New Roman" w:cs="Times New Roman"/>
                <w:b/>
                <w:sz w:val="28"/>
                <w:szCs w:val="28"/>
              </w:rPr>
            </w:pPr>
            <w:r w:rsidRPr="00477CFA">
              <w:rPr>
                <w:rFonts w:ascii="Times New Roman" w:hAnsi="Times New Roman" w:cs="Times New Roman"/>
                <w:b/>
                <w:sz w:val="28"/>
                <w:szCs w:val="28"/>
              </w:rPr>
              <w:t>К</w:t>
            </w:r>
            <w:r w:rsidR="00894586" w:rsidRPr="00477CFA">
              <w:rPr>
                <w:rFonts w:ascii="Times New Roman" w:hAnsi="Times New Roman" w:cs="Times New Roman"/>
                <w:b/>
                <w:sz w:val="28"/>
                <w:szCs w:val="28"/>
              </w:rPr>
              <w:t>урсовая</w:t>
            </w:r>
            <w:r>
              <w:rPr>
                <w:rFonts w:ascii="Times New Roman" w:hAnsi="Times New Roman" w:cs="Times New Roman"/>
                <w:b/>
                <w:sz w:val="28"/>
                <w:szCs w:val="28"/>
              </w:rPr>
              <w:t xml:space="preserve"> </w:t>
            </w:r>
            <w:r w:rsidR="00894586" w:rsidRPr="00477CFA">
              <w:rPr>
                <w:rFonts w:ascii="Times New Roman" w:hAnsi="Times New Roman" w:cs="Times New Roman"/>
                <w:b/>
                <w:sz w:val="28"/>
                <w:szCs w:val="28"/>
              </w:rPr>
              <w:t>доза</w:t>
            </w:r>
          </w:p>
        </w:tc>
        <w:tc>
          <w:tcPr>
            <w:tcW w:w="2585" w:type="dxa"/>
          </w:tcPr>
          <w:p w14:paraId="6D714079" w14:textId="1599606E" w:rsidR="00894586" w:rsidRPr="00477CFA" w:rsidRDefault="00BD1BC9" w:rsidP="00BD1BC9">
            <w:pPr>
              <w:tabs>
                <w:tab w:val="left" w:pos="567"/>
              </w:tabs>
              <w:autoSpaceDE w:val="0"/>
              <w:autoSpaceDN w:val="0"/>
              <w:adjustRightInd w:val="0"/>
              <w:jc w:val="center"/>
              <w:rPr>
                <w:rFonts w:ascii="Times New Roman" w:hAnsi="Times New Roman" w:cs="Times New Roman"/>
                <w:b/>
                <w:sz w:val="28"/>
                <w:szCs w:val="28"/>
              </w:rPr>
            </w:pPr>
            <w:r w:rsidRPr="00477CFA">
              <w:rPr>
                <w:rFonts w:ascii="Times New Roman" w:hAnsi="Times New Roman" w:cs="Times New Roman"/>
                <w:b/>
                <w:sz w:val="28"/>
                <w:szCs w:val="28"/>
              </w:rPr>
              <w:t>Д</w:t>
            </w:r>
            <w:r w:rsidR="00894586" w:rsidRPr="00477CFA">
              <w:rPr>
                <w:rFonts w:ascii="Times New Roman" w:hAnsi="Times New Roman" w:cs="Times New Roman"/>
                <w:b/>
                <w:sz w:val="28"/>
                <w:szCs w:val="28"/>
              </w:rPr>
              <w:t>ни</w:t>
            </w:r>
            <w:r>
              <w:rPr>
                <w:rFonts w:ascii="Times New Roman" w:hAnsi="Times New Roman" w:cs="Times New Roman"/>
                <w:b/>
                <w:sz w:val="28"/>
                <w:szCs w:val="28"/>
              </w:rPr>
              <w:t xml:space="preserve"> </w:t>
            </w:r>
            <w:r w:rsidR="00894586" w:rsidRPr="00477CFA">
              <w:rPr>
                <w:rFonts w:ascii="Times New Roman" w:hAnsi="Times New Roman" w:cs="Times New Roman"/>
                <w:b/>
                <w:sz w:val="28"/>
                <w:szCs w:val="28"/>
              </w:rPr>
              <w:t>введения</w:t>
            </w:r>
          </w:p>
        </w:tc>
      </w:tr>
      <w:tr w:rsidR="00894586" w:rsidRPr="00477CFA" w14:paraId="01E36B90" w14:textId="77777777" w:rsidTr="00BD1BC9">
        <w:trPr>
          <w:trHeight w:val="367"/>
        </w:trPr>
        <w:tc>
          <w:tcPr>
            <w:tcW w:w="3119" w:type="dxa"/>
          </w:tcPr>
          <w:p w14:paraId="5D40A029" w14:textId="3C920563" w:rsidR="00894586" w:rsidRPr="00786A91" w:rsidRDefault="00786A91" w:rsidP="00786A91">
            <w:pPr>
              <w:tabs>
                <w:tab w:val="left" w:pos="142"/>
              </w:tabs>
              <w:autoSpaceDE w:val="0"/>
              <w:autoSpaceDN w:val="0"/>
              <w:adjustRightInd w:val="0"/>
              <w:rPr>
                <w:rFonts w:ascii="Times New Roman" w:hAnsi="Times New Roman" w:cs="Times New Roman"/>
                <w:sz w:val="28"/>
                <w:szCs w:val="28"/>
              </w:rPr>
            </w:pPr>
            <w:r>
              <w:rPr>
                <w:rFonts w:ascii="Times New Roman" w:hAnsi="Times New Roman" w:cs="Times New Roman"/>
                <w:bCs/>
                <w:sz w:val="28"/>
                <w:szCs w:val="28"/>
              </w:rPr>
              <w:t>ц</w:t>
            </w:r>
            <w:r w:rsidR="00894586" w:rsidRPr="00786A91">
              <w:rPr>
                <w:rFonts w:ascii="Times New Roman" w:hAnsi="Times New Roman" w:cs="Times New Roman"/>
                <w:bCs/>
                <w:sz w:val="28"/>
                <w:szCs w:val="28"/>
              </w:rPr>
              <w:t>иклофосфамид</w:t>
            </w:r>
          </w:p>
        </w:tc>
        <w:tc>
          <w:tcPr>
            <w:tcW w:w="2109" w:type="dxa"/>
          </w:tcPr>
          <w:p w14:paraId="134D210F" w14:textId="77777777" w:rsidR="00894586" w:rsidRPr="00477CFA" w:rsidRDefault="00894586" w:rsidP="00477CFA">
            <w:pPr>
              <w:tabs>
                <w:tab w:val="left" w:pos="567"/>
              </w:tabs>
              <w:autoSpaceDE w:val="0"/>
              <w:autoSpaceDN w:val="0"/>
              <w:adjustRightInd w:val="0"/>
              <w:jc w:val="center"/>
              <w:rPr>
                <w:rFonts w:ascii="Times New Roman" w:hAnsi="Times New Roman" w:cs="Times New Roman"/>
                <w:sz w:val="28"/>
                <w:szCs w:val="28"/>
              </w:rPr>
            </w:pPr>
            <w:r w:rsidRPr="00477CFA">
              <w:rPr>
                <w:rFonts w:ascii="Times New Roman" w:hAnsi="Times New Roman" w:cs="Times New Roman"/>
                <w:sz w:val="28"/>
                <w:szCs w:val="28"/>
              </w:rPr>
              <w:t>50 мг/кг</w:t>
            </w:r>
          </w:p>
        </w:tc>
        <w:tc>
          <w:tcPr>
            <w:tcW w:w="2393" w:type="dxa"/>
          </w:tcPr>
          <w:p w14:paraId="10F9FFF6" w14:textId="77777777" w:rsidR="00894586" w:rsidRPr="00477CFA" w:rsidRDefault="00894586" w:rsidP="00477CFA">
            <w:pPr>
              <w:tabs>
                <w:tab w:val="left" w:pos="567"/>
              </w:tabs>
              <w:autoSpaceDE w:val="0"/>
              <w:autoSpaceDN w:val="0"/>
              <w:adjustRightInd w:val="0"/>
              <w:jc w:val="center"/>
              <w:rPr>
                <w:rFonts w:ascii="Times New Roman" w:hAnsi="Times New Roman" w:cs="Times New Roman"/>
                <w:sz w:val="28"/>
                <w:szCs w:val="28"/>
              </w:rPr>
            </w:pPr>
            <w:r w:rsidRPr="00477CFA">
              <w:rPr>
                <w:rFonts w:ascii="Times New Roman" w:hAnsi="Times New Roman" w:cs="Times New Roman"/>
                <w:sz w:val="28"/>
                <w:szCs w:val="28"/>
              </w:rPr>
              <w:t>200 мг/кг</w:t>
            </w:r>
          </w:p>
        </w:tc>
        <w:tc>
          <w:tcPr>
            <w:tcW w:w="2585" w:type="dxa"/>
          </w:tcPr>
          <w:p w14:paraId="61DD4D18" w14:textId="77777777" w:rsidR="00894586" w:rsidRPr="00477CFA" w:rsidRDefault="00894586" w:rsidP="00477CFA">
            <w:pPr>
              <w:tabs>
                <w:tab w:val="left" w:pos="567"/>
              </w:tabs>
              <w:autoSpaceDE w:val="0"/>
              <w:autoSpaceDN w:val="0"/>
              <w:adjustRightInd w:val="0"/>
              <w:jc w:val="center"/>
              <w:rPr>
                <w:rFonts w:ascii="Times New Roman" w:hAnsi="Times New Roman" w:cs="Times New Roman"/>
                <w:sz w:val="28"/>
                <w:szCs w:val="28"/>
              </w:rPr>
            </w:pPr>
            <w:r w:rsidRPr="00477CFA">
              <w:rPr>
                <w:rFonts w:ascii="Times New Roman" w:hAnsi="Times New Roman" w:cs="Times New Roman"/>
                <w:sz w:val="28"/>
                <w:szCs w:val="28"/>
              </w:rPr>
              <w:t>-5,-4,-3,-2</w:t>
            </w:r>
          </w:p>
        </w:tc>
      </w:tr>
      <w:tr w:rsidR="00894586" w:rsidRPr="00477CFA" w14:paraId="3ABCA7A3" w14:textId="77777777" w:rsidTr="00BD1BC9">
        <w:tc>
          <w:tcPr>
            <w:tcW w:w="3119" w:type="dxa"/>
          </w:tcPr>
          <w:p w14:paraId="0CA21EA0" w14:textId="77777777" w:rsidR="00894586" w:rsidRPr="008B0F9D" w:rsidRDefault="000469F5" w:rsidP="008B0F9D">
            <w:pPr>
              <w:tabs>
                <w:tab w:val="left" w:pos="567"/>
              </w:tabs>
              <w:autoSpaceDE w:val="0"/>
              <w:autoSpaceDN w:val="0"/>
              <w:adjustRightInd w:val="0"/>
              <w:rPr>
                <w:rFonts w:ascii="Times New Roman" w:hAnsi="Times New Roman" w:cs="Times New Roman"/>
                <w:sz w:val="28"/>
                <w:szCs w:val="28"/>
              </w:rPr>
            </w:pPr>
            <w:r w:rsidRPr="008B0F9D">
              <w:rPr>
                <w:rFonts w:ascii="Times New Roman" w:hAnsi="Times New Roman" w:cs="Times New Roman"/>
                <w:bCs/>
                <w:sz w:val="28"/>
                <w:szCs w:val="28"/>
              </w:rPr>
              <w:t xml:space="preserve">антитимоцитарный глобулин </w:t>
            </w:r>
            <w:r w:rsidR="00894586" w:rsidRPr="008B0F9D">
              <w:rPr>
                <w:rFonts w:ascii="Times New Roman" w:hAnsi="Times New Roman" w:cs="Times New Roman"/>
                <w:sz w:val="28"/>
                <w:szCs w:val="28"/>
              </w:rPr>
              <w:t>лошадиный</w:t>
            </w:r>
            <w:r w:rsidRPr="008B0F9D">
              <w:rPr>
                <w:rFonts w:ascii="Times New Roman" w:hAnsi="Times New Roman" w:cs="Times New Roman"/>
                <w:sz w:val="28"/>
                <w:szCs w:val="28"/>
              </w:rPr>
              <w:t>*</w:t>
            </w:r>
          </w:p>
        </w:tc>
        <w:tc>
          <w:tcPr>
            <w:tcW w:w="2109" w:type="dxa"/>
          </w:tcPr>
          <w:p w14:paraId="427D9327" w14:textId="77777777" w:rsidR="00894586" w:rsidRPr="00477CFA" w:rsidRDefault="00894586" w:rsidP="00477CFA">
            <w:pPr>
              <w:tabs>
                <w:tab w:val="left" w:pos="567"/>
              </w:tabs>
              <w:autoSpaceDE w:val="0"/>
              <w:autoSpaceDN w:val="0"/>
              <w:adjustRightInd w:val="0"/>
              <w:jc w:val="center"/>
              <w:rPr>
                <w:rFonts w:ascii="Times New Roman" w:hAnsi="Times New Roman" w:cs="Times New Roman"/>
                <w:sz w:val="28"/>
                <w:szCs w:val="28"/>
              </w:rPr>
            </w:pPr>
            <w:r w:rsidRPr="00477CFA">
              <w:rPr>
                <w:rFonts w:ascii="Times New Roman" w:hAnsi="Times New Roman" w:cs="Times New Roman"/>
                <w:sz w:val="28"/>
                <w:szCs w:val="28"/>
              </w:rPr>
              <w:t>30 мг/кг</w:t>
            </w:r>
          </w:p>
        </w:tc>
        <w:tc>
          <w:tcPr>
            <w:tcW w:w="2393" w:type="dxa"/>
          </w:tcPr>
          <w:p w14:paraId="66832462" w14:textId="77777777" w:rsidR="00894586" w:rsidRPr="00477CFA" w:rsidRDefault="00894586" w:rsidP="00477CFA">
            <w:pPr>
              <w:tabs>
                <w:tab w:val="left" w:pos="567"/>
              </w:tabs>
              <w:autoSpaceDE w:val="0"/>
              <w:autoSpaceDN w:val="0"/>
              <w:adjustRightInd w:val="0"/>
              <w:jc w:val="center"/>
              <w:rPr>
                <w:rFonts w:ascii="Times New Roman" w:hAnsi="Times New Roman" w:cs="Times New Roman"/>
                <w:sz w:val="28"/>
                <w:szCs w:val="28"/>
              </w:rPr>
            </w:pPr>
            <w:r w:rsidRPr="00477CFA">
              <w:rPr>
                <w:rFonts w:ascii="Times New Roman" w:hAnsi="Times New Roman" w:cs="Times New Roman"/>
                <w:sz w:val="28"/>
                <w:szCs w:val="28"/>
              </w:rPr>
              <w:t>90 мг/кг</w:t>
            </w:r>
          </w:p>
        </w:tc>
        <w:tc>
          <w:tcPr>
            <w:tcW w:w="2585" w:type="dxa"/>
          </w:tcPr>
          <w:p w14:paraId="5017C3BA" w14:textId="77777777" w:rsidR="00894586" w:rsidRPr="00477CFA" w:rsidRDefault="00894586" w:rsidP="00477CFA">
            <w:pPr>
              <w:tabs>
                <w:tab w:val="left" w:pos="567"/>
              </w:tabs>
              <w:autoSpaceDE w:val="0"/>
              <w:autoSpaceDN w:val="0"/>
              <w:adjustRightInd w:val="0"/>
              <w:jc w:val="center"/>
              <w:rPr>
                <w:rFonts w:ascii="Times New Roman" w:hAnsi="Times New Roman" w:cs="Times New Roman"/>
                <w:sz w:val="28"/>
                <w:szCs w:val="28"/>
              </w:rPr>
            </w:pPr>
            <w:r w:rsidRPr="00477CFA">
              <w:rPr>
                <w:rFonts w:ascii="Times New Roman" w:hAnsi="Times New Roman" w:cs="Times New Roman"/>
                <w:sz w:val="28"/>
                <w:szCs w:val="28"/>
              </w:rPr>
              <w:t>-3,-2,-1</w:t>
            </w:r>
          </w:p>
        </w:tc>
      </w:tr>
      <w:tr w:rsidR="00894586" w:rsidRPr="00477CFA" w14:paraId="227710F9" w14:textId="77777777" w:rsidTr="00BD1BC9">
        <w:tc>
          <w:tcPr>
            <w:tcW w:w="3119" w:type="dxa"/>
          </w:tcPr>
          <w:p w14:paraId="7277F5B9" w14:textId="77777777" w:rsidR="00894586" w:rsidRPr="008B0F9D" w:rsidRDefault="000469F5" w:rsidP="008B0F9D">
            <w:pPr>
              <w:tabs>
                <w:tab w:val="left" w:pos="567"/>
              </w:tabs>
              <w:autoSpaceDE w:val="0"/>
              <w:autoSpaceDN w:val="0"/>
              <w:adjustRightInd w:val="0"/>
              <w:rPr>
                <w:rFonts w:ascii="Times New Roman" w:hAnsi="Times New Roman" w:cs="Times New Roman"/>
                <w:sz w:val="28"/>
                <w:szCs w:val="28"/>
              </w:rPr>
            </w:pPr>
            <w:r w:rsidRPr="008B0F9D">
              <w:rPr>
                <w:rFonts w:ascii="Times New Roman" w:hAnsi="Times New Roman" w:cs="Times New Roman"/>
                <w:bCs/>
                <w:sz w:val="28"/>
                <w:szCs w:val="28"/>
              </w:rPr>
              <w:lastRenderedPageBreak/>
              <w:t>антитимоцитарный глобулин к</w:t>
            </w:r>
            <w:r w:rsidR="00894586" w:rsidRPr="008B0F9D">
              <w:rPr>
                <w:rFonts w:ascii="Times New Roman" w:hAnsi="Times New Roman" w:cs="Times New Roman"/>
                <w:sz w:val="28"/>
                <w:szCs w:val="28"/>
              </w:rPr>
              <w:t>роличий</w:t>
            </w:r>
            <w:r w:rsidRPr="008B0F9D">
              <w:rPr>
                <w:rFonts w:ascii="Times New Roman" w:hAnsi="Times New Roman" w:cs="Times New Roman"/>
                <w:sz w:val="28"/>
                <w:szCs w:val="28"/>
              </w:rPr>
              <w:t>*</w:t>
            </w:r>
          </w:p>
        </w:tc>
        <w:tc>
          <w:tcPr>
            <w:tcW w:w="2109" w:type="dxa"/>
          </w:tcPr>
          <w:p w14:paraId="7F1AAE6B" w14:textId="77777777" w:rsidR="00894586" w:rsidRPr="00477CFA" w:rsidRDefault="00894586" w:rsidP="00477CFA">
            <w:pPr>
              <w:tabs>
                <w:tab w:val="left" w:pos="567"/>
              </w:tabs>
              <w:autoSpaceDE w:val="0"/>
              <w:autoSpaceDN w:val="0"/>
              <w:adjustRightInd w:val="0"/>
              <w:jc w:val="center"/>
              <w:rPr>
                <w:rFonts w:ascii="Times New Roman" w:hAnsi="Times New Roman" w:cs="Times New Roman"/>
                <w:sz w:val="28"/>
                <w:szCs w:val="28"/>
              </w:rPr>
            </w:pPr>
            <w:r w:rsidRPr="00477CFA">
              <w:rPr>
                <w:rFonts w:ascii="Times New Roman" w:hAnsi="Times New Roman" w:cs="Times New Roman"/>
                <w:sz w:val="28"/>
                <w:szCs w:val="28"/>
              </w:rPr>
              <w:t>2,5 мг/кг</w:t>
            </w:r>
          </w:p>
        </w:tc>
        <w:tc>
          <w:tcPr>
            <w:tcW w:w="2393" w:type="dxa"/>
          </w:tcPr>
          <w:p w14:paraId="3DA23495" w14:textId="77777777" w:rsidR="00894586" w:rsidRPr="00477CFA" w:rsidRDefault="00894586" w:rsidP="00477CFA">
            <w:pPr>
              <w:tabs>
                <w:tab w:val="left" w:pos="567"/>
              </w:tabs>
              <w:autoSpaceDE w:val="0"/>
              <w:autoSpaceDN w:val="0"/>
              <w:adjustRightInd w:val="0"/>
              <w:jc w:val="center"/>
              <w:rPr>
                <w:rFonts w:ascii="Times New Roman" w:hAnsi="Times New Roman" w:cs="Times New Roman"/>
                <w:sz w:val="28"/>
                <w:szCs w:val="28"/>
              </w:rPr>
            </w:pPr>
            <w:r w:rsidRPr="00477CFA">
              <w:rPr>
                <w:rFonts w:ascii="Times New Roman" w:hAnsi="Times New Roman" w:cs="Times New Roman"/>
                <w:sz w:val="28"/>
                <w:szCs w:val="28"/>
              </w:rPr>
              <w:t>7,5 мг/кг</w:t>
            </w:r>
          </w:p>
        </w:tc>
        <w:tc>
          <w:tcPr>
            <w:tcW w:w="2585" w:type="dxa"/>
          </w:tcPr>
          <w:p w14:paraId="12C81FC2" w14:textId="77777777" w:rsidR="00894586" w:rsidRPr="00477CFA" w:rsidRDefault="00894586" w:rsidP="00477CFA">
            <w:pPr>
              <w:tabs>
                <w:tab w:val="left" w:pos="567"/>
              </w:tabs>
              <w:autoSpaceDE w:val="0"/>
              <w:autoSpaceDN w:val="0"/>
              <w:adjustRightInd w:val="0"/>
              <w:jc w:val="center"/>
              <w:rPr>
                <w:rFonts w:ascii="Times New Roman" w:hAnsi="Times New Roman" w:cs="Times New Roman"/>
                <w:sz w:val="28"/>
                <w:szCs w:val="28"/>
              </w:rPr>
            </w:pPr>
            <w:r w:rsidRPr="00477CFA">
              <w:rPr>
                <w:rFonts w:ascii="Times New Roman" w:hAnsi="Times New Roman" w:cs="Times New Roman"/>
                <w:sz w:val="28"/>
                <w:szCs w:val="28"/>
              </w:rPr>
              <w:t>-3,-2,-1</w:t>
            </w:r>
          </w:p>
        </w:tc>
      </w:tr>
    </w:tbl>
    <w:p w14:paraId="4CD2DC79" w14:textId="77777777" w:rsidR="000469F5" w:rsidRPr="00477CFA" w:rsidRDefault="000469F5" w:rsidP="00477CFA">
      <w:pPr>
        <w:tabs>
          <w:tab w:val="left" w:pos="567"/>
        </w:tabs>
        <w:autoSpaceDE w:val="0"/>
        <w:autoSpaceDN w:val="0"/>
        <w:adjustRightInd w:val="0"/>
        <w:spacing w:after="0" w:line="240" w:lineRule="auto"/>
        <w:rPr>
          <w:rFonts w:ascii="Times New Roman" w:hAnsi="Times New Roman" w:cs="Times New Roman"/>
          <w:b/>
          <w:bCs/>
          <w:sz w:val="28"/>
          <w:szCs w:val="28"/>
        </w:rPr>
      </w:pPr>
    </w:p>
    <w:p w14:paraId="5060FAC1" w14:textId="77777777" w:rsidR="00D373AB" w:rsidRPr="00477CFA" w:rsidRDefault="00D373AB" w:rsidP="00477CFA">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b/>
          <w:bCs/>
          <w:sz w:val="28"/>
          <w:szCs w:val="28"/>
        </w:rPr>
        <w:t>Режим 2</w:t>
      </w:r>
    </w:p>
    <w:tbl>
      <w:tblPr>
        <w:tblStyle w:val="ae"/>
        <w:tblW w:w="0" w:type="auto"/>
        <w:tblInd w:w="108" w:type="dxa"/>
        <w:tblLook w:val="04A0" w:firstRow="1" w:lastRow="0" w:firstColumn="1" w:lastColumn="0" w:noHBand="0" w:noVBand="1"/>
      </w:tblPr>
      <w:tblGrid>
        <w:gridCol w:w="3119"/>
        <w:gridCol w:w="2109"/>
        <w:gridCol w:w="2393"/>
        <w:gridCol w:w="2585"/>
      </w:tblGrid>
      <w:tr w:rsidR="00894586" w:rsidRPr="00477CFA" w14:paraId="1C4BC693" w14:textId="77777777" w:rsidTr="00BD1BC9">
        <w:tc>
          <w:tcPr>
            <w:tcW w:w="3119" w:type="dxa"/>
          </w:tcPr>
          <w:p w14:paraId="33808E10"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b/>
                <w:sz w:val="28"/>
                <w:szCs w:val="28"/>
              </w:rPr>
              <w:t>препарат</w:t>
            </w:r>
          </w:p>
        </w:tc>
        <w:tc>
          <w:tcPr>
            <w:tcW w:w="2109" w:type="dxa"/>
          </w:tcPr>
          <w:p w14:paraId="65D6CE62"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sz w:val="28"/>
                <w:szCs w:val="28"/>
              </w:rPr>
            </w:pPr>
            <w:r w:rsidRPr="00477CFA">
              <w:rPr>
                <w:rFonts w:ascii="Times New Roman" w:hAnsi="Times New Roman" w:cs="Times New Roman"/>
                <w:b/>
                <w:sz w:val="28"/>
                <w:szCs w:val="28"/>
              </w:rPr>
              <w:t>разовая</w:t>
            </w:r>
          </w:p>
          <w:p w14:paraId="7CB865E2"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b/>
                <w:sz w:val="28"/>
                <w:szCs w:val="28"/>
              </w:rPr>
              <w:t>доза</w:t>
            </w:r>
          </w:p>
        </w:tc>
        <w:tc>
          <w:tcPr>
            <w:tcW w:w="2393" w:type="dxa"/>
          </w:tcPr>
          <w:p w14:paraId="4929789A"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sz w:val="28"/>
                <w:szCs w:val="28"/>
              </w:rPr>
            </w:pPr>
            <w:r w:rsidRPr="00477CFA">
              <w:rPr>
                <w:rFonts w:ascii="Times New Roman" w:hAnsi="Times New Roman" w:cs="Times New Roman"/>
                <w:b/>
                <w:sz w:val="28"/>
                <w:szCs w:val="28"/>
              </w:rPr>
              <w:t>курсовая</w:t>
            </w:r>
          </w:p>
          <w:p w14:paraId="57047C31"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b/>
                <w:sz w:val="28"/>
                <w:szCs w:val="28"/>
              </w:rPr>
              <w:t>доза</w:t>
            </w:r>
          </w:p>
        </w:tc>
        <w:tc>
          <w:tcPr>
            <w:tcW w:w="2585" w:type="dxa"/>
          </w:tcPr>
          <w:p w14:paraId="621D523E"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sz w:val="28"/>
                <w:szCs w:val="28"/>
              </w:rPr>
            </w:pPr>
            <w:r w:rsidRPr="00477CFA">
              <w:rPr>
                <w:rFonts w:ascii="Times New Roman" w:hAnsi="Times New Roman" w:cs="Times New Roman"/>
                <w:b/>
                <w:sz w:val="28"/>
                <w:szCs w:val="28"/>
              </w:rPr>
              <w:t>дни</w:t>
            </w:r>
          </w:p>
          <w:p w14:paraId="19E90AB0"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b/>
                <w:sz w:val="28"/>
                <w:szCs w:val="28"/>
              </w:rPr>
              <w:t>введения</w:t>
            </w:r>
          </w:p>
        </w:tc>
      </w:tr>
      <w:tr w:rsidR="00894586" w:rsidRPr="00477CFA" w14:paraId="2432B0CB" w14:textId="77777777" w:rsidTr="00BD1BC9">
        <w:tc>
          <w:tcPr>
            <w:tcW w:w="3119" w:type="dxa"/>
          </w:tcPr>
          <w:p w14:paraId="220DB791" w14:textId="77777777" w:rsidR="00894586" w:rsidRPr="008B0F9D" w:rsidRDefault="008B0F9D" w:rsidP="008B0F9D">
            <w:pPr>
              <w:tabs>
                <w:tab w:val="left" w:pos="567"/>
              </w:tabs>
              <w:autoSpaceDE w:val="0"/>
              <w:autoSpaceDN w:val="0"/>
              <w:adjustRightInd w:val="0"/>
              <w:rPr>
                <w:rFonts w:ascii="Times New Roman" w:hAnsi="Times New Roman" w:cs="Times New Roman"/>
                <w:bCs/>
                <w:sz w:val="28"/>
                <w:szCs w:val="28"/>
              </w:rPr>
            </w:pPr>
            <w:r>
              <w:rPr>
                <w:rFonts w:ascii="Times New Roman" w:hAnsi="Times New Roman" w:cs="Times New Roman"/>
                <w:bCs/>
                <w:sz w:val="28"/>
                <w:szCs w:val="28"/>
              </w:rPr>
              <w:t>ц</w:t>
            </w:r>
            <w:r w:rsidR="00894586" w:rsidRPr="008B0F9D">
              <w:rPr>
                <w:rFonts w:ascii="Times New Roman" w:hAnsi="Times New Roman" w:cs="Times New Roman"/>
                <w:bCs/>
                <w:sz w:val="28"/>
                <w:szCs w:val="28"/>
              </w:rPr>
              <w:t>иклофосфамид</w:t>
            </w:r>
          </w:p>
        </w:tc>
        <w:tc>
          <w:tcPr>
            <w:tcW w:w="2109" w:type="dxa"/>
          </w:tcPr>
          <w:p w14:paraId="0347F811"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sz w:val="28"/>
                <w:szCs w:val="28"/>
              </w:rPr>
              <w:t>25 мг/кг</w:t>
            </w:r>
          </w:p>
        </w:tc>
        <w:tc>
          <w:tcPr>
            <w:tcW w:w="2393" w:type="dxa"/>
          </w:tcPr>
          <w:p w14:paraId="7B04551A"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sz w:val="28"/>
                <w:szCs w:val="28"/>
              </w:rPr>
              <w:t>100 мг/кг</w:t>
            </w:r>
          </w:p>
        </w:tc>
        <w:tc>
          <w:tcPr>
            <w:tcW w:w="2585" w:type="dxa"/>
          </w:tcPr>
          <w:p w14:paraId="7041B7BD" w14:textId="77777777" w:rsidR="00894586" w:rsidRPr="00477CFA" w:rsidRDefault="00894586"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sz w:val="28"/>
                <w:szCs w:val="28"/>
              </w:rPr>
              <w:t>-5,-4,-3,-2</w:t>
            </w:r>
          </w:p>
        </w:tc>
      </w:tr>
      <w:tr w:rsidR="00894586" w:rsidRPr="00477CFA" w14:paraId="046C4647" w14:textId="77777777" w:rsidTr="00BD1BC9">
        <w:tc>
          <w:tcPr>
            <w:tcW w:w="3119" w:type="dxa"/>
          </w:tcPr>
          <w:p w14:paraId="47B51B36" w14:textId="77777777" w:rsidR="00894586" w:rsidRPr="008B0F9D" w:rsidRDefault="008B0F9D" w:rsidP="008B0F9D">
            <w:pPr>
              <w:tabs>
                <w:tab w:val="left" w:pos="567"/>
              </w:tabs>
              <w:autoSpaceDE w:val="0"/>
              <w:autoSpaceDN w:val="0"/>
              <w:adjustRightInd w:val="0"/>
              <w:rPr>
                <w:rFonts w:ascii="Times New Roman" w:hAnsi="Times New Roman" w:cs="Times New Roman"/>
                <w:bCs/>
                <w:sz w:val="28"/>
                <w:szCs w:val="28"/>
              </w:rPr>
            </w:pPr>
            <w:r>
              <w:rPr>
                <w:rFonts w:ascii="Times New Roman" w:hAnsi="Times New Roman" w:cs="Times New Roman"/>
                <w:bCs/>
                <w:sz w:val="28"/>
                <w:szCs w:val="28"/>
              </w:rPr>
              <w:t>ф</w:t>
            </w:r>
            <w:r w:rsidR="00D34A88" w:rsidRPr="008B0F9D">
              <w:rPr>
                <w:rFonts w:ascii="Times New Roman" w:hAnsi="Times New Roman" w:cs="Times New Roman"/>
                <w:bCs/>
                <w:sz w:val="28"/>
                <w:szCs w:val="28"/>
              </w:rPr>
              <w:t>л</w:t>
            </w:r>
            <w:r w:rsidR="006633DE" w:rsidRPr="008B0F9D">
              <w:rPr>
                <w:rFonts w:ascii="Times New Roman" w:hAnsi="Times New Roman" w:cs="Times New Roman"/>
                <w:bCs/>
                <w:sz w:val="28"/>
                <w:szCs w:val="28"/>
              </w:rPr>
              <w:t>у</w:t>
            </w:r>
            <w:r w:rsidR="00D34A88" w:rsidRPr="008B0F9D">
              <w:rPr>
                <w:rFonts w:ascii="Times New Roman" w:hAnsi="Times New Roman" w:cs="Times New Roman"/>
                <w:bCs/>
                <w:sz w:val="28"/>
                <w:szCs w:val="28"/>
              </w:rPr>
              <w:t>дарабин</w:t>
            </w:r>
          </w:p>
        </w:tc>
        <w:tc>
          <w:tcPr>
            <w:tcW w:w="2109" w:type="dxa"/>
          </w:tcPr>
          <w:p w14:paraId="09E1BAB1" w14:textId="77777777" w:rsidR="00894586" w:rsidRPr="008B0F9D" w:rsidRDefault="00D34A88" w:rsidP="00477CFA">
            <w:pPr>
              <w:tabs>
                <w:tab w:val="left" w:pos="567"/>
              </w:tabs>
              <w:autoSpaceDE w:val="0"/>
              <w:autoSpaceDN w:val="0"/>
              <w:adjustRightInd w:val="0"/>
              <w:jc w:val="center"/>
              <w:rPr>
                <w:rFonts w:ascii="Times New Roman" w:hAnsi="Times New Roman" w:cs="Times New Roman"/>
                <w:bCs/>
                <w:sz w:val="28"/>
                <w:szCs w:val="28"/>
              </w:rPr>
            </w:pPr>
            <w:r w:rsidRPr="008B0F9D">
              <w:rPr>
                <w:rFonts w:ascii="Times New Roman" w:hAnsi="Times New Roman" w:cs="Times New Roman"/>
                <w:bCs/>
                <w:sz w:val="28"/>
                <w:szCs w:val="28"/>
              </w:rPr>
              <w:t>25 мг/м2</w:t>
            </w:r>
          </w:p>
        </w:tc>
        <w:tc>
          <w:tcPr>
            <w:tcW w:w="2393" w:type="dxa"/>
          </w:tcPr>
          <w:p w14:paraId="33C3C423" w14:textId="77777777" w:rsidR="00894586" w:rsidRPr="008B0F9D" w:rsidRDefault="00D34A88" w:rsidP="00477CFA">
            <w:pPr>
              <w:tabs>
                <w:tab w:val="left" w:pos="567"/>
              </w:tabs>
              <w:autoSpaceDE w:val="0"/>
              <w:autoSpaceDN w:val="0"/>
              <w:adjustRightInd w:val="0"/>
              <w:jc w:val="center"/>
              <w:rPr>
                <w:rFonts w:ascii="Times New Roman" w:hAnsi="Times New Roman" w:cs="Times New Roman"/>
                <w:bCs/>
                <w:sz w:val="28"/>
                <w:szCs w:val="28"/>
              </w:rPr>
            </w:pPr>
            <w:r w:rsidRPr="008B0F9D">
              <w:rPr>
                <w:rFonts w:ascii="Times New Roman" w:hAnsi="Times New Roman" w:cs="Times New Roman"/>
                <w:bCs/>
                <w:sz w:val="28"/>
                <w:szCs w:val="28"/>
              </w:rPr>
              <w:t>100 мг/м2</w:t>
            </w:r>
          </w:p>
        </w:tc>
        <w:tc>
          <w:tcPr>
            <w:tcW w:w="2585" w:type="dxa"/>
          </w:tcPr>
          <w:p w14:paraId="78483027" w14:textId="77777777" w:rsidR="00894586" w:rsidRPr="00477CFA" w:rsidRDefault="00D34A88"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sz w:val="28"/>
                <w:szCs w:val="28"/>
              </w:rPr>
              <w:t>-5,-4,-3,-2</w:t>
            </w:r>
          </w:p>
        </w:tc>
      </w:tr>
      <w:tr w:rsidR="00894586" w:rsidRPr="00477CFA" w14:paraId="65C43EF1" w14:textId="77777777" w:rsidTr="00BD1BC9">
        <w:tc>
          <w:tcPr>
            <w:tcW w:w="3119" w:type="dxa"/>
          </w:tcPr>
          <w:p w14:paraId="48D0B9E1" w14:textId="77777777" w:rsidR="00894586" w:rsidRPr="008B0F9D" w:rsidRDefault="000469F5" w:rsidP="008B0F9D">
            <w:pPr>
              <w:tabs>
                <w:tab w:val="left" w:pos="567"/>
              </w:tabs>
              <w:autoSpaceDE w:val="0"/>
              <w:autoSpaceDN w:val="0"/>
              <w:adjustRightInd w:val="0"/>
              <w:rPr>
                <w:rFonts w:ascii="Times New Roman" w:hAnsi="Times New Roman" w:cs="Times New Roman"/>
                <w:bCs/>
                <w:color w:val="FF0000"/>
                <w:sz w:val="28"/>
                <w:szCs w:val="28"/>
              </w:rPr>
            </w:pPr>
            <w:r w:rsidRPr="008B0F9D">
              <w:rPr>
                <w:rFonts w:ascii="Times New Roman" w:hAnsi="Times New Roman" w:cs="Times New Roman"/>
                <w:bCs/>
                <w:sz w:val="28"/>
                <w:szCs w:val="28"/>
              </w:rPr>
              <w:t xml:space="preserve">антитимоцитарный глобулин </w:t>
            </w:r>
            <w:r w:rsidRPr="008B0F9D">
              <w:rPr>
                <w:rFonts w:ascii="Times New Roman" w:hAnsi="Times New Roman" w:cs="Times New Roman"/>
                <w:sz w:val="28"/>
                <w:szCs w:val="28"/>
              </w:rPr>
              <w:t>лошадиный*</w:t>
            </w:r>
          </w:p>
        </w:tc>
        <w:tc>
          <w:tcPr>
            <w:tcW w:w="2109" w:type="dxa"/>
          </w:tcPr>
          <w:p w14:paraId="0A77CD66" w14:textId="77777777" w:rsidR="00894586" w:rsidRPr="00477CFA" w:rsidRDefault="00D34A88"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sz w:val="28"/>
                <w:szCs w:val="28"/>
              </w:rPr>
              <w:t>25 мг/кг</w:t>
            </w:r>
          </w:p>
        </w:tc>
        <w:tc>
          <w:tcPr>
            <w:tcW w:w="2393" w:type="dxa"/>
          </w:tcPr>
          <w:p w14:paraId="310F81AC" w14:textId="77777777" w:rsidR="00894586" w:rsidRPr="00477CFA" w:rsidRDefault="00D34A88"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sz w:val="28"/>
                <w:szCs w:val="28"/>
              </w:rPr>
              <w:t>100 мг/кг</w:t>
            </w:r>
          </w:p>
        </w:tc>
        <w:tc>
          <w:tcPr>
            <w:tcW w:w="2585" w:type="dxa"/>
          </w:tcPr>
          <w:p w14:paraId="3AEE5F21" w14:textId="77777777" w:rsidR="00894586" w:rsidRPr="00477CFA" w:rsidRDefault="00D34A88" w:rsidP="00477CFA">
            <w:pPr>
              <w:tabs>
                <w:tab w:val="left" w:pos="567"/>
              </w:tabs>
              <w:autoSpaceDE w:val="0"/>
              <w:autoSpaceDN w:val="0"/>
              <w:adjustRightInd w:val="0"/>
              <w:jc w:val="center"/>
              <w:rPr>
                <w:rFonts w:ascii="Times New Roman" w:hAnsi="Times New Roman" w:cs="Times New Roman"/>
                <w:b/>
                <w:bCs/>
                <w:sz w:val="28"/>
                <w:szCs w:val="28"/>
              </w:rPr>
            </w:pPr>
            <w:r w:rsidRPr="00477CFA">
              <w:rPr>
                <w:rFonts w:ascii="Times New Roman" w:hAnsi="Times New Roman" w:cs="Times New Roman"/>
                <w:sz w:val="28"/>
                <w:szCs w:val="28"/>
              </w:rPr>
              <w:t>-4,-3,-2,-1</w:t>
            </w:r>
          </w:p>
        </w:tc>
      </w:tr>
    </w:tbl>
    <w:p w14:paraId="34AF881B" w14:textId="77777777" w:rsidR="00D34A88" w:rsidRPr="00477CFA" w:rsidRDefault="00D34A88" w:rsidP="00477CFA">
      <w:pPr>
        <w:tabs>
          <w:tab w:val="left" w:pos="567"/>
        </w:tabs>
        <w:autoSpaceDE w:val="0"/>
        <w:autoSpaceDN w:val="0"/>
        <w:adjustRightInd w:val="0"/>
        <w:spacing w:after="0" w:line="240" w:lineRule="auto"/>
        <w:rPr>
          <w:rFonts w:ascii="Times New Roman" w:hAnsi="Times New Roman" w:cs="Times New Roman"/>
          <w:b/>
          <w:bCs/>
          <w:sz w:val="28"/>
          <w:szCs w:val="28"/>
        </w:rPr>
      </w:pPr>
    </w:p>
    <w:p w14:paraId="18EA40C0" w14:textId="77777777" w:rsidR="00884FDD" w:rsidRDefault="00884FDD" w:rsidP="00477CFA">
      <w:pPr>
        <w:pStyle w:val="a3"/>
        <w:tabs>
          <w:tab w:val="left" w:pos="426"/>
          <w:tab w:val="left" w:pos="567"/>
        </w:tabs>
        <w:spacing w:after="0" w:line="240" w:lineRule="auto"/>
        <w:ind w:left="0"/>
        <w:jc w:val="both"/>
        <w:rPr>
          <w:rFonts w:ascii="Times New Roman" w:hAnsi="Times New Roman"/>
          <w:b/>
          <w:sz w:val="28"/>
          <w:szCs w:val="28"/>
        </w:rPr>
      </w:pPr>
    </w:p>
    <w:p w14:paraId="4D054482" w14:textId="77777777" w:rsidR="009113AE" w:rsidRPr="00477CFA" w:rsidRDefault="009113AE" w:rsidP="00477CFA">
      <w:pPr>
        <w:pStyle w:val="a3"/>
        <w:tabs>
          <w:tab w:val="left" w:pos="426"/>
          <w:tab w:val="left" w:pos="567"/>
        </w:tabs>
        <w:spacing w:after="0" w:line="240" w:lineRule="auto"/>
        <w:ind w:left="0"/>
        <w:jc w:val="both"/>
        <w:rPr>
          <w:rFonts w:ascii="Times New Roman" w:hAnsi="Times New Roman"/>
          <w:b/>
          <w:sz w:val="28"/>
          <w:szCs w:val="28"/>
        </w:rPr>
      </w:pPr>
      <w:r w:rsidRPr="00477CFA">
        <w:rPr>
          <w:rFonts w:ascii="Times New Roman" w:hAnsi="Times New Roman"/>
          <w:b/>
          <w:sz w:val="28"/>
          <w:szCs w:val="28"/>
        </w:rPr>
        <w:t>Перечень основных лекарственных средств, необходимых для лечения пациентов с приобретенной апластической анемией:</w:t>
      </w:r>
    </w:p>
    <w:p w14:paraId="5E21FAC1" w14:textId="77777777" w:rsidR="009113AE" w:rsidRPr="00477CFA" w:rsidRDefault="009113AE" w:rsidP="00477CFA">
      <w:pPr>
        <w:pStyle w:val="a3"/>
        <w:tabs>
          <w:tab w:val="left" w:pos="426"/>
          <w:tab w:val="left" w:pos="567"/>
        </w:tabs>
        <w:spacing w:after="0" w:line="240" w:lineRule="auto"/>
        <w:ind w:left="0"/>
        <w:jc w:val="both"/>
        <w:rPr>
          <w:rFonts w:ascii="Times New Roman" w:hAnsi="Times New Roman"/>
          <w:b/>
          <w:sz w:val="28"/>
          <w:szCs w:val="28"/>
        </w:rPr>
      </w:pPr>
    </w:p>
    <w:tbl>
      <w:tblPr>
        <w:tblpPr w:leftFromText="180" w:rightFromText="180" w:vertAnchor="text" w:tblpY="1"/>
        <w:tblOverlap w:val="never"/>
        <w:tblW w:w="10236" w:type="dxa"/>
        <w:tblLayout w:type="fixed"/>
        <w:tblCellMar>
          <w:left w:w="30" w:type="dxa"/>
          <w:right w:w="30" w:type="dxa"/>
        </w:tblCellMar>
        <w:tblLook w:val="0020" w:firstRow="1" w:lastRow="0" w:firstColumn="0" w:lastColumn="0" w:noHBand="0" w:noVBand="0"/>
      </w:tblPr>
      <w:tblGrid>
        <w:gridCol w:w="2955"/>
        <w:gridCol w:w="15"/>
        <w:gridCol w:w="7"/>
        <w:gridCol w:w="8"/>
        <w:gridCol w:w="5946"/>
        <w:gridCol w:w="1305"/>
      </w:tblGrid>
      <w:tr w:rsidR="009113AE" w:rsidRPr="00477CFA" w14:paraId="71DD5D7A" w14:textId="77777777" w:rsidTr="00BD1BC9">
        <w:trPr>
          <w:trHeight w:val="579"/>
        </w:trPr>
        <w:tc>
          <w:tcPr>
            <w:tcW w:w="2977" w:type="dxa"/>
            <w:gridSpan w:val="3"/>
            <w:tcBorders>
              <w:top w:val="single" w:sz="6" w:space="0" w:color="auto"/>
              <w:left w:val="single" w:sz="6" w:space="0" w:color="auto"/>
              <w:bottom w:val="single" w:sz="6" w:space="0" w:color="auto"/>
              <w:right w:val="single" w:sz="6" w:space="0" w:color="auto"/>
            </w:tcBorders>
          </w:tcPr>
          <w:p w14:paraId="589D9B8C" w14:textId="77777777" w:rsidR="009113AE" w:rsidRPr="00477CFA" w:rsidRDefault="009113AE" w:rsidP="00477CFA">
            <w:pPr>
              <w:pStyle w:val="af"/>
              <w:tabs>
                <w:tab w:val="left" w:pos="567"/>
              </w:tabs>
              <w:jc w:val="center"/>
              <w:rPr>
                <w:rFonts w:ascii="Times New Roman" w:hAnsi="Times New Roman" w:cs="Times New Roman"/>
                <w:b/>
                <w:sz w:val="28"/>
                <w:szCs w:val="28"/>
              </w:rPr>
            </w:pPr>
            <w:r w:rsidRPr="00477CFA">
              <w:rPr>
                <w:rFonts w:ascii="Times New Roman" w:hAnsi="Times New Roman" w:cs="Times New Roman"/>
                <w:b/>
                <w:sz w:val="28"/>
                <w:szCs w:val="28"/>
              </w:rPr>
              <w:t>МНН препарата</w:t>
            </w:r>
          </w:p>
        </w:tc>
        <w:tc>
          <w:tcPr>
            <w:tcW w:w="5954" w:type="dxa"/>
            <w:gridSpan w:val="2"/>
            <w:tcBorders>
              <w:top w:val="single" w:sz="6" w:space="0" w:color="auto"/>
              <w:left w:val="single" w:sz="6" w:space="0" w:color="auto"/>
              <w:bottom w:val="single" w:sz="6" w:space="0" w:color="auto"/>
              <w:right w:val="single" w:sz="6" w:space="0" w:color="auto"/>
            </w:tcBorders>
          </w:tcPr>
          <w:p w14:paraId="3165371B" w14:textId="77777777" w:rsidR="009113AE" w:rsidRPr="00477CFA" w:rsidRDefault="009113AE" w:rsidP="00477CFA">
            <w:pPr>
              <w:pStyle w:val="af"/>
              <w:tabs>
                <w:tab w:val="left" w:pos="567"/>
              </w:tabs>
              <w:jc w:val="center"/>
              <w:rPr>
                <w:rFonts w:ascii="Times New Roman" w:hAnsi="Times New Roman" w:cs="Times New Roman"/>
                <w:b/>
                <w:sz w:val="28"/>
                <w:szCs w:val="28"/>
              </w:rPr>
            </w:pPr>
            <w:r w:rsidRPr="00477CFA">
              <w:rPr>
                <w:rFonts w:ascii="Times New Roman" w:hAnsi="Times New Roman" w:cs="Times New Roman"/>
                <w:b/>
                <w:sz w:val="28"/>
                <w:szCs w:val="28"/>
              </w:rPr>
              <w:t>Форма выпуска</w:t>
            </w:r>
          </w:p>
          <w:p w14:paraId="12FFDA35" w14:textId="77777777" w:rsidR="009113AE" w:rsidRPr="00477CFA" w:rsidRDefault="009113AE" w:rsidP="00477CFA">
            <w:pPr>
              <w:pStyle w:val="af"/>
              <w:tabs>
                <w:tab w:val="left" w:pos="567"/>
              </w:tabs>
              <w:jc w:val="center"/>
              <w:rPr>
                <w:rFonts w:ascii="Times New Roman" w:hAnsi="Times New Roman" w:cs="Times New Roman"/>
                <w:b/>
                <w:sz w:val="28"/>
                <w:szCs w:val="28"/>
              </w:rPr>
            </w:pPr>
          </w:p>
        </w:tc>
        <w:tc>
          <w:tcPr>
            <w:tcW w:w="1305" w:type="dxa"/>
            <w:tcBorders>
              <w:top w:val="single" w:sz="6" w:space="0" w:color="auto"/>
              <w:left w:val="single" w:sz="6" w:space="0" w:color="auto"/>
              <w:bottom w:val="single" w:sz="6" w:space="0" w:color="auto"/>
              <w:right w:val="single" w:sz="6" w:space="0" w:color="auto"/>
            </w:tcBorders>
          </w:tcPr>
          <w:p w14:paraId="7C62DD18" w14:textId="77777777" w:rsidR="009113AE" w:rsidRPr="00477CFA" w:rsidRDefault="009113AE" w:rsidP="00477CFA">
            <w:pPr>
              <w:pStyle w:val="af"/>
              <w:tabs>
                <w:tab w:val="left" w:pos="567"/>
              </w:tabs>
              <w:jc w:val="center"/>
              <w:rPr>
                <w:rFonts w:ascii="Times New Roman" w:hAnsi="Times New Roman" w:cs="Times New Roman"/>
                <w:b/>
                <w:sz w:val="28"/>
                <w:szCs w:val="28"/>
                <w:lang w:val="ru-RU"/>
              </w:rPr>
            </w:pPr>
            <w:r w:rsidRPr="00477CFA">
              <w:rPr>
                <w:rFonts w:ascii="Times New Roman" w:hAnsi="Times New Roman" w:cs="Times New Roman"/>
                <w:b/>
                <w:sz w:val="28"/>
                <w:szCs w:val="28"/>
                <w:lang w:val="ru-RU"/>
              </w:rPr>
              <w:t>УД,</w:t>
            </w:r>
          </w:p>
          <w:p w14:paraId="77C8EA9C" w14:textId="77777777" w:rsidR="009113AE" w:rsidRPr="00477CFA" w:rsidRDefault="009113AE" w:rsidP="00477CFA">
            <w:pPr>
              <w:pStyle w:val="af"/>
              <w:tabs>
                <w:tab w:val="left" w:pos="567"/>
              </w:tabs>
              <w:jc w:val="center"/>
              <w:rPr>
                <w:rFonts w:ascii="Times New Roman" w:hAnsi="Times New Roman" w:cs="Times New Roman"/>
                <w:b/>
                <w:sz w:val="28"/>
                <w:szCs w:val="28"/>
                <w:lang w:val="ru-RU"/>
              </w:rPr>
            </w:pPr>
            <w:r w:rsidRPr="00477CFA">
              <w:rPr>
                <w:rFonts w:ascii="Times New Roman" w:hAnsi="Times New Roman" w:cs="Times New Roman"/>
                <w:b/>
                <w:sz w:val="28"/>
                <w:szCs w:val="28"/>
                <w:lang w:val="ru-RU"/>
              </w:rPr>
              <w:t>ссылка</w:t>
            </w:r>
          </w:p>
        </w:tc>
      </w:tr>
      <w:tr w:rsidR="00A9733E" w:rsidRPr="00477CFA" w14:paraId="79AECA60" w14:textId="77777777" w:rsidTr="00BD1BC9">
        <w:trPr>
          <w:trHeight w:val="545"/>
        </w:trPr>
        <w:tc>
          <w:tcPr>
            <w:tcW w:w="2977" w:type="dxa"/>
            <w:gridSpan w:val="3"/>
            <w:tcBorders>
              <w:top w:val="single" w:sz="6" w:space="0" w:color="auto"/>
              <w:left w:val="single" w:sz="6" w:space="0" w:color="auto"/>
              <w:bottom w:val="single" w:sz="6" w:space="0" w:color="auto"/>
              <w:right w:val="single" w:sz="6" w:space="0" w:color="auto"/>
            </w:tcBorders>
          </w:tcPr>
          <w:p w14:paraId="09304F1A" w14:textId="77777777" w:rsidR="00A9733E" w:rsidRPr="00477CFA" w:rsidRDefault="007764B0" w:rsidP="00AD4897">
            <w:pPr>
              <w:pStyle w:val="af"/>
              <w:tabs>
                <w:tab w:val="left" w:pos="567"/>
              </w:tabs>
              <w:jc w:val="both"/>
              <w:rPr>
                <w:rFonts w:ascii="Times New Roman" w:hAnsi="Times New Roman" w:cs="Times New Roman"/>
                <w:sz w:val="28"/>
                <w:szCs w:val="28"/>
                <w:lang w:val="ru-RU"/>
              </w:rPr>
            </w:pPr>
            <w:r w:rsidRPr="00477CFA">
              <w:rPr>
                <w:rFonts w:ascii="Times New Roman" w:hAnsi="Times New Roman" w:cs="Times New Roman"/>
                <w:sz w:val="28"/>
                <w:szCs w:val="28"/>
                <w:lang w:val="ru-RU"/>
              </w:rPr>
              <w:t>а</w:t>
            </w:r>
            <w:r w:rsidR="00A9733E" w:rsidRPr="00477CFA">
              <w:rPr>
                <w:rFonts w:ascii="Times New Roman" w:hAnsi="Times New Roman" w:cs="Times New Roman"/>
                <w:sz w:val="28"/>
                <w:szCs w:val="28"/>
              </w:rPr>
              <w:t>нтитимоцитарный глобулин лошадиный</w:t>
            </w:r>
            <w:r w:rsidR="00D46B42" w:rsidRPr="00477CFA">
              <w:rPr>
                <w:rFonts w:ascii="Times New Roman" w:hAnsi="Times New Roman" w:cs="Times New Roman"/>
                <w:sz w:val="28"/>
                <w:szCs w:val="28"/>
                <w:lang w:val="ru-RU"/>
              </w:rPr>
              <w:t>*</w:t>
            </w:r>
          </w:p>
        </w:tc>
        <w:tc>
          <w:tcPr>
            <w:tcW w:w="5954" w:type="dxa"/>
            <w:gridSpan w:val="2"/>
            <w:tcBorders>
              <w:top w:val="single" w:sz="6" w:space="0" w:color="auto"/>
              <w:left w:val="single" w:sz="6" w:space="0" w:color="auto"/>
              <w:bottom w:val="single" w:sz="6" w:space="0" w:color="auto"/>
              <w:right w:val="single" w:sz="6" w:space="0" w:color="auto"/>
            </w:tcBorders>
          </w:tcPr>
          <w:p w14:paraId="1D5754B1" w14:textId="77777777" w:rsidR="00A9733E" w:rsidRPr="00477CFA" w:rsidRDefault="00E7042D" w:rsidP="00477CFA">
            <w:pPr>
              <w:pStyle w:val="af"/>
              <w:tabs>
                <w:tab w:val="left" w:pos="567"/>
              </w:tabs>
              <w:rPr>
                <w:rFonts w:ascii="Times New Roman" w:hAnsi="Times New Roman" w:cs="Times New Roman"/>
                <w:sz w:val="28"/>
                <w:szCs w:val="28"/>
              </w:rPr>
            </w:pPr>
            <w:r>
              <w:rPr>
                <w:rFonts w:ascii="Times New Roman" w:hAnsi="Times New Roman" w:cs="Times New Roman"/>
                <w:sz w:val="28"/>
                <w:szCs w:val="28"/>
                <w:lang w:val="ru-RU"/>
              </w:rPr>
              <w:t>п</w:t>
            </w:r>
            <w:r w:rsidR="00A9733E" w:rsidRPr="00477CFA">
              <w:rPr>
                <w:rFonts w:ascii="Times New Roman" w:hAnsi="Times New Roman" w:cs="Times New Roman"/>
                <w:sz w:val="28"/>
                <w:szCs w:val="28"/>
              </w:rPr>
              <w:t xml:space="preserve">олученный при </w:t>
            </w:r>
            <w:r>
              <w:rPr>
                <w:rFonts w:ascii="Times New Roman" w:hAnsi="Times New Roman" w:cs="Times New Roman"/>
                <w:sz w:val="28"/>
                <w:szCs w:val="28"/>
              </w:rPr>
              <w:t>иммунизации лошадей тимоцитами</w:t>
            </w:r>
            <w:r>
              <w:rPr>
                <w:rFonts w:ascii="Times New Roman" w:hAnsi="Times New Roman" w:cs="Times New Roman"/>
                <w:sz w:val="28"/>
                <w:szCs w:val="28"/>
                <w:lang w:val="ru-RU"/>
              </w:rPr>
              <w:t>,</w:t>
            </w:r>
            <w:r>
              <w:rPr>
                <w:rFonts w:ascii="Times New Roman" w:hAnsi="Times New Roman" w:cs="Times New Roman"/>
                <w:sz w:val="28"/>
                <w:szCs w:val="28"/>
              </w:rPr>
              <w:t xml:space="preserve"> </w:t>
            </w:r>
            <w:r>
              <w:rPr>
                <w:rFonts w:ascii="Times New Roman" w:hAnsi="Times New Roman" w:cs="Times New Roman"/>
                <w:sz w:val="28"/>
                <w:szCs w:val="28"/>
                <w:lang w:val="ru-RU"/>
              </w:rPr>
              <w:t>ф</w:t>
            </w:r>
            <w:r w:rsidR="00A9733E" w:rsidRPr="00477CFA">
              <w:rPr>
                <w:rFonts w:ascii="Times New Roman" w:hAnsi="Times New Roman" w:cs="Times New Roman"/>
                <w:sz w:val="28"/>
                <w:szCs w:val="28"/>
              </w:rPr>
              <w:t>лаконы по 250 мг</w:t>
            </w:r>
          </w:p>
        </w:tc>
        <w:tc>
          <w:tcPr>
            <w:tcW w:w="1305" w:type="dxa"/>
            <w:tcBorders>
              <w:top w:val="single" w:sz="6" w:space="0" w:color="auto"/>
              <w:left w:val="single" w:sz="6" w:space="0" w:color="auto"/>
              <w:bottom w:val="single" w:sz="6" w:space="0" w:color="auto"/>
              <w:right w:val="single" w:sz="6" w:space="0" w:color="auto"/>
            </w:tcBorders>
          </w:tcPr>
          <w:p w14:paraId="3A58BF47" w14:textId="1494CB8A" w:rsidR="00A9733E" w:rsidRPr="00477CFA" w:rsidRDefault="00D875EC" w:rsidP="00477CFA">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УД А, [2,5</w:t>
            </w:r>
            <w:r w:rsidR="00CD1C43">
              <w:rPr>
                <w:rFonts w:ascii="Times New Roman" w:hAnsi="Times New Roman" w:cs="Times New Roman"/>
                <w:sz w:val="28"/>
                <w:szCs w:val="28"/>
                <w:lang w:val="ru-RU"/>
              </w:rPr>
              <w:t>,32,33</w:t>
            </w:r>
            <w:r w:rsidRPr="00477CFA">
              <w:rPr>
                <w:rFonts w:ascii="Times New Roman" w:hAnsi="Times New Roman" w:cs="Times New Roman"/>
                <w:sz w:val="28"/>
                <w:szCs w:val="28"/>
                <w:lang w:val="ru-RU"/>
              </w:rPr>
              <w:t>]</w:t>
            </w:r>
          </w:p>
        </w:tc>
      </w:tr>
      <w:tr w:rsidR="00A9733E" w:rsidRPr="00477CFA" w14:paraId="2C228190" w14:textId="77777777" w:rsidTr="00BD1BC9">
        <w:trPr>
          <w:trHeight w:val="564"/>
        </w:trPr>
        <w:tc>
          <w:tcPr>
            <w:tcW w:w="2977" w:type="dxa"/>
            <w:gridSpan w:val="3"/>
            <w:tcBorders>
              <w:top w:val="single" w:sz="6" w:space="0" w:color="auto"/>
              <w:left w:val="single" w:sz="6" w:space="0" w:color="auto"/>
              <w:bottom w:val="single" w:sz="6" w:space="0" w:color="auto"/>
              <w:right w:val="single" w:sz="6" w:space="0" w:color="auto"/>
            </w:tcBorders>
          </w:tcPr>
          <w:p w14:paraId="4196BEEF" w14:textId="64B391D6" w:rsidR="00A9733E" w:rsidRPr="00B66CF2" w:rsidRDefault="007764B0" w:rsidP="00AD4897">
            <w:pPr>
              <w:tabs>
                <w:tab w:val="left" w:pos="567"/>
              </w:tabs>
              <w:autoSpaceDE w:val="0"/>
              <w:autoSpaceDN w:val="0"/>
              <w:adjustRightInd w:val="0"/>
              <w:spacing w:after="0" w:line="240" w:lineRule="auto"/>
              <w:jc w:val="both"/>
              <w:rPr>
                <w:rFonts w:ascii="Times New Roman" w:hAnsi="Times New Roman" w:cs="Times New Roman"/>
                <w:sz w:val="28"/>
                <w:szCs w:val="28"/>
                <w:lang w:val="kk-KZ"/>
              </w:rPr>
            </w:pPr>
            <w:r w:rsidRPr="00477CFA">
              <w:rPr>
                <w:rFonts w:ascii="Times New Roman" w:hAnsi="Times New Roman" w:cs="Times New Roman"/>
                <w:sz w:val="28"/>
                <w:szCs w:val="28"/>
              </w:rPr>
              <w:t>а</w:t>
            </w:r>
            <w:r w:rsidR="00A9733E" w:rsidRPr="00477CFA">
              <w:rPr>
                <w:rFonts w:ascii="Times New Roman" w:hAnsi="Times New Roman" w:cs="Times New Roman"/>
                <w:sz w:val="28"/>
                <w:szCs w:val="28"/>
              </w:rPr>
              <w:t>нтитимоцитарный глобулин кроличий</w:t>
            </w:r>
            <w:r w:rsidR="00B66CF2">
              <w:rPr>
                <w:rFonts w:ascii="Times New Roman" w:hAnsi="Times New Roman" w:cs="Times New Roman"/>
                <w:sz w:val="28"/>
                <w:szCs w:val="28"/>
                <w:lang w:val="kk-KZ"/>
              </w:rPr>
              <w:t>*</w:t>
            </w:r>
          </w:p>
        </w:tc>
        <w:tc>
          <w:tcPr>
            <w:tcW w:w="5954" w:type="dxa"/>
            <w:gridSpan w:val="2"/>
            <w:tcBorders>
              <w:top w:val="single" w:sz="6" w:space="0" w:color="auto"/>
              <w:left w:val="single" w:sz="6" w:space="0" w:color="auto"/>
              <w:bottom w:val="single" w:sz="6" w:space="0" w:color="auto"/>
              <w:right w:val="single" w:sz="6" w:space="0" w:color="auto"/>
            </w:tcBorders>
          </w:tcPr>
          <w:p w14:paraId="4F27AC9E" w14:textId="77777777" w:rsidR="00E7042D" w:rsidRDefault="00E7042D" w:rsidP="00503FA2">
            <w:pPr>
              <w:pStyle w:val="a3"/>
              <w:numPr>
                <w:ilvl w:val="0"/>
                <w:numId w:val="61"/>
              </w:numPr>
              <w:tabs>
                <w:tab w:val="left" w:pos="254"/>
              </w:tabs>
              <w:autoSpaceDE w:val="0"/>
              <w:autoSpaceDN w:val="0"/>
              <w:adjustRightInd w:val="0"/>
              <w:spacing w:after="0" w:line="240" w:lineRule="auto"/>
              <w:ind w:left="-30" w:firstLine="0"/>
              <w:rPr>
                <w:rFonts w:ascii="Times New Roman" w:hAnsi="Times New Roman"/>
                <w:sz w:val="28"/>
                <w:szCs w:val="28"/>
              </w:rPr>
            </w:pPr>
            <w:r w:rsidRPr="00E7042D">
              <w:rPr>
                <w:rFonts w:ascii="Times New Roman" w:hAnsi="Times New Roman"/>
                <w:sz w:val="28"/>
                <w:szCs w:val="28"/>
              </w:rPr>
              <w:t>п</w:t>
            </w:r>
            <w:r w:rsidR="00A9733E" w:rsidRPr="00E7042D">
              <w:rPr>
                <w:rFonts w:ascii="Times New Roman" w:hAnsi="Times New Roman"/>
                <w:sz w:val="28"/>
                <w:szCs w:val="28"/>
              </w:rPr>
              <w:t>олученный при иммунизации кроликов тимоцитам</w:t>
            </w:r>
            <w:r w:rsidRPr="00E7042D">
              <w:rPr>
                <w:rFonts w:ascii="Times New Roman" w:hAnsi="Times New Roman"/>
                <w:sz w:val="28"/>
                <w:szCs w:val="28"/>
              </w:rPr>
              <w:t>, ф</w:t>
            </w:r>
            <w:r w:rsidR="00A9733E" w:rsidRPr="00E7042D">
              <w:rPr>
                <w:rFonts w:ascii="Times New Roman" w:hAnsi="Times New Roman"/>
                <w:sz w:val="28"/>
                <w:szCs w:val="28"/>
              </w:rPr>
              <w:t>лаконы по 25 мг</w:t>
            </w:r>
            <w:r w:rsidRPr="00E7042D">
              <w:rPr>
                <w:rFonts w:ascii="Times New Roman" w:hAnsi="Times New Roman"/>
                <w:sz w:val="28"/>
                <w:szCs w:val="28"/>
              </w:rPr>
              <w:t>;</w:t>
            </w:r>
          </w:p>
          <w:p w14:paraId="4016026A" w14:textId="77777777" w:rsidR="00E7042D" w:rsidRPr="00E7042D" w:rsidRDefault="00E7042D" w:rsidP="00503FA2">
            <w:pPr>
              <w:pStyle w:val="a3"/>
              <w:numPr>
                <w:ilvl w:val="0"/>
                <w:numId w:val="61"/>
              </w:numPr>
              <w:tabs>
                <w:tab w:val="left" w:pos="254"/>
              </w:tabs>
              <w:autoSpaceDE w:val="0"/>
              <w:autoSpaceDN w:val="0"/>
              <w:adjustRightInd w:val="0"/>
              <w:spacing w:after="0" w:line="240" w:lineRule="auto"/>
              <w:ind w:left="-30" w:firstLine="0"/>
              <w:rPr>
                <w:rFonts w:ascii="Times New Roman" w:hAnsi="Times New Roman"/>
                <w:sz w:val="28"/>
                <w:szCs w:val="28"/>
              </w:rPr>
            </w:pPr>
            <w:r w:rsidRPr="00E7042D">
              <w:rPr>
                <w:rFonts w:ascii="Times New Roman" w:hAnsi="Times New Roman"/>
                <w:sz w:val="28"/>
                <w:szCs w:val="28"/>
              </w:rPr>
              <w:t>полученный при иммунизации кроликов лимфобластоидными клетками линии Jurkat;</w:t>
            </w:r>
          </w:p>
          <w:p w14:paraId="27676E42" w14:textId="77777777" w:rsidR="00E7042D" w:rsidRPr="00E7042D" w:rsidRDefault="00E7042D" w:rsidP="00E7042D">
            <w:pPr>
              <w:tabs>
                <w:tab w:val="left" w:pos="567"/>
              </w:tabs>
              <w:autoSpaceDE w:val="0"/>
              <w:autoSpaceDN w:val="0"/>
              <w:adjustRightInd w:val="0"/>
              <w:spacing w:after="0" w:line="240" w:lineRule="auto"/>
              <w:rPr>
                <w:rFonts w:ascii="Times New Roman" w:hAnsi="Times New Roman"/>
                <w:sz w:val="28"/>
                <w:szCs w:val="28"/>
              </w:rPr>
            </w:pPr>
            <w:r w:rsidRPr="00E7042D">
              <w:rPr>
                <w:rFonts w:ascii="Times New Roman" w:hAnsi="Times New Roman"/>
                <w:sz w:val="28"/>
                <w:szCs w:val="28"/>
              </w:rPr>
              <w:t>флаконы по 100 мг</w:t>
            </w:r>
          </w:p>
        </w:tc>
        <w:tc>
          <w:tcPr>
            <w:tcW w:w="1305" w:type="dxa"/>
            <w:tcBorders>
              <w:top w:val="single" w:sz="6" w:space="0" w:color="auto"/>
              <w:left w:val="single" w:sz="6" w:space="0" w:color="auto"/>
              <w:bottom w:val="single" w:sz="6" w:space="0" w:color="auto"/>
              <w:right w:val="single" w:sz="6" w:space="0" w:color="auto"/>
            </w:tcBorders>
          </w:tcPr>
          <w:p w14:paraId="45FD93F9" w14:textId="2B512CAC" w:rsidR="00A9733E" w:rsidRPr="00477CFA" w:rsidRDefault="00D875EC" w:rsidP="00477CFA">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УД А, [2,5</w:t>
            </w:r>
            <w:r w:rsidR="00CD1C43">
              <w:rPr>
                <w:rFonts w:ascii="Times New Roman" w:hAnsi="Times New Roman" w:cs="Times New Roman"/>
                <w:sz w:val="28"/>
                <w:szCs w:val="28"/>
                <w:lang w:val="ru-RU"/>
              </w:rPr>
              <w:t>,32,33</w:t>
            </w:r>
            <w:r w:rsidRPr="00477CFA">
              <w:rPr>
                <w:rFonts w:ascii="Times New Roman" w:hAnsi="Times New Roman" w:cs="Times New Roman"/>
                <w:sz w:val="28"/>
                <w:szCs w:val="28"/>
                <w:lang w:val="ru-RU"/>
              </w:rPr>
              <w:t>]</w:t>
            </w:r>
          </w:p>
        </w:tc>
      </w:tr>
      <w:tr w:rsidR="00A9733E" w:rsidRPr="00477CFA" w14:paraId="45DB25C1" w14:textId="77777777" w:rsidTr="00BD1BC9">
        <w:trPr>
          <w:trHeight w:val="389"/>
        </w:trPr>
        <w:tc>
          <w:tcPr>
            <w:tcW w:w="2977" w:type="dxa"/>
            <w:gridSpan w:val="3"/>
            <w:tcBorders>
              <w:top w:val="single" w:sz="6" w:space="0" w:color="auto"/>
              <w:left w:val="single" w:sz="6" w:space="0" w:color="auto"/>
              <w:bottom w:val="single" w:sz="6" w:space="0" w:color="auto"/>
              <w:right w:val="single" w:sz="6" w:space="0" w:color="auto"/>
            </w:tcBorders>
          </w:tcPr>
          <w:p w14:paraId="42D13D71" w14:textId="77777777" w:rsidR="00A9733E" w:rsidRPr="00477CFA" w:rsidRDefault="007764B0" w:rsidP="00AD4897">
            <w:pPr>
              <w:pStyle w:val="af"/>
              <w:tabs>
                <w:tab w:val="left" w:pos="567"/>
              </w:tabs>
              <w:jc w:val="both"/>
              <w:rPr>
                <w:rFonts w:ascii="Times New Roman" w:hAnsi="Times New Roman" w:cs="Times New Roman"/>
                <w:sz w:val="28"/>
                <w:szCs w:val="28"/>
                <w:lang w:val="ru-RU"/>
              </w:rPr>
            </w:pPr>
            <w:r w:rsidRPr="00477CFA">
              <w:rPr>
                <w:rFonts w:ascii="Times New Roman" w:hAnsi="Times New Roman" w:cs="Times New Roman"/>
                <w:sz w:val="28"/>
                <w:szCs w:val="28"/>
                <w:lang w:val="ru-RU"/>
              </w:rPr>
              <w:t>ц</w:t>
            </w:r>
            <w:r w:rsidR="00A9733E" w:rsidRPr="00477CFA">
              <w:rPr>
                <w:rFonts w:ascii="Times New Roman" w:hAnsi="Times New Roman" w:cs="Times New Roman"/>
                <w:sz w:val="28"/>
                <w:szCs w:val="28"/>
              </w:rPr>
              <w:t>иклоспорин А</w:t>
            </w:r>
          </w:p>
        </w:tc>
        <w:tc>
          <w:tcPr>
            <w:tcW w:w="5954" w:type="dxa"/>
            <w:gridSpan w:val="2"/>
            <w:tcBorders>
              <w:top w:val="single" w:sz="6" w:space="0" w:color="auto"/>
              <w:left w:val="single" w:sz="6" w:space="0" w:color="auto"/>
              <w:bottom w:val="single" w:sz="6" w:space="0" w:color="auto"/>
              <w:right w:val="single" w:sz="6" w:space="0" w:color="auto"/>
            </w:tcBorders>
          </w:tcPr>
          <w:p w14:paraId="702EE081" w14:textId="77777777" w:rsidR="00E7042D" w:rsidRDefault="00E7042D" w:rsidP="00503FA2">
            <w:pPr>
              <w:pStyle w:val="a3"/>
              <w:numPr>
                <w:ilvl w:val="0"/>
                <w:numId w:val="62"/>
              </w:numPr>
              <w:tabs>
                <w:tab w:val="left" w:pos="254"/>
              </w:tabs>
              <w:autoSpaceDE w:val="0"/>
              <w:autoSpaceDN w:val="0"/>
              <w:adjustRightInd w:val="0"/>
              <w:spacing w:after="0" w:line="240" w:lineRule="auto"/>
              <w:ind w:left="0" w:hanging="30"/>
              <w:rPr>
                <w:rFonts w:ascii="Times New Roman" w:hAnsi="Times New Roman"/>
                <w:sz w:val="28"/>
                <w:szCs w:val="28"/>
              </w:rPr>
            </w:pPr>
            <w:r>
              <w:rPr>
                <w:rFonts w:ascii="Times New Roman" w:hAnsi="Times New Roman"/>
                <w:sz w:val="28"/>
                <w:szCs w:val="28"/>
              </w:rPr>
              <w:t>м</w:t>
            </w:r>
            <w:r w:rsidR="00A9733E" w:rsidRPr="00E7042D">
              <w:rPr>
                <w:rFonts w:ascii="Times New Roman" w:hAnsi="Times New Roman"/>
                <w:sz w:val="28"/>
                <w:szCs w:val="28"/>
              </w:rPr>
              <w:t>икроэмульсия флаконы по 50 мл 100 мг/мл</w:t>
            </w:r>
            <w:r w:rsidRPr="00E7042D">
              <w:rPr>
                <w:rFonts w:ascii="Times New Roman" w:hAnsi="Times New Roman"/>
                <w:sz w:val="28"/>
                <w:szCs w:val="28"/>
              </w:rPr>
              <w:t xml:space="preserve">; </w:t>
            </w:r>
          </w:p>
          <w:p w14:paraId="5167A781" w14:textId="77777777" w:rsidR="00A9733E" w:rsidRPr="00E7042D" w:rsidRDefault="00E7042D" w:rsidP="00503FA2">
            <w:pPr>
              <w:pStyle w:val="a3"/>
              <w:numPr>
                <w:ilvl w:val="0"/>
                <w:numId w:val="62"/>
              </w:numPr>
              <w:tabs>
                <w:tab w:val="left" w:pos="254"/>
              </w:tabs>
              <w:autoSpaceDE w:val="0"/>
              <w:autoSpaceDN w:val="0"/>
              <w:adjustRightInd w:val="0"/>
              <w:spacing w:after="0" w:line="240" w:lineRule="auto"/>
              <w:ind w:left="0" w:hanging="30"/>
              <w:rPr>
                <w:rFonts w:ascii="Times New Roman" w:hAnsi="Times New Roman"/>
                <w:sz w:val="28"/>
                <w:szCs w:val="28"/>
              </w:rPr>
            </w:pPr>
            <w:r>
              <w:rPr>
                <w:rFonts w:ascii="Times New Roman" w:hAnsi="Times New Roman"/>
                <w:sz w:val="28"/>
                <w:szCs w:val="28"/>
              </w:rPr>
              <w:t>м</w:t>
            </w:r>
            <w:r w:rsidRPr="00E7042D">
              <w:rPr>
                <w:rFonts w:ascii="Times New Roman" w:hAnsi="Times New Roman"/>
                <w:sz w:val="28"/>
                <w:szCs w:val="28"/>
              </w:rPr>
              <w:t>икроэмульсия капсулы по 25, 50 и 100 мг</w:t>
            </w:r>
          </w:p>
        </w:tc>
        <w:tc>
          <w:tcPr>
            <w:tcW w:w="1305" w:type="dxa"/>
            <w:tcBorders>
              <w:top w:val="single" w:sz="6" w:space="0" w:color="auto"/>
              <w:left w:val="single" w:sz="6" w:space="0" w:color="auto"/>
              <w:bottom w:val="single" w:sz="6" w:space="0" w:color="auto"/>
              <w:right w:val="single" w:sz="6" w:space="0" w:color="auto"/>
            </w:tcBorders>
          </w:tcPr>
          <w:p w14:paraId="1091D669" w14:textId="642B9D85" w:rsidR="00A9733E" w:rsidRPr="00477CFA" w:rsidRDefault="00D875EC" w:rsidP="00477CFA">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УД А, [2,5</w:t>
            </w:r>
            <w:r w:rsidR="00CD1C43">
              <w:rPr>
                <w:rFonts w:ascii="Times New Roman" w:hAnsi="Times New Roman" w:cs="Times New Roman"/>
                <w:sz w:val="28"/>
                <w:szCs w:val="28"/>
                <w:lang w:val="ru-RU"/>
              </w:rPr>
              <w:t>,32,33</w:t>
            </w:r>
            <w:r w:rsidRPr="00477CFA">
              <w:rPr>
                <w:rFonts w:ascii="Times New Roman" w:hAnsi="Times New Roman" w:cs="Times New Roman"/>
                <w:sz w:val="28"/>
                <w:szCs w:val="28"/>
                <w:lang w:val="ru-RU"/>
              </w:rPr>
              <w:t>]</w:t>
            </w:r>
          </w:p>
        </w:tc>
      </w:tr>
      <w:tr w:rsidR="00FB2928" w:rsidRPr="00477CFA" w14:paraId="2A24BEFA" w14:textId="77777777" w:rsidTr="00BD1BC9">
        <w:trPr>
          <w:trHeight w:val="389"/>
        </w:trPr>
        <w:tc>
          <w:tcPr>
            <w:tcW w:w="10236" w:type="dxa"/>
            <w:gridSpan w:val="6"/>
            <w:tcBorders>
              <w:top w:val="single" w:sz="6" w:space="0" w:color="auto"/>
              <w:bottom w:val="single" w:sz="6" w:space="0" w:color="auto"/>
            </w:tcBorders>
          </w:tcPr>
          <w:p w14:paraId="1AF6C965" w14:textId="77777777" w:rsidR="00CA5035" w:rsidRDefault="00CA5035" w:rsidP="00CA5035">
            <w:pPr>
              <w:autoSpaceDE w:val="0"/>
              <w:autoSpaceDN w:val="0"/>
              <w:adjustRightInd w:val="0"/>
              <w:spacing w:after="0" w:line="240" w:lineRule="auto"/>
              <w:jc w:val="both"/>
              <w:rPr>
                <w:rFonts w:ascii="Times New Roman" w:hAnsi="Times New Roman" w:cs="Times New Roman"/>
                <w:b/>
                <w:sz w:val="28"/>
                <w:szCs w:val="28"/>
              </w:rPr>
            </w:pPr>
          </w:p>
          <w:p w14:paraId="41F75228" w14:textId="407DBA65" w:rsidR="00FB2928" w:rsidRPr="00FB2928" w:rsidRDefault="00FB2928" w:rsidP="00CA5035">
            <w:pPr>
              <w:autoSpaceDE w:val="0"/>
              <w:autoSpaceDN w:val="0"/>
              <w:adjustRightInd w:val="0"/>
              <w:spacing w:after="0" w:line="240" w:lineRule="auto"/>
              <w:jc w:val="both"/>
              <w:rPr>
                <w:rFonts w:ascii="Times New Roman" w:hAnsi="Times New Roman" w:cs="Times New Roman"/>
                <w:sz w:val="28"/>
                <w:szCs w:val="28"/>
              </w:rPr>
            </w:pPr>
            <w:r w:rsidRPr="00FB2928">
              <w:rPr>
                <w:rFonts w:ascii="Times New Roman" w:hAnsi="Times New Roman" w:cs="Times New Roman"/>
                <w:b/>
                <w:sz w:val="28"/>
                <w:szCs w:val="28"/>
              </w:rPr>
              <w:t>Перечень дополнительных лекарственных средств</w:t>
            </w:r>
            <w:r>
              <w:rPr>
                <w:rFonts w:ascii="Times New Roman" w:hAnsi="Times New Roman" w:cs="Times New Roman"/>
                <w:b/>
                <w:sz w:val="28"/>
                <w:szCs w:val="28"/>
              </w:rPr>
              <w:t xml:space="preserve">, </w:t>
            </w:r>
            <w:r w:rsidRPr="00477CFA">
              <w:rPr>
                <w:rFonts w:ascii="Times New Roman" w:hAnsi="Times New Roman"/>
                <w:b/>
                <w:sz w:val="28"/>
                <w:szCs w:val="28"/>
              </w:rPr>
              <w:t>необходимых для лечения пациентов с приобретенной апластической анемией</w:t>
            </w:r>
            <w:r w:rsidRPr="00FB2928">
              <w:rPr>
                <w:rFonts w:ascii="Times New Roman" w:hAnsi="Times New Roman" w:cs="Times New Roman"/>
                <w:sz w:val="28"/>
                <w:szCs w:val="28"/>
              </w:rPr>
              <w:t xml:space="preserve">: </w:t>
            </w:r>
          </w:p>
          <w:p w14:paraId="1CD17290" w14:textId="77777777" w:rsidR="00FB2928" w:rsidRPr="00477CFA" w:rsidRDefault="00FB2928" w:rsidP="00CA5035">
            <w:pPr>
              <w:pStyle w:val="af"/>
              <w:tabs>
                <w:tab w:val="left" w:pos="567"/>
              </w:tabs>
              <w:rPr>
                <w:rFonts w:ascii="Times New Roman" w:hAnsi="Times New Roman" w:cs="Times New Roman"/>
                <w:sz w:val="28"/>
                <w:szCs w:val="28"/>
                <w:lang w:val="ru-RU"/>
              </w:rPr>
            </w:pPr>
          </w:p>
        </w:tc>
      </w:tr>
      <w:tr w:rsidR="00CA5035" w:rsidRPr="00477CFA" w14:paraId="0B0747C5" w14:textId="77777777" w:rsidTr="00BD1BC9">
        <w:trPr>
          <w:trHeight w:val="246"/>
        </w:trPr>
        <w:tc>
          <w:tcPr>
            <w:tcW w:w="2955" w:type="dxa"/>
            <w:tcBorders>
              <w:top w:val="single" w:sz="6" w:space="0" w:color="auto"/>
              <w:left w:val="single" w:sz="6" w:space="0" w:color="auto"/>
              <w:bottom w:val="single" w:sz="6" w:space="0" w:color="auto"/>
              <w:right w:val="single" w:sz="4" w:space="0" w:color="auto"/>
            </w:tcBorders>
          </w:tcPr>
          <w:p w14:paraId="69595331" w14:textId="19B9BEEF" w:rsidR="00CA5035" w:rsidRPr="00477CFA" w:rsidRDefault="00CA5035" w:rsidP="00CA5035">
            <w:pPr>
              <w:pStyle w:val="af"/>
              <w:rPr>
                <w:rFonts w:ascii="Times New Roman" w:hAnsi="Times New Roman" w:cs="Times New Roman"/>
                <w:sz w:val="28"/>
                <w:szCs w:val="28"/>
              </w:rPr>
            </w:pPr>
            <w:r w:rsidRPr="00477CFA">
              <w:rPr>
                <w:rFonts w:ascii="Times New Roman" w:hAnsi="Times New Roman" w:cs="Times New Roman"/>
                <w:b/>
                <w:sz w:val="28"/>
                <w:szCs w:val="28"/>
              </w:rPr>
              <w:t>МНН препарата</w:t>
            </w:r>
          </w:p>
        </w:tc>
        <w:tc>
          <w:tcPr>
            <w:tcW w:w="5976" w:type="dxa"/>
            <w:gridSpan w:val="4"/>
            <w:tcBorders>
              <w:top w:val="single" w:sz="6" w:space="0" w:color="auto"/>
              <w:left w:val="single" w:sz="4" w:space="0" w:color="auto"/>
              <w:bottom w:val="single" w:sz="6" w:space="0" w:color="auto"/>
              <w:right w:val="single" w:sz="6" w:space="0" w:color="auto"/>
            </w:tcBorders>
          </w:tcPr>
          <w:p w14:paraId="65A7429B" w14:textId="309C843B" w:rsidR="00CA5035" w:rsidRPr="00477CFA" w:rsidRDefault="00CA5035" w:rsidP="00B94F6C">
            <w:pPr>
              <w:pStyle w:val="af"/>
              <w:tabs>
                <w:tab w:val="left" w:pos="567"/>
              </w:tabs>
              <w:jc w:val="center"/>
              <w:rPr>
                <w:rFonts w:ascii="Times New Roman" w:hAnsi="Times New Roman" w:cs="Times New Roman"/>
                <w:sz w:val="28"/>
                <w:szCs w:val="28"/>
              </w:rPr>
            </w:pPr>
            <w:r w:rsidRPr="00477CFA">
              <w:rPr>
                <w:rFonts w:ascii="Times New Roman" w:hAnsi="Times New Roman" w:cs="Times New Roman"/>
                <w:b/>
                <w:sz w:val="28"/>
                <w:szCs w:val="28"/>
              </w:rPr>
              <w:t>Форма выпуска</w:t>
            </w:r>
          </w:p>
        </w:tc>
        <w:tc>
          <w:tcPr>
            <w:tcW w:w="1305" w:type="dxa"/>
            <w:tcBorders>
              <w:top w:val="single" w:sz="6" w:space="0" w:color="auto"/>
              <w:left w:val="single" w:sz="6" w:space="0" w:color="auto"/>
              <w:bottom w:val="single" w:sz="6" w:space="0" w:color="auto"/>
              <w:right w:val="single" w:sz="6" w:space="0" w:color="auto"/>
            </w:tcBorders>
          </w:tcPr>
          <w:p w14:paraId="48355D92" w14:textId="77777777" w:rsidR="00CA5035" w:rsidRPr="00477CFA" w:rsidRDefault="00CA5035" w:rsidP="00CA5035">
            <w:pPr>
              <w:pStyle w:val="af"/>
              <w:tabs>
                <w:tab w:val="left" w:pos="567"/>
              </w:tabs>
              <w:jc w:val="center"/>
              <w:rPr>
                <w:rFonts w:ascii="Times New Roman" w:hAnsi="Times New Roman" w:cs="Times New Roman"/>
                <w:b/>
                <w:sz w:val="28"/>
                <w:szCs w:val="28"/>
                <w:lang w:val="ru-RU"/>
              </w:rPr>
            </w:pPr>
            <w:r w:rsidRPr="00477CFA">
              <w:rPr>
                <w:rFonts w:ascii="Times New Roman" w:hAnsi="Times New Roman" w:cs="Times New Roman"/>
                <w:b/>
                <w:sz w:val="28"/>
                <w:szCs w:val="28"/>
                <w:lang w:val="ru-RU"/>
              </w:rPr>
              <w:t>УД,</w:t>
            </w:r>
          </w:p>
          <w:p w14:paraId="22D9726B" w14:textId="4253913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b/>
                <w:sz w:val="28"/>
                <w:szCs w:val="28"/>
                <w:lang w:val="ru-RU"/>
              </w:rPr>
              <w:t>ссылка</w:t>
            </w:r>
          </w:p>
        </w:tc>
      </w:tr>
      <w:tr w:rsidR="00CA5035" w:rsidRPr="00477CFA" w14:paraId="272709B7" w14:textId="77777777" w:rsidTr="00BD1BC9">
        <w:trPr>
          <w:trHeight w:val="246"/>
        </w:trPr>
        <w:tc>
          <w:tcPr>
            <w:tcW w:w="8931" w:type="dxa"/>
            <w:gridSpan w:val="5"/>
            <w:tcBorders>
              <w:top w:val="single" w:sz="6" w:space="0" w:color="auto"/>
              <w:left w:val="single" w:sz="6" w:space="0" w:color="auto"/>
              <w:bottom w:val="single" w:sz="6" w:space="0" w:color="auto"/>
              <w:right w:val="single" w:sz="6" w:space="0" w:color="auto"/>
            </w:tcBorders>
          </w:tcPr>
          <w:p w14:paraId="294D9062" w14:textId="48C8ECEF" w:rsidR="00CA5035" w:rsidRPr="00477CFA" w:rsidRDefault="00CA5035" w:rsidP="00CA5035">
            <w:pPr>
              <w:pStyle w:val="af"/>
              <w:rPr>
                <w:rFonts w:ascii="Times New Roman" w:hAnsi="Times New Roman" w:cs="Times New Roman"/>
                <w:b/>
                <w:sz w:val="28"/>
                <w:szCs w:val="28"/>
              </w:rPr>
            </w:pPr>
            <w:r w:rsidRPr="00477CFA">
              <w:rPr>
                <w:rFonts w:ascii="Times New Roman" w:hAnsi="Times New Roman" w:cs="Times New Roman"/>
                <w:b/>
                <w:sz w:val="28"/>
                <w:szCs w:val="28"/>
              </w:rPr>
              <w:t>Иммуносупрессивные препараты</w:t>
            </w:r>
          </w:p>
        </w:tc>
        <w:tc>
          <w:tcPr>
            <w:tcW w:w="1305" w:type="dxa"/>
            <w:tcBorders>
              <w:top w:val="single" w:sz="6" w:space="0" w:color="auto"/>
              <w:left w:val="single" w:sz="6" w:space="0" w:color="auto"/>
              <w:bottom w:val="single" w:sz="6" w:space="0" w:color="auto"/>
              <w:right w:val="single" w:sz="6" w:space="0" w:color="auto"/>
            </w:tcBorders>
          </w:tcPr>
          <w:p w14:paraId="1FA8BB52"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3570235E" w14:textId="77777777" w:rsidTr="00BD1BC9">
        <w:trPr>
          <w:trHeight w:val="246"/>
        </w:trPr>
        <w:tc>
          <w:tcPr>
            <w:tcW w:w="2977" w:type="dxa"/>
            <w:gridSpan w:val="3"/>
            <w:tcBorders>
              <w:top w:val="single" w:sz="6" w:space="0" w:color="auto"/>
              <w:left w:val="single" w:sz="6" w:space="0" w:color="auto"/>
              <w:bottom w:val="single" w:sz="6" w:space="0" w:color="auto"/>
              <w:right w:val="single" w:sz="6" w:space="0" w:color="auto"/>
            </w:tcBorders>
          </w:tcPr>
          <w:p w14:paraId="665A0ECA" w14:textId="4D72DE25"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м</w:t>
            </w:r>
            <w:r w:rsidRPr="00477CFA">
              <w:rPr>
                <w:rFonts w:ascii="Times New Roman" w:hAnsi="Times New Roman" w:cs="Times New Roman"/>
                <w:sz w:val="28"/>
                <w:szCs w:val="28"/>
              </w:rPr>
              <w:t>етилпреднизолон</w:t>
            </w:r>
          </w:p>
        </w:tc>
        <w:tc>
          <w:tcPr>
            <w:tcW w:w="5954" w:type="dxa"/>
            <w:gridSpan w:val="2"/>
            <w:tcBorders>
              <w:top w:val="single" w:sz="6" w:space="0" w:color="auto"/>
              <w:left w:val="single" w:sz="6" w:space="0" w:color="auto"/>
              <w:bottom w:val="single" w:sz="6" w:space="0" w:color="auto"/>
              <w:right w:val="single" w:sz="6" w:space="0" w:color="auto"/>
            </w:tcBorders>
          </w:tcPr>
          <w:p w14:paraId="27F6590A" w14:textId="4AC1000A" w:rsidR="00CA5035"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w:t>
            </w:r>
            <w:r w:rsidRPr="00477CFA">
              <w:rPr>
                <w:rFonts w:ascii="Times New Roman" w:hAnsi="Times New Roman" w:cs="Times New Roman"/>
                <w:sz w:val="28"/>
                <w:szCs w:val="28"/>
              </w:rPr>
              <w:t>лаконы по 125 мг и 40 мг</w:t>
            </w:r>
          </w:p>
        </w:tc>
        <w:tc>
          <w:tcPr>
            <w:tcW w:w="1305" w:type="dxa"/>
            <w:tcBorders>
              <w:top w:val="single" w:sz="6" w:space="0" w:color="auto"/>
              <w:left w:val="single" w:sz="6" w:space="0" w:color="auto"/>
              <w:bottom w:val="single" w:sz="6" w:space="0" w:color="auto"/>
              <w:right w:val="single" w:sz="6" w:space="0" w:color="auto"/>
            </w:tcBorders>
          </w:tcPr>
          <w:p w14:paraId="30C29F90" w14:textId="646F1566"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УД В, [2,5</w:t>
            </w:r>
            <w:r w:rsidR="00CD1C43">
              <w:rPr>
                <w:rFonts w:ascii="Times New Roman" w:hAnsi="Times New Roman" w:cs="Times New Roman"/>
                <w:sz w:val="28"/>
                <w:szCs w:val="28"/>
                <w:lang w:val="ru-RU"/>
              </w:rPr>
              <w:t>,32</w:t>
            </w:r>
            <w:r w:rsidRPr="00477CFA">
              <w:rPr>
                <w:rFonts w:ascii="Times New Roman" w:hAnsi="Times New Roman" w:cs="Times New Roman"/>
                <w:sz w:val="28"/>
                <w:szCs w:val="28"/>
                <w:lang w:val="ru-RU"/>
              </w:rPr>
              <w:t>]</w:t>
            </w:r>
          </w:p>
        </w:tc>
      </w:tr>
      <w:tr w:rsidR="00CA5035" w:rsidRPr="00477CFA" w14:paraId="5D6FA2EE" w14:textId="77777777" w:rsidTr="00BD1BC9">
        <w:trPr>
          <w:trHeight w:val="396"/>
        </w:trPr>
        <w:tc>
          <w:tcPr>
            <w:tcW w:w="2977" w:type="dxa"/>
            <w:gridSpan w:val="3"/>
            <w:tcBorders>
              <w:top w:val="single" w:sz="6" w:space="0" w:color="auto"/>
              <w:left w:val="single" w:sz="6" w:space="0" w:color="auto"/>
              <w:bottom w:val="single" w:sz="6" w:space="0" w:color="auto"/>
              <w:right w:val="single" w:sz="6" w:space="0" w:color="auto"/>
            </w:tcBorders>
          </w:tcPr>
          <w:p w14:paraId="3158FC53" w14:textId="77777777" w:rsidR="00CA5035" w:rsidRPr="00477CFA" w:rsidRDefault="00CA5035" w:rsidP="00CA5035">
            <w:pPr>
              <w:pStyle w:val="af"/>
              <w:tabs>
                <w:tab w:val="left" w:pos="567"/>
              </w:tabs>
              <w:rPr>
                <w:rFonts w:ascii="Times New Roman" w:hAnsi="Times New Roman" w:cs="Times New Roman"/>
                <w:sz w:val="28"/>
                <w:szCs w:val="28"/>
              </w:rPr>
            </w:pPr>
            <w:r w:rsidRPr="00477CFA">
              <w:rPr>
                <w:rFonts w:ascii="Times New Roman" w:hAnsi="Times New Roman" w:cs="Times New Roman"/>
                <w:sz w:val="28"/>
                <w:szCs w:val="28"/>
                <w:lang w:val="ru-RU"/>
              </w:rPr>
              <w:t>ц</w:t>
            </w:r>
            <w:r w:rsidRPr="00477CFA">
              <w:rPr>
                <w:rFonts w:ascii="Times New Roman" w:hAnsi="Times New Roman" w:cs="Times New Roman"/>
                <w:sz w:val="28"/>
                <w:szCs w:val="28"/>
              </w:rPr>
              <w:t>иклофосфамид</w:t>
            </w:r>
          </w:p>
        </w:tc>
        <w:tc>
          <w:tcPr>
            <w:tcW w:w="5954" w:type="dxa"/>
            <w:gridSpan w:val="2"/>
            <w:tcBorders>
              <w:top w:val="single" w:sz="6" w:space="0" w:color="auto"/>
              <w:left w:val="single" w:sz="6" w:space="0" w:color="auto"/>
              <w:bottom w:val="single" w:sz="6" w:space="0" w:color="auto"/>
              <w:right w:val="single" w:sz="6" w:space="0" w:color="auto"/>
            </w:tcBorders>
          </w:tcPr>
          <w:p w14:paraId="3DD4D8FD"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порошок для приготовления раствора для внутривенного введения 500мг </w:t>
            </w:r>
          </w:p>
        </w:tc>
        <w:tc>
          <w:tcPr>
            <w:tcW w:w="1305" w:type="dxa"/>
            <w:tcBorders>
              <w:top w:val="single" w:sz="6" w:space="0" w:color="auto"/>
              <w:left w:val="single" w:sz="6" w:space="0" w:color="auto"/>
              <w:bottom w:val="single" w:sz="6" w:space="0" w:color="auto"/>
              <w:right w:val="single" w:sz="6" w:space="0" w:color="auto"/>
            </w:tcBorders>
          </w:tcPr>
          <w:p w14:paraId="29953DC6" w14:textId="60731308"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УД В, [2,5-10</w:t>
            </w:r>
            <w:r w:rsidR="00CD1C43">
              <w:rPr>
                <w:rFonts w:ascii="Times New Roman" w:hAnsi="Times New Roman" w:cs="Times New Roman"/>
                <w:sz w:val="28"/>
                <w:szCs w:val="28"/>
                <w:lang w:val="ru-RU"/>
              </w:rPr>
              <w:t>, 34</w:t>
            </w:r>
            <w:r w:rsidRPr="00477CFA">
              <w:rPr>
                <w:rFonts w:ascii="Times New Roman" w:hAnsi="Times New Roman" w:cs="Times New Roman"/>
                <w:sz w:val="28"/>
                <w:szCs w:val="28"/>
                <w:lang w:val="ru-RU"/>
              </w:rPr>
              <w:t>]</w:t>
            </w:r>
          </w:p>
        </w:tc>
      </w:tr>
      <w:tr w:rsidR="00CA5035" w:rsidRPr="00477CFA" w14:paraId="73AE543A" w14:textId="77777777" w:rsidTr="00BD1BC9">
        <w:trPr>
          <w:trHeight w:val="272"/>
        </w:trPr>
        <w:tc>
          <w:tcPr>
            <w:tcW w:w="2977" w:type="dxa"/>
            <w:gridSpan w:val="3"/>
            <w:tcBorders>
              <w:top w:val="single" w:sz="6" w:space="0" w:color="auto"/>
              <w:left w:val="single" w:sz="6" w:space="0" w:color="auto"/>
              <w:bottom w:val="single" w:sz="6" w:space="0" w:color="auto"/>
              <w:right w:val="single" w:sz="6" w:space="0" w:color="auto"/>
            </w:tcBorders>
          </w:tcPr>
          <w:p w14:paraId="1ECA61AD" w14:textId="77777777" w:rsidR="00CA5035" w:rsidRPr="00477CFA" w:rsidRDefault="00CA5035" w:rsidP="00CA5035">
            <w:pPr>
              <w:pStyle w:val="af"/>
              <w:tabs>
                <w:tab w:val="left" w:pos="567"/>
              </w:tabs>
              <w:rPr>
                <w:rFonts w:ascii="Times New Roman" w:hAnsi="Times New Roman" w:cs="Times New Roman"/>
                <w:sz w:val="28"/>
                <w:szCs w:val="28"/>
              </w:rPr>
            </w:pPr>
            <w:r w:rsidRPr="00477CFA">
              <w:rPr>
                <w:rFonts w:ascii="Times New Roman" w:hAnsi="Times New Roman" w:cs="Times New Roman"/>
                <w:sz w:val="28"/>
                <w:szCs w:val="28"/>
                <w:lang w:val="ru-RU"/>
              </w:rPr>
              <w:t>м</w:t>
            </w:r>
            <w:r w:rsidRPr="00477CFA">
              <w:rPr>
                <w:rFonts w:ascii="Times New Roman" w:hAnsi="Times New Roman" w:cs="Times New Roman"/>
                <w:sz w:val="28"/>
                <w:szCs w:val="28"/>
              </w:rPr>
              <w:t>икофенолат мофетил</w:t>
            </w:r>
          </w:p>
        </w:tc>
        <w:tc>
          <w:tcPr>
            <w:tcW w:w="5954" w:type="dxa"/>
            <w:gridSpan w:val="2"/>
            <w:tcBorders>
              <w:top w:val="single" w:sz="6" w:space="0" w:color="auto"/>
              <w:left w:val="single" w:sz="6" w:space="0" w:color="auto"/>
              <w:bottom w:val="single" w:sz="6" w:space="0" w:color="auto"/>
              <w:right w:val="single" w:sz="6" w:space="0" w:color="auto"/>
            </w:tcBorders>
          </w:tcPr>
          <w:p w14:paraId="5511DBD3" w14:textId="77777777" w:rsidR="00CA5035" w:rsidRPr="00477CFA" w:rsidRDefault="00CA5035" w:rsidP="00CA5035">
            <w:pPr>
              <w:tabs>
                <w:tab w:val="left" w:pos="567"/>
              </w:tabs>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 xml:space="preserve">Капсулы по 250 </w:t>
            </w:r>
            <w:r>
              <w:rPr>
                <w:rFonts w:ascii="Times New Roman" w:hAnsi="Times New Roman" w:cs="Times New Roman"/>
                <w:sz w:val="28"/>
                <w:szCs w:val="28"/>
              </w:rPr>
              <w:t xml:space="preserve">мг </w:t>
            </w:r>
            <w:r w:rsidRPr="00477CFA">
              <w:rPr>
                <w:rFonts w:ascii="Times New Roman" w:hAnsi="Times New Roman" w:cs="Times New Roman"/>
                <w:sz w:val="28"/>
                <w:szCs w:val="28"/>
              </w:rPr>
              <w:t>и 500 мг</w:t>
            </w:r>
          </w:p>
        </w:tc>
        <w:tc>
          <w:tcPr>
            <w:tcW w:w="1305" w:type="dxa"/>
            <w:tcBorders>
              <w:top w:val="single" w:sz="6" w:space="0" w:color="auto"/>
              <w:left w:val="single" w:sz="6" w:space="0" w:color="auto"/>
              <w:bottom w:val="single" w:sz="6" w:space="0" w:color="auto"/>
              <w:right w:val="single" w:sz="6" w:space="0" w:color="auto"/>
            </w:tcBorders>
          </w:tcPr>
          <w:p w14:paraId="292B0D6A" w14:textId="39AE07D4" w:rsidR="00CA5035" w:rsidRPr="00477CFA" w:rsidRDefault="00CA5035" w:rsidP="00CA5035">
            <w:pPr>
              <w:tabs>
                <w:tab w:val="left" w:pos="567"/>
              </w:tabs>
              <w:spacing w:line="240" w:lineRule="auto"/>
              <w:rPr>
                <w:rFonts w:ascii="Times New Roman" w:hAnsi="Times New Roman" w:cs="Times New Roman"/>
                <w:sz w:val="28"/>
                <w:szCs w:val="28"/>
              </w:rPr>
            </w:pPr>
            <w:r w:rsidRPr="00477CFA">
              <w:rPr>
                <w:rFonts w:ascii="Times New Roman" w:hAnsi="Times New Roman" w:cs="Times New Roman"/>
                <w:sz w:val="28"/>
                <w:szCs w:val="28"/>
              </w:rPr>
              <w:t>УД С, [2,5-10</w:t>
            </w:r>
            <w:r w:rsidR="00CD1C43">
              <w:rPr>
                <w:rFonts w:ascii="Times New Roman" w:hAnsi="Times New Roman" w:cs="Times New Roman"/>
                <w:sz w:val="28"/>
                <w:szCs w:val="28"/>
              </w:rPr>
              <w:t>,32</w:t>
            </w:r>
            <w:r w:rsidRPr="00477CFA">
              <w:rPr>
                <w:rFonts w:ascii="Times New Roman" w:hAnsi="Times New Roman" w:cs="Times New Roman"/>
                <w:sz w:val="28"/>
                <w:szCs w:val="28"/>
              </w:rPr>
              <w:t>]</w:t>
            </w:r>
          </w:p>
        </w:tc>
      </w:tr>
      <w:tr w:rsidR="00CA5035" w:rsidRPr="00477CFA" w14:paraId="16DB94B9" w14:textId="77777777" w:rsidTr="00BD1BC9">
        <w:trPr>
          <w:trHeight w:val="354"/>
        </w:trPr>
        <w:tc>
          <w:tcPr>
            <w:tcW w:w="8931" w:type="dxa"/>
            <w:gridSpan w:val="5"/>
            <w:tcBorders>
              <w:top w:val="single" w:sz="6" w:space="0" w:color="auto"/>
              <w:left w:val="single" w:sz="6" w:space="0" w:color="auto"/>
              <w:bottom w:val="single" w:sz="6" w:space="0" w:color="auto"/>
              <w:right w:val="single" w:sz="6" w:space="0" w:color="auto"/>
            </w:tcBorders>
          </w:tcPr>
          <w:p w14:paraId="01E2222C" w14:textId="77777777" w:rsidR="00CA5035" w:rsidRPr="00477CFA" w:rsidRDefault="00CA5035" w:rsidP="00AD4897">
            <w:pPr>
              <w:tabs>
                <w:tab w:val="left" w:pos="567"/>
              </w:tabs>
              <w:autoSpaceDE w:val="0"/>
              <w:autoSpaceDN w:val="0"/>
              <w:adjustRightInd w:val="0"/>
              <w:spacing w:after="0" w:line="240" w:lineRule="auto"/>
              <w:rPr>
                <w:rFonts w:ascii="Times New Roman" w:hAnsi="Times New Roman" w:cs="Times New Roman"/>
                <w:b/>
                <w:sz w:val="28"/>
                <w:szCs w:val="28"/>
              </w:rPr>
            </w:pPr>
            <w:r w:rsidRPr="00477CFA">
              <w:rPr>
                <w:rFonts w:ascii="Times New Roman" w:hAnsi="Times New Roman" w:cs="Times New Roman"/>
                <w:b/>
                <w:sz w:val="28"/>
                <w:szCs w:val="28"/>
              </w:rPr>
              <w:t>Противогрибковые препараты</w:t>
            </w:r>
          </w:p>
        </w:tc>
        <w:tc>
          <w:tcPr>
            <w:tcW w:w="1305" w:type="dxa"/>
            <w:tcBorders>
              <w:top w:val="single" w:sz="6" w:space="0" w:color="auto"/>
              <w:left w:val="single" w:sz="6" w:space="0" w:color="auto"/>
              <w:bottom w:val="single" w:sz="6" w:space="0" w:color="auto"/>
              <w:right w:val="single" w:sz="6" w:space="0" w:color="auto"/>
            </w:tcBorders>
          </w:tcPr>
          <w:p w14:paraId="5B459114"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5E0C5E97" w14:textId="77777777" w:rsidTr="00BD1BC9">
        <w:trPr>
          <w:trHeight w:val="297"/>
        </w:trPr>
        <w:tc>
          <w:tcPr>
            <w:tcW w:w="2977" w:type="dxa"/>
            <w:gridSpan w:val="3"/>
            <w:tcBorders>
              <w:top w:val="single" w:sz="6" w:space="0" w:color="auto"/>
              <w:left w:val="single" w:sz="6" w:space="0" w:color="auto"/>
              <w:bottom w:val="single" w:sz="6" w:space="0" w:color="auto"/>
              <w:right w:val="single" w:sz="6" w:space="0" w:color="auto"/>
            </w:tcBorders>
          </w:tcPr>
          <w:p w14:paraId="00E52945" w14:textId="77777777" w:rsidR="00CA5035" w:rsidRPr="00477CFA" w:rsidRDefault="00CA5035" w:rsidP="00CA5035">
            <w:pPr>
              <w:pStyle w:val="af"/>
              <w:tabs>
                <w:tab w:val="left" w:pos="567"/>
              </w:tabs>
              <w:rPr>
                <w:rFonts w:ascii="Times New Roman" w:hAnsi="Times New Roman" w:cs="Times New Roman"/>
                <w:sz w:val="28"/>
                <w:szCs w:val="28"/>
              </w:rPr>
            </w:pPr>
            <w:r w:rsidRPr="00477CFA">
              <w:rPr>
                <w:rFonts w:ascii="Times New Roman" w:hAnsi="Times New Roman" w:cs="Times New Roman"/>
                <w:sz w:val="28"/>
                <w:szCs w:val="28"/>
                <w:lang w:val="ru-RU"/>
              </w:rPr>
              <w:t>в</w:t>
            </w:r>
            <w:r w:rsidRPr="00477CFA">
              <w:rPr>
                <w:rFonts w:ascii="Times New Roman" w:hAnsi="Times New Roman" w:cs="Times New Roman"/>
                <w:sz w:val="28"/>
                <w:szCs w:val="28"/>
              </w:rPr>
              <w:t>ориконазол</w:t>
            </w:r>
          </w:p>
        </w:tc>
        <w:tc>
          <w:tcPr>
            <w:tcW w:w="5954" w:type="dxa"/>
            <w:gridSpan w:val="2"/>
            <w:tcBorders>
              <w:top w:val="single" w:sz="6" w:space="0" w:color="auto"/>
              <w:left w:val="single" w:sz="6" w:space="0" w:color="auto"/>
              <w:bottom w:val="single" w:sz="6" w:space="0" w:color="auto"/>
              <w:right w:val="single" w:sz="6" w:space="0" w:color="auto"/>
            </w:tcBorders>
          </w:tcPr>
          <w:p w14:paraId="726CE80C" w14:textId="77777777" w:rsidR="00CA5035" w:rsidRPr="00E7042D" w:rsidRDefault="00CA5035" w:rsidP="00503FA2">
            <w:pPr>
              <w:pStyle w:val="a3"/>
              <w:numPr>
                <w:ilvl w:val="0"/>
                <w:numId w:val="63"/>
              </w:numPr>
              <w:tabs>
                <w:tab w:val="left" w:pos="254"/>
              </w:tabs>
              <w:autoSpaceDE w:val="0"/>
              <w:autoSpaceDN w:val="0"/>
              <w:adjustRightInd w:val="0"/>
              <w:spacing w:after="0" w:line="240" w:lineRule="auto"/>
              <w:ind w:left="0" w:firstLine="0"/>
              <w:rPr>
                <w:rFonts w:ascii="Times New Roman" w:hAnsi="Times New Roman"/>
                <w:sz w:val="28"/>
                <w:szCs w:val="28"/>
              </w:rPr>
            </w:pPr>
            <w:r w:rsidRPr="00E7042D">
              <w:rPr>
                <w:rFonts w:ascii="Times New Roman" w:hAnsi="Times New Roman"/>
                <w:sz w:val="28"/>
                <w:szCs w:val="28"/>
              </w:rPr>
              <w:t xml:space="preserve">капсулы по 200 мг;  </w:t>
            </w:r>
          </w:p>
          <w:p w14:paraId="570F061A" w14:textId="77777777" w:rsidR="00CA5035" w:rsidRPr="00E7042D" w:rsidRDefault="00CA5035" w:rsidP="00503FA2">
            <w:pPr>
              <w:pStyle w:val="a3"/>
              <w:numPr>
                <w:ilvl w:val="0"/>
                <w:numId w:val="63"/>
              </w:numPr>
              <w:tabs>
                <w:tab w:val="left" w:pos="254"/>
              </w:tabs>
              <w:autoSpaceDE w:val="0"/>
              <w:autoSpaceDN w:val="0"/>
              <w:adjustRightInd w:val="0"/>
              <w:spacing w:after="0" w:line="240" w:lineRule="auto"/>
              <w:ind w:left="0" w:firstLine="0"/>
              <w:rPr>
                <w:rFonts w:ascii="Times New Roman" w:hAnsi="Times New Roman"/>
                <w:sz w:val="28"/>
                <w:szCs w:val="28"/>
              </w:rPr>
            </w:pPr>
            <w:r w:rsidRPr="00E7042D">
              <w:rPr>
                <w:rFonts w:ascii="Times New Roman" w:hAnsi="Times New Roman"/>
                <w:sz w:val="28"/>
                <w:szCs w:val="28"/>
              </w:rPr>
              <w:t>таблетка покрытая оболочкой 50</w:t>
            </w:r>
            <w:r>
              <w:rPr>
                <w:rFonts w:ascii="Times New Roman" w:hAnsi="Times New Roman"/>
                <w:sz w:val="28"/>
                <w:szCs w:val="28"/>
              </w:rPr>
              <w:t xml:space="preserve"> </w:t>
            </w:r>
            <w:r w:rsidRPr="00E7042D">
              <w:rPr>
                <w:rFonts w:ascii="Times New Roman" w:hAnsi="Times New Roman"/>
                <w:sz w:val="28"/>
                <w:szCs w:val="28"/>
              </w:rPr>
              <w:t xml:space="preserve">мг; </w:t>
            </w:r>
          </w:p>
          <w:p w14:paraId="7669EE7B" w14:textId="77777777" w:rsidR="00CA5035" w:rsidRPr="00E7042D" w:rsidRDefault="00CA5035" w:rsidP="00503FA2">
            <w:pPr>
              <w:pStyle w:val="a3"/>
              <w:numPr>
                <w:ilvl w:val="0"/>
                <w:numId w:val="63"/>
              </w:numPr>
              <w:tabs>
                <w:tab w:val="left" w:pos="254"/>
              </w:tabs>
              <w:autoSpaceDE w:val="0"/>
              <w:autoSpaceDN w:val="0"/>
              <w:adjustRightInd w:val="0"/>
              <w:spacing w:after="0" w:line="240" w:lineRule="auto"/>
              <w:ind w:left="0" w:firstLine="0"/>
              <w:rPr>
                <w:rFonts w:ascii="Times New Roman" w:hAnsi="Times New Roman"/>
                <w:sz w:val="28"/>
                <w:szCs w:val="28"/>
              </w:rPr>
            </w:pPr>
            <w:r w:rsidRPr="00E7042D">
              <w:rPr>
                <w:rFonts w:ascii="Times New Roman" w:hAnsi="Times New Roman"/>
                <w:sz w:val="28"/>
                <w:szCs w:val="28"/>
              </w:rPr>
              <w:t>200</w:t>
            </w:r>
            <w:r>
              <w:rPr>
                <w:rFonts w:ascii="Times New Roman" w:hAnsi="Times New Roman"/>
                <w:sz w:val="28"/>
                <w:szCs w:val="28"/>
              </w:rPr>
              <w:t xml:space="preserve"> </w:t>
            </w:r>
            <w:r w:rsidRPr="00E7042D">
              <w:rPr>
                <w:rFonts w:ascii="Times New Roman" w:hAnsi="Times New Roman"/>
                <w:sz w:val="28"/>
                <w:szCs w:val="28"/>
              </w:rPr>
              <w:t xml:space="preserve">мг, лиофилизат для приготовления </w:t>
            </w:r>
            <w:r w:rsidRPr="00E7042D">
              <w:rPr>
                <w:rFonts w:ascii="Times New Roman" w:hAnsi="Times New Roman"/>
                <w:sz w:val="28"/>
                <w:szCs w:val="28"/>
              </w:rPr>
              <w:lastRenderedPageBreak/>
              <w:t>раствора для внутривенных инфузий</w:t>
            </w:r>
          </w:p>
        </w:tc>
        <w:tc>
          <w:tcPr>
            <w:tcW w:w="1305" w:type="dxa"/>
            <w:tcBorders>
              <w:top w:val="single" w:sz="6" w:space="0" w:color="auto"/>
              <w:left w:val="single" w:sz="6" w:space="0" w:color="auto"/>
              <w:bottom w:val="single" w:sz="6" w:space="0" w:color="auto"/>
              <w:right w:val="single" w:sz="6" w:space="0" w:color="auto"/>
            </w:tcBorders>
          </w:tcPr>
          <w:p w14:paraId="58EED91F" w14:textId="7846EBC0"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lastRenderedPageBreak/>
              <w:t xml:space="preserve">УД </w:t>
            </w:r>
            <w:r w:rsidRPr="00477CFA">
              <w:rPr>
                <w:rFonts w:ascii="Times New Roman" w:hAnsi="Times New Roman" w:cs="Times New Roman"/>
                <w:sz w:val="28"/>
                <w:szCs w:val="28"/>
              </w:rPr>
              <w:t>В</w:t>
            </w:r>
            <w:r w:rsidRPr="00477CFA">
              <w:rPr>
                <w:rFonts w:ascii="Times New Roman" w:hAnsi="Times New Roman" w:cs="Times New Roman"/>
                <w:sz w:val="28"/>
                <w:szCs w:val="28"/>
                <w:lang w:val="ru-RU"/>
              </w:rPr>
              <w:t>, [2,5</w:t>
            </w:r>
            <w:r w:rsidR="00CD1C43">
              <w:rPr>
                <w:rFonts w:ascii="Times New Roman" w:hAnsi="Times New Roman" w:cs="Times New Roman"/>
                <w:sz w:val="28"/>
                <w:szCs w:val="28"/>
                <w:lang w:val="ru-RU"/>
              </w:rPr>
              <w:t>,32</w:t>
            </w:r>
            <w:r w:rsidRPr="00477CFA">
              <w:rPr>
                <w:rFonts w:ascii="Times New Roman" w:hAnsi="Times New Roman" w:cs="Times New Roman"/>
                <w:sz w:val="28"/>
                <w:szCs w:val="28"/>
                <w:lang w:val="ru-RU"/>
              </w:rPr>
              <w:t>]</w:t>
            </w:r>
          </w:p>
        </w:tc>
      </w:tr>
      <w:tr w:rsidR="00CA5035" w:rsidRPr="00477CFA" w14:paraId="7E713595" w14:textId="77777777" w:rsidTr="00BD1BC9">
        <w:trPr>
          <w:trHeight w:val="239"/>
        </w:trPr>
        <w:tc>
          <w:tcPr>
            <w:tcW w:w="2977" w:type="dxa"/>
            <w:gridSpan w:val="3"/>
            <w:tcBorders>
              <w:top w:val="single" w:sz="6" w:space="0" w:color="auto"/>
              <w:left w:val="single" w:sz="6" w:space="0" w:color="auto"/>
              <w:bottom w:val="single" w:sz="6" w:space="0" w:color="auto"/>
              <w:right w:val="single" w:sz="6" w:space="0" w:color="auto"/>
            </w:tcBorders>
          </w:tcPr>
          <w:p w14:paraId="1B95A904" w14:textId="77777777" w:rsidR="00CA5035" w:rsidRPr="00477CFA" w:rsidRDefault="00CA5035" w:rsidP="00CA5035">
            <w:pPr>
              <w:pStyle w:val="af"/>
              <w:tabs>
                <w:tab w:val="left" w:pos="567"/>
              </w:tabs>
              <w:rPr>
                <w:rFonts w:ascii="Times New Roman" w:hAnsi="Times New Roman" w:cs="Times New Roman"/>
                <w:sz w:val="28"/>
                <w:szCs w:val="28"/>
              </w:rPr>
            </w:pPr>
            <w:r w:rsidRPr="00477CFA">
              <w:rPr>
                <w:rFonts w:ascii="Times New Roman" w:hAnsi="Times New Roman" w:cs="Times New Roman"/>
                <w:sz w:val="28"/>
                <w:szCs w:val="28"/>
              </w:rPr>
              <w:lastRenderedPageBreak/>
              <w:t>амфотерицин липидный комплекс</w:t>
            </w:r>
          </w:p>
        </w:tc>
        <w:tc>
          <w:tcPr>
            <w:tcW w:w="5954" w:type="dxa"/>
            <w:gridSpan w:val="2"/>
            <w:tcBorders>
              <w:top w:val="single" w:sz="6" w:space="0" w:color="auto"/>
              <w:left w:val="single" w:sz="6" w:space="0" w:color="auto"/>
              <w:bottom w:val="single" w:sz="6" w:space="0" w:color="auto"/>
              <w:right w:val="single" w:sz="6" w:space="0" w:color="auto"/>
            </w:tcBorders>
          </w:tcPr>
          <w:p w14:paraId="5781AFFB"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 для в/в введения 50 мг</w:t>
            </w:r>
          </w:p>
        </w:tc>
        <w:tc>
          <w:tcPr>
            <w:tcW w:w="1305" w:type="dxa"/>
            <w:tcBorders>
              <w:top w:val="single" w:sz="6" w:space="0" w:color="auto"/>
              <w:left w:val="single" w:sz="6" w:space="0" w:color="auto"/>
              <w:bottom w:val="single" w:sz="6" w:space="0" w:color="auto"/>
              <w:right w:val="single" w:sz="6" w:space="0" w:color="auto"/>
            </w:tcBorders>
          </w:tcPr>
          <w:p w14:paraId="25490C7F" w14:textId="53CF2F4B"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r w:rsidRPr="00477CFA">
              <w:rPr>
                <w:rFonts w:ascii="Times New Roman" w:hAnsi="Times New Roman" w:cs="Times New Roman"/>
                <w:sz w:val="28"/>
                <w:szCs w:val="28"/>
                <w:lang w:val="ru-RU"/>
              </w:rPr>
              <w:t>, [2,5</w:t>
            </w:r>
            <w:r w:rsidR="00CD1C43">
              <w:rPr>
                <w:rFonts w:ascii="Times New Roman" w:hAnsi="Times New Roman" w:cs="Times New Roman"/>
                <w:sz w:val="28"/>
                <w:szCs w:val="28"/>
                <w:lang w:val="ru-RU"/>
              </w:rPr>
              <w:t>,32</w:t>
            </w:r>
            <w:r w:rsidRPr="00477CFA">
              <w:rPr>
                <w:rFonts w:ascii="Times New Roman" w:hAnsi="Times New Roman" w:cs="Times New Roman"/>
                <w:sz w:val="28"/>
                <w:szCs w:val="28"/>
                <w:lang w:val="ru-RU"/>
              </w:rPr>
              <w:t>]</w:t>
            </w:r>
          </w:p>
        </w:tc>
      </w:tr>
      <w:tr w:rsidR="00CA5035" w:rsidRPr="00477CFA" w14:paraId="0D261842" w14:textId="77777777" w:rsidTr="00BD1BC9">
        <w:trPr>
          <w:trHeight w:val="370"/>
        </w:trPr>
        <w:tc>
          <w:tcPr>
            <w:tcW w:w="2977" w:type="dxa"/>
            <w:gridSpan w:val="3"/>
            <w:tcBorders>
              <w:top w:val="single" w:sz="6" w:space="0" w:color="auto"/>
              <w:left w:val="single" w:sz="6" w:space="0" w:color="auto"/>
              <w:bottom w:val="single" w:sz="6" w:space="0" w:color="auto"/>
              <w:right w:val="single" w:sz="6" w:space="0" w:color="auto"/>
            </w:tcBorders>
          </w:tcPr>
          <w:p w14:paraId="58217FFA" w14:textId="77777777" w:rsidR="00CA5035" w:rsidRPr="00477CFA" w:rsidRDefault="00CA5035" w:rsidP="00CA5035">
            <w:pPr>
              <w:pStyle w:val="af"/>
              <w:tabs>
                <w:tab w:val="left" w:pos="567"/>
              </w:tabs>
              <w:rPr>
                <w:rFonts w:ascii="Times New Roman" w:hAnsi="Times New Roman" w:cs="Times New Roman"/>
                <w:sz w:val="28"/>
                <w:szCs w:val="28"/>
              </w:rPr>
            </w:pPr>
            <w:r w:rsidRPr="00477CFA">
              <w:rPr>
                <w:rFonts w:ascii="Times New Roman" w:hAnsi="Times New Roman" w:cs="Times New Roman"/>
                <w:sz w:val="28"/>
                <w:szCs w:val="28"/>
                <w:lang w:val="ru-RU"/>
              </w:rPr>
              <w:t>м</w:t>
            </w:r>
            <w:r w:rsidRPr="00477CFA">
              <w:rPr>
                <w:rFonts w:ascii="Times New Roman" w:hAnsi="Times New Roman" w:cs="Times New Roman"/>
                <w:sz w:val="28"/>
                <w:szCs w:val="28"/>
              </w:rPr>
              <w:t>икафунгин</w:t>
            </w:r>
          </w:p>
        </w:tc>
        <w:tc>
          <w:tcPr>
            <w:tcW w:w="5954" w:type="dxa"/>
            <w:gridSpan w:val="2"/>
            <w:tcBorders>
              <w:top w:val="single" w:sz="6" w:space="0" w:color="auto"/>
              <w:left w:val="single" w:sz="6" w:space="0" w:color="auto"/>
              <w:bottom w:val="single" w:sz="6" w:space="0" w:color="auto"/>
              <w:right w:val="single" w:sz="6" w:space="0" w:color="auto"/>
            </w:tcBorders>
          </w:tcPr>
          <w:p w14:paraId="18377490"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w:t>
            </w:r>
            <w:r w:rsidRPr="00477CFA">
              <w:rPr>
                <w:rFonts w:ascii="Times New Roman" w:hAnsi="Times New Roman" w:cs="Times New Roman"/>
                <w:sz w:val="28"/>
                <w:szCs w:val="28"/>
              </w:rPr>
              <w:t>лаконы по 100 мг</w:t>
            </w:r>
          </w:p>
        </w:tc>
        <w:tc>
          <w:tcPr>
            <w:tcW w:w="1305" w:type="dxa"/>
            <w:tcBorders>
              <w:top w:val="single" w:sz="6" w:space="0" w:color="auto"/>
              <w:left w:val="single" w:sz="6" w:space="0" w:color="auto"/>
              <w:bottom w:val="single" w:sz="6" w:space="0" w:color="auto"/>
              <w:right w:val="single" w:sz="6" w:space="0" w:color="auto"/>
            </w:tcBorders>
          </w:tcPr>
          <w:p w14:paraId="227F6A84"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r w:rsidRPr="00477CFA">
              <w:rPr>
                <w:rFonts w:ascii="Times New Roman" w:hAnsi="Times New Roman" w:cs="Times New Roman"/>
                <w:sz w:val="28"/>
                <w:szCs w:val="28"/>
                <w:lang w:val="ru-RU"/>
              </w:rPr>
              <w:t>, [2,5]</w:t>
            </w:r>
          </w:p>
        </w:tc>
      </w:tr>
      <w:tr w:rsidR="00CA5035" w:rsidRPr="00477CFA" w14:paraId="1EFCA59B" w14:textId="77777777" w:rsidTr="00BD1BC9">
        <w:trPr>
          <w:trHeight w:val="405"/>
        </w:trPr>
        <w:tc>
          <w:tcPr>
            <w:tcW w:w="2977" w:type="dxa"/>
            <w:gridSpan w:val="3"/>
            <w:tcBorders>
              <w:top w:val="single" w:sz="6" w:space="0" w:color="auto"/>
              <w:left w:val="single" w:sz="6" w:space="0" w:color="auto"/>
              <w:bottom w:val="single" w:sz="6" w:space="0" w:color="auto"/>
              <w:right w:val="single" w:sz="6" w:space="0" w:color="auto"/>
            </w:tcBorders>
          </w:tcPr>
          <w:p w14:paraId="097D4856" w14:textId="77777777" w:rsidR="00CA5035" w:rsidRPr="00477CFA" w:rsidRDefault="00CA5035" w:rsidP="00CA5035">
            <w:pPr>
              <w:pStyle w:val="af"/>
              <w:tabs>
                <w:tab w:val="left" w:pos="567"/>
              </w:tabs>
              <w:rPr>
                <w:rFonts w:ascii="Times New Roman" w:hAnsi="Times New Roman" w:cs="Times New Roman"/>
                <w:sz w:val="28"/>
                <w:szCs w:val="28"/>
              </w:rPr>
            </w:pPr>
            <w:r w:rsidRPr="00477CFA">
              <w:rPr>
                <w:rFonts w:ascii="Times New Roman" w:hAnsi="Times New Roman" w:cs="Times New Roman"/>
                <w:sz w:val="28"/>
                <w:szCs w:val="28"/>
                <w:lang w:val="ru-RU"/>
              </w:rPr>
              <w:t>а</w:t>
            </w:r>
            <w:r w:rsidRPr="00477CFA">
              <w:rPr>
                <w:rFonts w:ascii="Times New Roman" w:hAnsi="Times New Roman" w:cs="Times New Roman"/>
                <w:sz w:val="28"/>
                <w:szCs w:val="28"/>
              </w:rPr>
              <w:t>нидулафунгин</w:t>
            </w:r>
          </w:p>
        </w:tc>
        <w:tc>
          <w:tcPr>
            <w:tcW w:w="5954" w:type="dxa"/>
            <w:gridSpan w:val="2"/>
            <w:tcBorders>
              <w:top w:val="single" w:sz="6" w:space="0" w:color="auto"/>
              <w:left w:val="single" w:sz="6" w:space="0" w:color="auto"/>
              <w:bottom w:val="single" w:sz="6" w:space="0" w:color="auto"/>
              <w:right w:val="single" w:sz="6" w:space="0" w:color="auto"/>
            </w:tcBorders>
          </w:tcPr>
          <w:p w14:paraId="264CD31A" w14:textId="77777777" w:rsidR="00CA5035" w:rsidRPr="00477CFA" w:rsidRDefault="00CA5035" w:rsidP="00CA5035">
            <w:pPr>
              <w:pStyle w:val="Default"/>
              <w:tabs>
                <w:tab w:val="left" w:pos="567"/>
              </w:tabs>
              <w:jc w:val="both"/>
              <w:rPr>
                <w:sz w:val="28"/>
                <w:szCs w:val="28"/>
              </w:rPr>
            </w:pPr>
            <w:r w:rsidRPr="00477CFA">
              <w:rPr>
                <w:sz w:val="28"/>
                <w:szCs w:val="28"/>
              </w:rPr>
              <w:t xml:space="preserve">лиофилизированный порошок для приготовления раствора для инъекций, 100 мг/флакон; </w:t>
            </w:r>
          </w:p>
        </w:tc>
        <w:tc>
          <w:tcPr>
            <w:tcW w:w="1305" w:type="dxa"/>
            <w:tcBorders>
              <w:top w:val="single" w:sz="6" w:space="0" w:color="auto"/>
              <w:left w:val="single" w:sz="6" w:space="0" w:color="auto"/>
              <w:bottom w:val="single" w:sz="6" w:space="0" w:color="auto"/>
              <w:right w:val="single" w:sz="6" w:space="0" w:color="auto"/>
            </w:tcBorders>
          </w:tcPr>
          <w:p w14:paraId="6C4B4756"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r w:rsidRPr="00477CFA">
              <w:rPr>
                <w:rFonts w:ascii="Times New Roman" w:hAnsi="Times New Roman" w:cs="Times New Roman"/>
                <w:sz w:val="28"/>
                <w:szCs w:val="28"/>
                <w:lang w:val="ru-RU"/>
              </w:rPr>
              <w:t>, [2,5]</w:t>
            </w:r>
          </w:p>
        </w:tc>
      </w:tr>
      <w:tr w:rsidR="00CA5035" w:rsidRPr="00477CFA" w14:paraId="485F2CF4" w14:textId="77777777" w:rsidTr="00BD1BC9">
        <w:trPr>
          <w:trHeight w:val="405"/>
        </w:trPr>
        <w:tc>
          <w:tcPr>
            <w:tcW w:w="2977" w:type="dxa"/>
            <w:gridSpan w:val="3"/>
            <w:tcBorders>
              <w:top w:val="single" w:sz="6" w:space="0" w:color="auto"/>
              <w:left w:val="single" w:sz="6" w:space="0" w:color="auto"/>
              <w:bottom w:val="single" w:sz="6" w:space="0" w:color="auto"/>
              <w:right w:val="single" w:sz="6" w:space="0" w:color="auto"/>
            </w:tcBorders>
          </w:tcPr>
          <w:p w14:paraId="5D69EC6B" w14:textId="77777777" w:rsidR="00CA5035" w:rsidRPr="00477CFA" w:rsidRDefault="00CA5035" w:rsidP="00CA5035">
            <w:pPr>
              <w:pStyle w:val="af"/>
              <w:tabs>
                <w:tab w:val="left" w:pos="567"/>
              </w:tabs>
              <w:rPr>
                <w:rFonts w:ascii="Times New Roman" w:hAnsi="Times New Roman" w:cs="Times New Roman"/>
                <w:sz w:val="28"/>
                <w:szCs w:val="28"/>
              </w:rPr>
            </w:pPr>
            <w:r w:rsidRPr="00477CFA">
              <w:rPr>
                <w:rFonts w:ascii="Times New Roman" w:hAnsi="Times New Roman" w:cs="Times New Roman"/>
                <w:sz w:val="28"/>
                <w:szCs w:val="28"/>
              </w:rPr>
              <w:t xml:space="preserve">флуконазол </w:t>
            </w:r>
          </w:p>
        </w:tc>
        <w:tc>
          <w:tcPr>
            <w:tcW w:w="5954" w:type="dxa"/>
            <w:gridSpan w:val="2"/>
            <w:tcBorders>
              <w:top w:val="single" w:sz="6" w:space="0" w:color="auto"/>
              <w:left w:val="single" w:sz="6" w:space="0" w:color="auto"/>
              <w:bottom w:val="single" w:sz="6" w:space="0" w:color="auto"/>
              <w:right w:val="single" w:sz="6" w:space="0" w:color="auto"/>
            </w:tcBorders>
          </w:tcPr>
          <w:p w14:paraId="439FBF27" w14:textId="77777777" w:rsidR="00CA5035" w:rsidRPr="00E7042D" w:rsidRDefault="00CA5035" w:rsidP="00503FA2">
            <w:pPr>
              <w:pStyle w:val="a3"/>
              <w:numPr>
                <w:ilvl w:val="0"/>
                <w:numId w:val="64"/>
              </w:numPr>
              <w:tabs>
                <w:tab w:val="left" w:pos="254"/>
              </w:tabs>
              <w:autoSpaceDE w:val="0"/>
              <w:autoSpaceDN w:val="0"/>
              <w:adjustRightInd w:val="0"/>
              <w:spacing w:after="0" w:line="240" w:lineRule="auto"/>
              <w:ind w:left="0" w:firstLine="0"/>
              <w:rPr>
                <w:rFonts w:ascii="Times New Roman" w:hAnsi="Times New Roman"/>
                <w:sz w:val="28"/>
                <w:szCs w:val="28"/>
              </w:rPr>
            </w:pPr>
            <w:r w:rsidRPr="00E7042D">
              <w:rPr>
                <w:rFonts w:ascii="Times New Roman" w:hAnsi="Times New Roman"/>
                <w:sz w:val="28"/>
                <w:szCs w:val="28"/>
              </w:rPr>
              <w:t>раствор для в/в инъекций, 50 мл, 2</w:t>
            </w:r>
            <w:r>
              <w:rPr>
                <w:rFonts w:ascii="Times New Roman" w:hAnsi="Times New Roman"/>
                <w:sz w:val="28"/>
                <w:szCs w:val="28"/>
              </w:rPr>
              <w:t xml:space="preserve"> </w:t>
            </w:r>
            <w:r w:rsidRPr="00E7042D">
              <w:rPr>
                <w:rFonts w:ascii="Times New Roman" w:hAnsi="Times New Roman"/>
                <w:sz w:val="28"/>
                <w:szCs w:val="28"/>
              </w:rPr>
              <w:t>мг/мл;</w:t>
            </w:r>
          </w:p>
          <w:p w14:paraId="627525CA" w14:textId="77777777" w:rsidR="00CA5035" w:rsidRPr="00E7042D" w:rsidRDefault="00CA5035" w:rsidP="00503FA2">
            <w:pPr>
              <w:pStyle w:val="a3"/>
              <w:numPr>
                <w:ilvl w:val="0"/>
                <w:numId w:val="64"/>
              </w:numPr>
              <w:tabs>
                <w:tab w:val="left" w:pos="254"/>
              </w:tabs>
              <w:autoSpaceDE w:val="0"/>
              <w:autoSpaceDN w:val="0"/>
              <w:adjustRightInd w:val="0"/>
              <w:spacing w:after="0" w:line="240" w:lineRule="auto"/>
              <w:ind w:left="0" w:firstLine="0"/>
              <w:rPr>
                <w:rFonts w:ascii="Times New Roman" w:hAnsi="Times New Roman"/>
                <w:sz w:val="28"/>
                <w:szCs w:val="28"/>
              </w:rPr>
            </w:pPr>
            <w:r w:rsidRPr="00E7042D">
              <w:rPr>
                <w:rFonts w:ascii="Times New Roman" w:hAnsi="Times New Roman"/>
                <w:sz w:val="28"/>
                <w:szCs w:val="28"/>
              </w:rPr>
              <w:t>капсулы 150 м</w:t>
            </w:r>
            <w:r w:rsidRPr="00477CFA">
              <w:rPr>
                <w:rFonts w:ascii="Times New Roman" w:hAnsi="Times New Roman"/>
                <w:sz w:val="28"/>
                <w:szCs w:val="28"/>
              </w:rPr>
              <w:t>г</w:t>
            </w:r>
          </w:p>
        </w:tc>
        <w:tc>
          <w:tcPr>
            <w:tcW w:w="1305" w:type="dxa"/>
            <w:tcBorders>
              <w:top w:val="single" w:sz="6" w:space="0" w:color="auto"/>
              <w:left w:val="single" w:sz="6" w:space="0" w:color="auto"/>
              <w:bottom w:val="single" w:sz="6" w:space="0" w:color="auto"/>
              <w:right w:val="single" w:sz="6" w:space="0" w:color="auto"/>
            </w:tcBorders>
          </w:tcPr>
          <w:p w14:paraId="4337A26E"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r w:rsidRPr="00477CFA">
              <w:rPr>
                <w:rFonts w:ascii="Times New Roman" w:hAnsi="Times New Roman" w:cs="Times New Roman"/>
                <w:sz w:val="28"/>
                <w:szCs w:val="28"/>
                <w:lang w:val="ru-RU"/>
              </w:rPr>
              <w:t>, [2,5]</w:t>
            </w:r>
          </w:p>
        </w:tc>
      </w:tr>
      <w:tr w:rsidR="00CA5035" w:rsidRPr="00477CFA" w14:paraId="0FBDD359" w14:textId="77777777" w:rsidTr="00BD1BC9">
        <w:trPr>
          <w:trHeight w:val="405"/>
        </w:trPr>
        <w:tc>
          <w:tcPr>
            <w:tcW w:w="2977" w:type="dxa"/>
            <w:gridSpan w:val="3"/>
            <w:tcBorders>
              <w:top w:val="single" w:sz="6" w:space="0" w:color="auto"/>
              <w:left w:val="single" w:sz="6" w:space="0" w:color="auto"/>
              <w:bottom w:val="single" w:sz="6" w:space="0" w:color="auto"/>
              <w:right w:val="single" w:sz="6" w:space="0" w:color="auto"/>
            </w:tcBorders>
          </w:tcPr>
          <w:p w14:paraId="064C6210" w14:textId="77777777" w:rsidR="00CA5035" w:rsidRPr="00477CFA" w:rsidRDefault="00CA5035" w:rsidP="00CA5035">
            <w:pPr>
              <w:pStyle w:val="af"/>
              <w:tabs>
                <w:tab w:val="left" w:pos="567"/>
              </w:tabs>
              <w:rPr>
                <w:rFonts w:ascii="Times New Roman" w:hAnsi="Times New Roman" w:cs="Times New Roman"/>
                <w:sz w:val="28"/>
                <w:szCs w:val="28"/>
              </w:rPr>
            </w:pPr>
            <w:r w:rsidRPr="00477CFA">
              <w:rPr>
                <w:rFonts w:ascii="Times New Roman" w:hAnsi="Times New Roman" w:cs="Times New Roman"/>
                <w:sz w:val="28"/>
                <w:szCs w:val="28"/>
                <w:lang w:val="ru-RU"/>
              </w:rPr>
              <w:t>к</w:t>
            </w:r>
            <w:r w:rsidRPr="00477CFA">
              <w:rPr>
                <w:rFonts w:ascii="Times New Roman" w:hAnsi="Times New Roman" w:cs="Times New Roman"/>
                <w:sz w:val="28"/>
                <w:szCs w:val="28"/>
              </w:rPr>
              <w:t>аспофунгин</w:t>
            </w:r>
          </w:p>
        </w:tc>
        <w:tc>
          <w:tcPr>
            <w:tcW w:w="5954" w:type="dxa"/>
            <w:gridSpan w:val="2"/>
            <w:tcBorders>
              <w:top w:val="single" w:sz="6" w:space="0" w:color="auto"/>
              <w:left w:val="single" w:sz="6" w:space="0" w:color="auto"/>
              <w:bottom w:val="single" w:sz="6" w:space="0" w:color="auto"/>
              <w:right w:val="single" w:sz="6" w:space="0" w:color="auto"/>
            </w:tcBorders>
          </w:tcPr>
          <w:p w14:paraId="3B5AB5FC" w14:textId="77777777" w:rsidR="00CA5035"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л</w:t>
            </w:r>
            <w:r w:rsidRPr="00477CFA">
              <w:rPr>
                <w:rFonts w:ascii="Times New Roman" w:hAnsi="Times New Roman" w:cs="Times New Roman"/>
                <w:sz w:val="28"/>
                <w:szCs w:val="28"/>
              </w:rPr>
              <w:t xml:space="preserve">иофилизат для приготовления раствора </w:t>
            </w:r>
          </w:p>
          <w:p w14:paraId="22046AE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в/в 50 мг</w:t>
            </w:r>
          </w:p>
        </w:tc>
        <w:tc>
          <w:tcPr>
            <w:tcW w:w="1305" w:type="dxa"/>
            <w:tcBorders>
              <w:top w:val="single" w:sz="6" w:space="0" w:color="auto"/>
              <w:left w:val="single" w:sz="6" w:space="0" w:color="auto"/>
              <w:bottom w:val="single" w:sz="6" w:space="0" w:color="auto"/>
              <w:right w:val="single" w:sz="6" w:space="0" w:color="auto"/>
            </w:tcBorders>
          </w:tcPr>
          <w:p w14:paraId="1E85D80B"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r w:rsidRPr="00477CFA">
              <w:rPr>
                <w:rFonts w:ascii="Times New Roman" w:hAnsi="Times New Roman" w:cs="Times New Roman"/>
                <w:sz w:val="28"/>
                <w:szCs w:val="28"/>
                <w:lang w:val="ru-RU"/>
              </w:rPr>
              <w:t>, [5]</w:t>
            </w:r>
          </w:p>
        </w:tc>
      </w:tr>
      <w:tr w:rsidR="00CA5035" w:rsidRPr="00477CFA" w14:paraId="42E91818" w14:textId="77777777" w:rsidTr="00BD1BC9">
        <w:trPr>
          <w:trHeight w:val="405"/>
        </w:trPr>
        <w:tc>
          <w:tcPr>
            <w:tcW w:w="2977" w:type="dxa"/>
            <w:gridSpan w:val="3"/>
            <w:tcBorders>
              <w:top w:val="single" w:sz="6" w:space="0" w:color="auto"/>
              <w:left w:val="single" w:sz="6" w:space="0" w:color="auto"/>
              <w:bottom w:val="single" w:sz="6" w:space="0" w:color="auto"/>
              <w:right w:val="single" w:sz="6" w:space="0" w:color="auto"/>
            </w:tcBorders>
          </w:tcPr>
          <w:p w14:paraId="0061BD66" w14:textId="77777777" w:rsidR="00CA5035" w:rsidRPr="00477CFA" w:rsidRDefault="00CA5035" w:rsidP="00CA5035">
            <w:pPr>
              <w:pStyle w:val="af"/>
              <w:tabs>
                <w:tab w:val="left" w:pos="567"/>
              </w:tabs>
              <w:rPr>
                <w:rFonts w:ascii="Times New Roman" w:hAnsi="Times New Roman" w:cs="Times New Roman"/>
                <w:sz w:val="28"/>
                <w:szCs w:val="28"/>
              </w:rPr>
            </w:pPr>
            <w:r w:rsidRPr="00477CFA">
              <w:rPr>
                <w:rFonts w:ascii="Times New Roman" w:hAnsi="Times New Roman" w:cs="Times New Roman"/>
                <w:sz w:val="28"/>
                <w:szCs w:val="28"/>
              </w:rPr>
              <w:t xml:space="preserve">интраконазол </w:t>
            </w:r>
          </w:p>
        </w:tc>
        <w:tc>
          <w:tcPr>
            <w:tcW w:w="5954" w:type="dxa"/>
            <w:gridSpan w:val="2"/>
            <w:tcBorders>
              <w:top w:val="single" w:sz="6" w:space="0" w:color="auto"/>
              <w:left w:val="single" w:sz="6" w:space="0" w:color="auto"/>
              <w:bottom w:val="single" w:sz="6" w:space="0" w:color="auto"/>
              <w:right w:val="single" w:sz="6" w:space="0" w:color="auto"/>
            </w:tcBorders>
          </w:tcPr>
          <w:p w14:paraId="40ABB125"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капсулы 100 мг</w:t>
            </w:r>
          </w:p>
        </w:tc>
        <w:tc>
          <w:tcPr>
            <w:tcW w:w="1305" w:type="dxa"/>
            <w:tcBorders>
              <w:top w:val="single" w:sz="6" w:space="0" w:color="auto"/>
              <w:left w:val="single" w:sz="6" w:space="0" w:color="auto"/>
              <w:bottom w:val="single" w:sz="6" w:space="0" w:color="auto"/>
              <w:right w:val="single" w:sz="6" w:space="0" w:color="auto"/>
            </w:tcBorders>
          </w:tcPr>
          <w:p w14:paraId="15B7B009"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r w:rsidRPr="00477CFA">
              <w:rPr>
                <w:rFonts w:ascii="Times New Roman" w:hAnsi="Times New Roman" w:cs="Times New Roman"/>
                <w:sz w:val="28"/>
                <w:szCs w:val="28"/>
                <w:lang w:val="ru-RU"/>
              </w:rPr>
              <w:t>, [5]</w:t>
            </w:r>
          </w:p>
        </w:tc>
      </w:tr>
      <w:tr w:rsidR="00CA5035" w:rsidRPr="00477CFA" w14:paraId="236ABD58" w14:textId="77777777" w:rsidTr="00BD1BC9">
        <w:trPr>
          <w:trHeight w:val="324"/>
        </w:trPr>
        <w:tc>
          <w:tcPr>
            <w:tcW w:w="8931" w:type="dxa"/>
            <w:gridSpan w:val="5"/>
            <w:tcBorders>
              <w:top w:val="single" w:sz="6" w:space="0" w:color="auto"/>
              <w:left w:val="single" w:sz="6" w:space="0" w:color="auto"/>
              <w:bottom w:val="single" w:sz="6" w:space="0" w:color="auto"/>
              <w:right w:val="single" w:sz="6" w:space="0" w:color="auto"/>
            </w:tcBorders>
          </w:tcPr>
          <w:p w14:paraId="034E2DDC" w14:textId="77777777" w:rsidR="00CA5035" w:rsidRPr="00477CFA" w:rsidRDefault="00CA5035" w:rsidP="00CA5035">
            <w:pPr>
              <w:tabs>
                <w:tab w:val="left" w:pos="567"/>
              </w:tabs>
              <w:autoSpaceDE w:val="0"/>
              <w:autoSpaceDN w:val="0"/>
              <w:adjustRightInd w:val="0"/>
              <w:spacing w:after="0" w:line="240" w:lineRule="auto"/>
              <w:jc w:val="center"/>
              <w:rPr>
                <w:rFonts w:ascii="Times New Roman" w:hAnsi="Times New Roman" w:cs="Times New Roman"/>
                <w:b/>
                <w:sz w:val="28"/>
                <w:szCs w:val="28"/>
              </w:rPr>
            </w:pPr>
            <w:r w:rsidRPr="00477CFA">
              <w:rPr>
                <w:rFonts w:ascii="Times New Roman" w:hAnsi="Times New Roman" w:cs="Times New Roman"/>
                <w:b/>
                <w:sz w:val="28"/>
                <w:szCs w:val="28"/>
              </w:rPr>
              <w:t>Антимикробные препараты (</w:t>
            </w:r>
            <w:r w:rsidRPr="00477CFA">
              <w:rPr>
                <w:rFonts w:ascii="Times New Roman" w:hAnsi="Times New Roman" w:cs="Times New Roman"/>
                <w:sz w:val="28"/>
                <w:szCs w:val="28"/>
              </w:rPr>
              <w:t>после определения чувствительности</w:t>
            </w:r>
            <w:r w:rsidRPr="00477CFA">
              <w:rPr>
                <w:rFonts w:ascii="Times New Roman" w:hAnsi="Times New Roman" w:cs="Times New Roman"/>
                <w:b/>
                <w:sz w:val="28"/>
                <w:szCs w:val="28"/>
              </w:rPr>
              <w:t>)</w:t>
            </w:r>
          </w:p>
        </w:tc>
        <w:tc>
          <w:tcPr>
            <w:tcW w:w="1305" w:type="dxa"/>
            <w:tcBorders>
              <w:top w:val="single" w:sz="6" w:space="0" w:color="auto"/>
              <w:left w:val="single" w:sz="6" w:space="0" w:color="auto"/>
              <w:bottom w:val="single" w:sz="6" w:space="0" w:color="auto"/>
              <w:right w:val="single" w:sz="6" w:space="0" w:color="auto"/>
            </w:tcBorders>
          </w:tcPr>
          <w:p w14:paraId="6941FBEE"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2D699555" w14:textId="77777777" w:rsidTr="00BD1BC9">
        <w:trPr>
          <w:trHeight w:val="382"/>
        </w:trPr>
        <w:tc>
          <w:tcPr>
            <w:tcW w:w="2970" w:type="dxa"/>
            <w:gridSpan w:val="2"/>
            <w:tcBorders>
              <w:top w:val="single" w:sz="6" w:space="0" w:color="auto"/>
              <w:left w:val="single" w:sz="6" w:space="0" w:color="auto"/>
              <w:bottom w:val="single" w:sz="6" w:space="0" w:color="auto"/>
              <w:right w:val="single" w:sz="4" w:space="0" w:color="auto"/>
            </w:tcBorders>
          </w:tcPr>
          <w:p w14:paraId="50EEA851" w14:textId="77777777" w:rsidR="00CA5035" w:rsidRPr="00E7042D"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rPr>
              <w:t>азитромицин</w:t>
            </w:r>
          </w:p>
        </w:tc>
        <w:tc>
          <w:tcPr>
            <w:tcW w:w="5961" w:type="dxa"/>
            <w:gridSpan w:val="3"/>
            <w:tcBorders>
              <w:top w:val="single" w:sz="6" w:space="0" w:color="auto"/>
              <w:left w:val="single" w:sz="4" w:space="0" w:color="auto"/>
              <w:bottom w:val="single" w:sz="6" w:space="0" w:color="auto"/>
              <w:right w:val="single" w:sz="6" w:space="0" w:color="auto"/>
            </w:tcBorders>
          </w:tcPr>
          <w:p w14:paraId="6EBC12F9" w14:textId="77777777" w:rsidR="00CA5035" w:rsidRPr="00477CFA" w:rsidRDefault="00CA5035" w:rsidP="00CA5035">
            <w:pPr>
              <w:pStyle w:val="Default"/>
              <w:tabs>
                <w:tab w:val="left" w:pos="567"/>
              </w:tabs>
              <w:jc w:val="both"/>
              <w:rPr>
                <w:sz w:val="28"/>
                <w:szCs w:val="28"/>
              </w:rPr>
            </w:pPr>
            <w:r w:rsidRPr="00477CFA">
              <w:rPr>
                <w:sz w:val="28"/>
                <w:szCs w:val="28"/>
              </w:rPr>
              <w:t xml:space="preserve">таблетка/капсула, 500 мг, порошок лиофилизированный для приготовления раствора для внутривенных инфузий, 500 мг; </w:t>
            </w:r>
          </w:p>
        </w:tc>
        <w:tc>
          <w:tcPr>
            <w:tcW w:w="1305" w:type="dxa"/>
            <w:tcBorders>
              <w:top w:val="single" w:sz="6" w:space="0" w:color="auto"/>
              <w:left w:val="single" w:sz="6" w:space="0" w:color="auto"/>
              <w:bottom w:val="single" w:sz="6" w:space="0" w:color="auto"/>
              <w:right w:val="single" w:sz="6" w:space="0" w:color="auto"/>
            </w:tcBorders>
          </w:tcPr>
          <w:p w14:paraId="4030DBB5"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2F40FF86" w14:textId="77777777" w:rsidTr="00BD1BC9">
        <w:trPr>
          <w:trHeight w:val="289"/>
        </w:trPr>
        <w:tc>
          <w:tcPr>
            <w:tcW w:w="2977" w:type="dxa"/>
            <w:gridSpan w:val="3"/>
            <w:tcBorders>
              <w:top w:val="single" w:sz="6" w:space="0" w:color="auto"/>
              <w:left w:val="single" w:sz="6" w:space="0" w:color="auto"/>
              <w:bottom w:val="single" w:sz="6" w:space="0" w:color="auto"/>
              <w:right w:val="single" w:sz="6" w:space="0" w:color="auto"/>
            </w:tcBorders>
          </w:tcPr>
          <w:p w14:paraId="4692AAE8" w14:textId="77777777" w:rsidR="00CA5035" w:rsidRPr="00E7042D"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м</w:t>
            </w:r>
            <w:r w:rsidRPr="00477CFA">
              <w:rPr>
                <w:rFonts w:ascii="Times New Roman" w:hAnsi="Times New Roman" w:cs="Times New Roman"/>
                <w:sz w:val="28"/>
                <w:szCs w:val="28"/>
              </w:rPr>
              <w:t>еропенем</w:t>
            </w:r>
          </w:p>
        </w:tc>
        <w:tc>
          <w:tcPr>
            <w:tcW w:w="5954" w:type="dxa"/>
            <w:gridSpan w:val="2"/>
            <w:tcBorders>
              <w:top w:val="single" w:sz="6" w:space="0" w:color="auto"/>
              <w:left w:val="single" w:sz="6" w:space="0" w:color="auto"/>
              <w:bottom w:val="single" w:sz="6" w:space="0" w:color="auto"/>
              <w:right w:val="single" w:sz="6" w:space="0" w:color="auto"/>
            </w:tcBorders>
          </w:tcPr>
          <w:p w14:paraId="03B355A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w:t>
            </w:r>
            <w:r w:rsidRPr="00477CFA">
              <w:rPr>
                <w:rFonts w:ascii="Times New Roman" w:hAnsi="Times New Roman" w:cs="Times New Roman"/>
                <w:sz w:val="28"/>
                <w:szCs w:val="28"/>
              </w:rPr>
              <w:t>лаконы по 1 грамму</w:t>
            </w:r>
          </w:p>
        </w:tc>
        <w:tc>
          <w:tcPr>
            <w:tcW w:w="1305" w:type="dxa"/>
            <w:tcBorders>
              <w:top w:val="single" w:sz="6" w:space="0" w:color="auto"/>
              <w:left w:val="single" w:sz="6" w:space="0" w:color="auto"/>
              <w:bottom w:val="single" w:sz="6" w:space="0" w:color="auto"/>
              <w:right w:val="single" w:sz="6" w:space="0" w:color="auto"/>
            </w:tcBorders>
          </w:tcPr>
          <w:p w14:paraId="11E8E90B"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1B356586" w14:textId="77777777" w:rsidTr="00BD1BC9">
        <w:trPr>
          <w:trHeight w:val="265"/>
        </w:trPr>
        <w:tc>
          <w:tcPr>
            <w:tcW w:w="2977" w:type="dxa"/>
            <w:gridSpan w:val="3"/>
            <w:tcBorders>
              <w:top w:val="single" w:sz="6" w:space="0" w:color="auto"/>
              <w:left w:val="single" w:sz="6" w:space="0" w:color="auto"/>
              <w:bottom w:val="single" w:sz="6" w:space="0" w:color="auto"/>
              <w:right w:val="single" w:sz="6" w:space="0" w:color="auto"/>
            </w:tcBorders>
          </w:tcPr>
          <w:p w14:paraId="6B9777D1"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пиперациллин/тазобактам</w:t>
            </w:r>
          </w:p>
        </w:tc>
        <w:tc>
          <w:tcPr>
            <w:tcW w:w="5954" w:type="dxa"/>
            <w:gridSpan w:val="2"/>
            <w:tcBorders>
              <w:top w:val="single" w:sz="6" w:space="0" w:color="auto"/>
              <w:left w:val="single" w:sz="6" w:space="0" w:color="auto"/>
              <w:bottom w:val="single" w:sz="6" w:space="0" w:color="auto"/>
              <w:right w:val="single" w:sz="6" w:space="0" w:color="auto"/>
            </w:tcBorders>
          </w:tcPr>
          <w:p w14:paraId="2CDC7959"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порошок для приготовления инъекционного р-ра для внутривеного введения 4,5 гр</w:t>
            </w:r>
          </w:p>
        </w:tc>
        <w:tc>
          <w:tcPr>
            <w:tcW w:w="1305" w:type="dxa"/>
            <w:tcBorders>
              <w:top w:val="single" w:sz="6" w:space="0" w:color="auto"/>
              <w:left w:val="single" w:sz="6" w:space="0" w:color="auto"/>
              <w:bottom w:val="single" w:sz="6" w:space="0" w:color="auto"/>
              <w:right w:val="single" w:sz="6" w:space="0" w:color="auto"/>
            </w:tcBorders>
          </w:tcPr>
          <w:p w14:paraId="21281EE1"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392CBAAC" w14:textId="77777777" w:rsidTr="00BD1BC9">
        <w:trPr>
          <w:trHeight w:val="387"/>
        </w:trPr>
        <w:tc>
          <w:tcPr>
            <w:tcW w:w="2977" w:type="dxa"/>
            <w:gridSpan w:val="3"/>
            <w:tcBorders>
              <w:top w:val="single" w:sz="6" w:space="0" w:color="auto"/>
              <w:left w:val="single" w:sz="6" w:space="0" w:color="auto"/>
              <w:bottom w:val="single" w:sz="6" w:space="0" w:color="auto"/>
              <w:right w:val="single" w:sz="6" w:space="0" w:color="auto"/>
            </w:tcBorders>
          </w:tcPr>
          <w:p w14:paraId="6A84799A"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цефепим</w:t>
            </w:r>
          </w:p>
        </w:tc>
        <w:tc>
          <w:tcPr>
            <w:tcW w:w="5954" w:type="dxa"/>
            <w:gridSpan w:val="2"/>
            <w:tcBorders>
              <w:top w:val="single" w:sz="6" w:space="0" w:color="auto"/>
              <w:left w:val="single" w:sz="6" w:space="0" w:color="auto"/>
              <w:bottom w:val="single" w:sz="6" w:space="0" w:color="auto"/>
              <w:right w:val="single" w:sz="6" w:space="0" w:color="auto"/>
            </w:tcBorders>
          </w:tcPr>
          <w:p w14:paraId="773A046D"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w:t>
            </w:r>
            <w:r w:rsidRPr="00477CFA">
              <w:rPr>
                <w:rFonts w:ascii="Times New Roman" w:hAnsi="Times New Roman" w:cs="Times New Roman"/>
                <w:sz w:val="28"/>
                <w:szCs w:val="28"/>
              </w:rPr>
              <w:t>лаконы по 1 грамму</w:t>
            </w:r>
          </w:p>
        </w:tc>
        <w:tc>
          <w:tcPr>
            <w:tcW w:w="1305" w:type="dxa"/>
            <w:tcBorders>
              <w:top w:val="single" w:sz="6" w:space="0" w:color="auto"/>
              <w:left w:val="single" w:sz="6" w:space="0" w:color="auto"/>
              <w:bottom w:val="single" w:sz="6" w:space="0" w:color="auto"/>
              <w:right w:val="single" w:sz="6" w:space="0" w:color="auto"/>
            </w:tcBorders>
          </w:tcPr>
          <w:p w14:paraId="07C8B0A1"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3D305A98" w14:textId="77777777" w:rsidTr="00BD1BC9">
        <w:trPr>
          <w:trHeight w:val="264"/>
        </w:trPr>
        <w:tc>
          <w:tcPr>
            <w:tcW w:w="2977" w:type="dxa"/>
            <w:gridSpan w:val="3"/>
            <w:tcBorders>
              <w:top w:val="single" w:sz="6" w:space="0" w:color="auto"/>
              <w:left w:val="single" w:sz="6" w:space="0" w:color="auto"/>
              <w:bottom w:val="single" w:sz="6" w:space="0" w:color="auto"/>
              <w:right w:val="single" w:sz="6" w:space="0" w:color="auto"/>
            </w:tcBorders>
          </w:tcPr>
          <w:p w14:paraId="04023C71"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линезолид</w:t>
            </w:r>
          </w:p>
        </w:tc>
        <w:tc>
          <w:tcPr>
            <w:tcW w:w="5954" w:type="dxa"/>
            <w:gridSpan w:val="2"/>
            <w:tcBorders>
              <w:top w:val="single" w:sz="6" w:space="0" w:color="auto"/>
              <w:left w:val="single" w:sz="6" w:space="0" w:color="auto"/>
              <w:bottom w:val="single" w:sz="6" w:space="0" w:color="auto"/>
              <w:right w:val="single" w:sz="6" w:space="0" w:color="auto"/>
            </w:tcBorders>
          </w:tcPr>
          <w:p w14:paraId="64D57A5D"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w:t>
            </w:r>
            <w:r w:rsidRPr="00477CFA">
              <w:rPr>
                <w:rFonts w:ascii="Times New Roman" w:hAnsi="Times New Roman" w:cs="Times New Roman"/>
                <w:sz w:val="28"/>
                <w:szCs w:val="28"/>
              </w:rPr>
              <w:t>онтейнеры с раствором по 600 мг</w:t>
            </w:r>
          </w:p>
        </w:tc>
        <w:tc>
          <w:tcPr>
            <w:tcW w:w="1305" w:type="dxa"/>
            <w:tcBorders>
              <w:top w:val="single" w:sz="6" w:space="0" w:color="auto"/>
              <w:left w:val="single" w:sz="6" w:space="0" w:color="auto"/>
              <w:bottom w:val="single" w:sz="6" w:space="0" w:color="auto"/>
              <w:right w:val="single" w:sz="6" w:space="0" w:color="auto"/>
            </w:tcBorders>
          </w:tcPr>
          <w:p w14:paraId="6CC42E47"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68B68309"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03105C5A"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цефтазидим  </w:t>
            </w:r>
          </w:p>
        </w:tc>
        <w:tc>
          <w:tcPr>
            <w:tcW w:w="5954" w:type="dxa"/>
            <w:gridSpan w:val="2"/>
            <w:tcBorders>
              <w:top w:val="single" w:sz="6" w:space="0" w:color="auto"/>
              <w:left w:val="single" w:sz="6" w:space="0" w:color="auto"/>
              <w:bottom w:val="single" w:sz="6" w:space="0" w:color="auto"/>
              <w:right w:val="single" w:sz="6" w:space="0" w:color="auto"/>
            </w:tcBorders>
          </w:tcPr>
          <w:p w14:paraId="25B3A816"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порошок для приготовления инъекционного р-ра для внутривеного введения 1000 мг</w:t>
            </w:r>
          </w:p>
        </w:tc>
        <w:tc>
          <w:tcPr>
            <w:tcW w:w="1305" w:type="dxa"/>
            <w:tcBorders>
              <w:top w:val="single" w:sz="6" w:space="0" w:color="auto"/>
              <w:left w:val="single" w:sz="6" w:space="0" w:color="auto"/>
              <w:bottom w:val="single" w:sz="6" w:space="0" w:color="auto"/>
              <w:right w:val="single" w:sz="6" w:space="0" w:color="auto"/>
            </w:tcBorders>
          </w:tcPr>
          <w:p w14:paraId="78442118"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642EF795"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3CCDF11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амикацин</w:t>
            </w:r>
          </w:p>
        </w:tc>
        <w:tc>
          <w:tcPr>
            <w:tcW w:w="5954" w:type="dxa"/>
            <w:gridSpan w:val="2"/>
            <w:tcBorders>
              <w:top w:val="single" w:sz="6" w:space="0" w:color="auto"/>
              <w:left w:val="single" w:sz="6" w:space="0" w:color="auto"/>
              <w:bottom w:val="single" w:sz="6" w:space="0" w:color="auto"/>
              <w:right w:val="single" w:sz="6" w:space="0" w:color="auto"/>
            </w:tcBorders>
          </w:tcPr>
          <w:p w14:paraId="43A6229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инъекционный р-р 500 мг/2</w:t>
            </w:r>
            <w:r>
              <w:rPr>
                <w:rFonts w:ascii="Times New Roman" w:hAnsi="Times New Roman" w:cs="Times New Roman"/>
                <w:sz w:val="28"/>
                <w:szCs w:val="28"/>
              </w:rPr>
              <w:t xml:space="preserve"> </w:t>
            </w:r>
            <w:r w:rsidRPr="00477CFA">
              <w:rPr>
                <w:rFonts w:ascii="Times New Roman" w:hAnsi="Times New Roman" w:cs="Times New Roman"/>
                <w:sz w:val="28"/>
                <w:szCs w:val="28"/>
              </w:rPr>
              <w:t>мл,</w:t>
            </w:r>
            <w:r>
              <w:rPr>
                <w:rFonts w:ascii="Times New Roman" w:hAnsi="Times New Roman" w:cs="Times New Roman"/>
                <w:sz w:val="28"/>
                <w:szCs w:val="28"/>
              </w:rPr>
              <w:t xml:space="preserve"> </w:t>
            </w:r>
            <w:r w:rsidRPr="00477CFA">
              <w:rPr>
                <w:rFonts w:ascii="Times New Roman" w:hAnsi="Times New Roman" w:cs="Times New Roman"/>
                <w:sz w:val="28"/>
                <w:szCs w:val="28"/>
              </w:rPr>
              <w:t xml:space="preserve">для внутривеного введения </w:t>
            </w:r>
          </w:p>
        </w:tc>
        <w:tc>
          <w:tcPr>
            <w:tcW w:w="1305" w:type="dxa"/>
            <w:tcBorders>
              <w:top w:val="single" w:sz="6" w:space="0" w:color="auto"/>
              <w:left w:val="single" w:sz="6" w:space="0" w:color="auto"/>
              <w:bottom w:val="single" w:sz="6" w:space="0" w:color="auto"/>
              <w:right w:val="single" w:sz="6" w:space="0" w:color="auto"/>
            </w:tcBorders>
          </w:tcPr>
          <w:p w14:paraId="578A0000"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5A0D6575"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78DD0B6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цефтриаксон </w:t>
            </w:r>
          </w:p>
        </w:tc>
        <w:tc>
          <w:tcPr>
            <w:tcW w:w="5954" w:type="dxa"/>
            <w:gridSpan w:val="2"/>
            <w:tcBorders>
              <w:top w:val="single" w:sz="6" w:space="0" w:color="auto"/>
              <w:left w:val="single" w:sz="6" w:space="0" w:color="auto"/>
              <w:bottom w:val="single" w:sz="6" w:space="0" w:color="auto"/>
              <w:right w:val="single" w:sz="6" w:space="0" w:color="auto"/>
            </w:tcBorders>
          </w:tcPr>
          <w:p w14:paraId="530C8846"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порошок лиофилизированный для  приготовления инъекционного р-ра для в/венного введения 250 мг</w:t>
            </w:r>
          </w:p>
        </w:tc>
        <w:tc>
          <w:tcPr>
            <w:tcW w:w="1305" w:type="dxa"/>
            <w:tcBorders>
              <w:top w:val="single" w:sz="6" w:space="0" w:color="auto"/>
              <w:left w:val="single" w:sz="6" w:space="0" w:color="auto"/>
              <w:bottom w:val="single" w:sz="6" w:space="0" w:color="auto"/>
              <w:right w:val="single" w:sz="6" w:space="0" w:color="auto"/>
            </w:tcBorders>
          </w:tcPr>
          <w:p w14:paraId="22D4D573"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14EB1045"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4EFA1AA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имипенем, циластатин </w:t>
            </w:r>
          </w:p>
        </w:tc>
        <w:tc>
          <w:tcPr>
            <w:tcW w:w="5954" w:type="dxa"/>
            <w:gridSpan w:val="2"/>
            <w:tcBorders>
              <w:top w:val="single" w:sz="6" w:space="0" w:color="auto"/>
              <w:left w:val="single" w:sz="6" w:space="0" w:color="auto"/>
              <w:bottom w:val="single" w:sz="6" w:space="0" w:color="auto"/>
              <w:right w:val="single" w:sz="6" w:space="0" w:color="auto"/>
            </w:tcBorders>
          </w:tcPr>
          <w:p w14:paraId="6BDE9BF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порошок для приготовления раствора для внутривеных инфузий 500 мг</w:t>
            </w:r>
          </w:p>
        </w:tc>
        <w:tc>
          <w:tcPr>
            <w:tcW w:w="1305" w:type="dxa"/>
            <w:tcBorders>
              <w:top w:val="single" w:sz="6" w:space="0" w:color="auto"/>
              <w:left w:val="single" w:sz="6" w:space="0" w:color="auto"/>
              <w:bottom w:val="single" w:sz="6" w:space="0" w:color="auto"/>
              <w:right w:val="single" w:sz="6" w:space="0" w:color="auto"/>
            </w:tcBorders>
          </w:tcPr>
          <w:p w14:paraId="56123E40"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070CF576"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18DBD394"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ванкомицин</w:t>
            </w:r>
          </w:p>
        </w:tc>
        <w:tc>
          <w:tcPr>
            <w:tcW w:w="5954" w:type="dxa"/>
            <w:gridSpan w:val="2"/>
            <w:tcBorders>
              <w:top w:val="single" w:sz="6" w:space="0" w:color="auto"/>
              <w:left w:val="single" w:sz="6" w:space="0" w:color="auto"/>
              <w:bottom w:val="single" w:sz="6" w:space="0" w:color="auto"/>
              <w:right w:val="single" w:sz="6" w:space="0" w:color="auto"/>
            </w:tcBorders>
          </w:tcPr>
          <w:p w14:paraId="4450843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порошок для приготовления инъекционного р-ра для внутривенного введения 500 мг</w:t>
            </w:r>
          </w:p>
        </w:tc>
        <w:tc>
          <w:tcPr>
            <w:tcW w:w="1305" w:type="dxa"/>
            <w:tcBorders>
              <w:top w:val="single" w:sz="6" w:space="0" w:color="auto"/>
              <w:left w:val="single" w:sz="6" w:space="0" w:color="auto"/>
              <w:bottom w:val="single" w:sz="6" w:space="0" w:color="auto"/>
              <w:right w:val="single" w:sz="6" w:space="0" w:color="auto"/>
            </w:tcBorders>
          </w:tcPr>
          <w:p w14:paraId="5FEC4B2D"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00382DF7"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173169DD"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цефепим </w:t>
            </w:r>
          </w:p>
        </w:tc>
        <w:tc>
          <w:tcPr>
            <w:tcW w:w="5954" w:type="dxa"/>
            <w:gridSpan w:val="2"/>
            <w:tcBorders>
              <w:top w:val="single" w:sz="6" w:space="0" w:color="auto"/>
              <w:left w:val="single" w:sz="6" w:space="0" w:color="auto"/>
              <w:bottom w:val="single" w:sz="6" w:space="0" w:color="auto"/>
              <w:right w:val="single" w:sz="6" w:space="0" w:color="auto"/>
            </w:tcBorders>
          </w:tcPr>
          <w:p w14:paraId="5DB70D63"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порошок для приготовления инъекционного р-ра 1000 мг, для внутривеного введения </w:t>
            </w:r>
          </w:p>
        </w:tc>
        <w:tc>
          <w:tcPr>
            <w:tcW w:w="1305" w:type="dxa"/>
            <w:tcBorders>
              <w:top w:val="single" w:sz="6" w:space="0" w:color="auto"/>
              <w:left w:val="single" w:sz="6" w:space="0" w:color="auto"/>
              <w:bottom w:val="single" w:sz="6" w:space="0" w:color="auto"/>
              <w:right w:val="single" w:sz="6" w:space="0" w:color="auto"/>
            </w:tcBorders>
          </w:tcPr>
          <w:p w14:paraId="52898174"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47209D20"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064802A6"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ципрофлоксацин </w:t>
            </w:r>
          </w:p>
        </w:tc>
        <w:tc>
          <w:tcPr>
            <w:tcW w:w="5954" w:type="dxa"/>
            <w:gridSpan w:val="2"/>
            <w:tcBorders>
              <w:top w:val="single" w:sz="6" w:space="0" w:color="auto"/>
              <w:left w:val="single" w:sz="6" w:space="0" w:color="auto"/>
              <w:bottom w:val="single" w:sz="6" w:space="0" w:color="auto"/>
              <w:right w:val="single" w:sz="6" w:space="0" w:color="auto"/>
            </w:tcBorders>
          </w:tcPr>
          <w:p w14:paraId="139A4A5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для внутривенного введения инъекционный р-р 100 мг/10 мл</w:t>
            </w:r>
          </w:p>
        </w:tc>
        <w:tc>
          <w:tcPr>
            <w:tcW w:w="1305" w:type="dxa"/>
            <w:tcBorders>
              <w:top w:val="single" w:sz="6" w:space="0" w:color="auto"/>
              <w:left w:val="single" w:sz="6" w:space="0" w:color="auto"/>
              <w:bottom w:val="single" w:sz="6" w:space="0" w:color="auto"/>
              <w:right w:val="single" w:sz="6" w:space="0" w:color="auto"/>
            </w:tcBorders>
          </w:tcPr>
          <w:p w14:paraId="212297A7"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С</w:t>
            </w:r>
          </w:p>
        </w:tc>
      </w:tr>
      <w:tr w:rsidR="00CA5035" w:rsidRPr="00477CFA" w14:paraId="761CC2A5"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4938A05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нетилмицин </w:t>
            </w:r>
          </w:p>
        </w:tc>
        <w:tc>
          <w:tcPr>
            <w:tcW w:w="5954" w:type="dxa"/>
            <w:gridSpan w:val="2"/>
            <w:tcBorders>
              <w:top w:val="single" w:sz="6" w:space="0" w:color="auto"/>
              <w:left w:val="single" w:sz="6" w:space="0" w:color="auto"/>
              <w:bottom w:val="single" w:sz="6" w:space="0" w:color="auto"/>
              <w:right w:val="single" w:sz="6" w:space="0" w:color="auto"/>
            </w:tcBorders>
          </w:tcPr>
          <w:p w14:paraId="1C6C055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раствор для инъекций 50 мг,2 мл для внутривеного введения </w:t>
            </w:r>
          </w:p>
        </w:tc>
        <w:tc>
          <w:tcPr>
            <w:tcW w:w="1305" w:type="dxa"/>
            <w:tcBorders>
              <w:top w:val="single" w:sz="6" w:space="0" w:color="auto"/>
              <w:left w:val="single" w:sz="6" w:space="0" w:color="auto"/>
              <w:bottom w:val="single" w:sz="6" w:space="0" w:color="auto"/>
              <w:right w:val="single" w:sz="6" w:space="0" w:color="auto"/>
            </w:tcBorders>
          </w:tcPr>
          <w:p w14:paraId="7714DADA"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514BCC89"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4864320C"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амоксоциллин + клавулановая кислота </w:t>
            </w:r>
          </w:p>
        </w:tc>
        <w:tc>
          <w:tcPr>
            <w:tcW w:w="5954" w:type="dxa"/>
            <w:gridSpan w:val="2"/>
            <w:tcBorders>
              <w:top w:val="single" w:sz="6" w:space="0" w:color="auto"/>
              <w:left w:val="single" w:sz="6" w:space="0" w:color="auto"/>
              <w:bottom w:val="single" w:sz="6" w:space="0" w:color="auto"/>
              <w:right w:val="single" w:sz="6" w:space="0" w:color="auto"/>
            </w:tcBorders>
          </w:tcPr>
          <w:p w14:paraId="46E0C4CF" w14:textId="77777777" w:rsidR="00CA5035" w:rsidRPr="00477CFA" w:rsidRDefault="00CA5035" w:rsidP="00CA5035">
            <w:pPr>
              <w:pStyle w:val="Default"/>
              <w:tabs>
                <w:tab w:val="left" w:pos="567"/>
              </w:tabs>
              <w:jc w:val="both"/>
              <w:rPr>
                <w:sz w:val="28"/>
                <w:szCs w:val="28"/>
              </w:rPr>
            </w:pPr>
            <w:r w:rsidRPr="00477CFA">
              <w:rPr>
                <w:sz w:val="28"/>
                <w:szCs w:val="28"/>
              </w:rPr>
              <w:t>таблетка, покрытая пленочной оболочкой, 500</w:t>
            </w:r>
            <w:r>
              <w:rPr>
                <w:sz w:val="28"/>
                <w:szCs w:val="28"/>
              </w:rPr>
              <w:t xml:space="preserve"> </w:t>
            </w:r>
            <w:r w:rsidRPr="00477CFA">
              <w:rPr>
                <w:sz w:val="28"/>
                <w:szCs w:val="28"/>
              </w:rPr>
              <w:t>мг/125</w:t>
            </w:r>
            <w:r>
              <w:rPr>
                <w:sz w:val="28"/>
                <w:szCs w:val="28"/>
              </w:rPr>
              <w:t xml:space="preserve"> </w:t>
            </w:r>
            <w:r w:rsidRPr="00477CFA">
              <w:rPr>
                <w:sz w:val="28"/>
                <w:szCs w:val="28"/>
              </w:rPr>
              <w:t xml:space="preserve">мг, </w:t>
            </w:r>
            <w:r w:rsidRPr="00A90E06">
              <w:rPr>
                <w:bCs/>
                <w:iCs/>
                <w:sz w:val="28"/>
                <w:szCs w:val="28"/>
                <w:shd w:val="clear" w:color="auto" w:fill="FFFFFF"/>
              </w:rPr>
              <w:t xml:space="preserve">Порошок для приготовления суспензии для приема внутрь 135мг/5мл, </w:t>
            </w:r>
            <w:r w:rsidRPr="00A90E06">
              <w:rPr>
                <w:sz w:val="28"/>
                <w:szCs w:val="28"/>
              </w:rPr>
              <w:t xml:space="preserve">порошок для приготовления раствора для </w:t>
            </w:r>
            <w:r w:rsidRPr="00A90E06">
              <w:rPr>
                <w:sz w:val="28"/>
                <w:szCs w:val="28"/>
              </w:rPr>
              <w:lastRenderedPageBreak/>
              <w:t>внутривенного и внутримышечного</w:t>
            </w:r>
            <w:r w:rsidRPr="00477CFA">
              <w:rPr>
                <w:sz w:val="28"/>
                <w:szCs w:val="28"/>
              </w:rPr>
              <w:t xml:space="preserve"> введения 600 мг</w:t>
            </w:r>
          </w:p>
        </w:tc>
        <w:tc>
          <w:tcPr>
            <w:tcW w:w="1305" w:type="dxa"/>
            <w:tcBorders>
              <w:top w:val="single" w:sz="6" w:space="0" w:color="auto"/>
              <w:left w:val="single" w:sz="6" w:space="0" w:color="auto"/>
              <w:bottom w:val="single" w:sz="6" w:space="0" w:color="auto"/>
              <w:right w:val="single" w:sz="6" w:space="0" w:color="auto"/>
            </w:tcBorders>
          </w:tcPr>
          <w:p w14:paraId="37EB19DC"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lastRenderedPageBreak/>
              <w:t>УД А</w:t>
            </w:r>
          </w:p>
        </w:tc>
      </w:tr>
      <w:tr w:rsidR="00CA5035" w:rsidRPr="00477CFA" w14:paraId="7B1DB5BF"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63F285C6"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lastRenderedPageBreak/>
              <w:t xml:space="preserve">цефоперазон + сульбактам  </w:t>
            </w:r>
          </w:p>
        </w:tc>
        <w:tc>
          <w:tcPr>
            <w:tcW w:w="5954" w:type="dxa"/>
            <w:gridSpan w:val="2"/>
            <w:tcBorders>
              <w:top w:val="single" w:sz="6" w:space="0" w:color="auto"/>
              <w:left w:val="single" w:sz="6" w:space="0" w:color="auto"/>
              <w:bottom w:val="single" w:sz="6" w:space="0" w:color="auto"/>
              <w:right w:val="single" w:sz="6" w:space="0" w:color="auto"/>
            </w:tcBorders>
          </w:tcPr>
          <w:p w14:paraId="6A02ED3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порошок для приготовления раствора 2000 мг для в/ведения</w:t>
            </w:r>
          </w:p>
        </w:tc>
        <w:tc>
          <w:tcPr>
            <w:tcW w:w="1305" w:type="dxa"/>
            <w:tcBorders>
              <w:top w:val="single" w:sz="6" w:space="0" w:color="auto"/>
              <w:left w:val="single" w:sz="6" w:space="0" w:color="auto"/>
              <w:bottom w:val="single" w:sz="6" w:space="0" w:color="auto"/>
              <w:right w:val="single" w:sz="6" w:space="0" w:color="auto"/>
            </w:tcBorders>
          </w:tcPr>
          <w:p w14:paraId="0D546E72"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С</w:t>
            </w:r>
          </w:p>
        </w:tc>
      </w:tr>
      <w:tr w:rsidR="00CA5035" w:rsidRPr="00477CFA" w14:paraId="21443FD3"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3DD2524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меропенем </w:t>
            </w:r>
          </w:p>
        </w:tc>
        <w:tc>
          <w:tcPr>
            <w:tcW w:w="5954" w:type="dxa"/>
            <w:gridSpan w:val="2"/>
            <w:tcBorders>
              <w:top w:val="single" w:sz="6" w:space="0" w:color="auto"/>
              <w:left w:val="single" w:sz="6" w:space="0" w:color="auto"/>
              <w:bottom w:val="single" w:sz="6" w:space="0" w:color="auto"/>
              <w:right w:val="single" w:sz="6" w:space="0" w:color="auto"/>
            </w:tcBorders>
          </w:tcPr>
          <w:p w14:paraId="48AB4B3A"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1000 мг для внутривеного введения  лиофилизированный порошок для приготовления р-ра</w:t>
            </w:r>
          </w:p>
        </w:tc>
        <w:tc>
          <w:tcPr>
            <w:tcW w:w="1305" w:type="dxa"/>
            <w:tcBorders>
              <w:top w:val="single" w:sz="6" w:space="0" w:color="auto"/>
              <w:left w:val="single" w:sz="6" w:space="0" w:color="auto"/>
              <w:bottom w:val="single" w:sz="6" w:space="0" w:color="auto"/>
              <w:right w:val="single" w:sz="6" w:space="0" w:color="auto"/>
            </w:tcBorders>
          </w:tcPr>
          <w:p w14:paraId="6E71DD50"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551AFEAE"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52513B9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меропенем </w:t>
            </w:r>
          </w:p>
        </w:tc>
        <w:tc>
          <w:tcPr>
            <w:tcW w:w="5954" w:type="dxa"/>
            <w:gridSpan w:val="2"/>
            <w:tcBorders>
              <w:top w:val="single" w:sz="6" w:space="0" w:color="auto"/>
              <w:left w:val="single" w:sz="6" w:space="0" w:color="auto"/>
              <w:bottom w:val="single" w:sz="6" w:space="0" w:color="auto"/>
              <w:right w:val="single" w:sz="6" w:space="0" w:color="auto"/>
            </w:tcBorders>
          </w:tcPr>
          <w:p w14:paraId="1167398B"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 xml:space="preserve">500 мг.в/в лиофилизированный порошок для приготовл.р-ра </w:t>
            </w:r>
          </w:p>
        </w:tc>
        <w:tc>
          <w:tcPr>
            <w:tcW w:w="1305" w:type="dxa"/>
            <w:tcBorders>
              <w:top w:val="single" w:sz="6" w:space="0" w:color="auto"/>
              <w:left w:val="single" w:sz="6" w:space="0" w:color="auto"/>
              <w:bottom w:val="single" w:sz="6" w:space="0" w:color="auto"/>
              <w:right w:val="single" w:sz="6" w:space="0" w:color="auto"/>
            </w:tcBorders>
          </w:tcPr>
          <w:p w14:paraId="40173362"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3AC2CF80"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07A94F60"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тикарцина натриевая соль + клавулановая кислота</w:t>
            </w:r>
          </w:p>
        </w:tc>
        <w:tc>
          <w:tcPr>
            <w:tcW w:w="5954" w:type="dxa"/>
            <w:gridSpan w:val="2"/>
            <w:tcBorders>
              <w:top w:val="single" w:sz="6" w:space="0" w:color="auto"/>
              <w:left w:val="single" w:sz="6" w:space="0" w:color="auto"/>
              <w:bottom w:val="single" w:sz="6" w:space="0" w:color="auto"/>
              <w:right w:val="single" w:sz="6" w:space="0" w:color="auto"/>
            </w:tcBorders>
          </w:tcPr>
          <w:p w14:paraId="0556DA83"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3,2 гр лиофилизированный порошок для приготовления р-ра для в/в инфузий. 3г тикарцина/200мг клавулановая кислота</w:t>
            </w:r>
          </w:p>
        </w:tc>
        <w:tc>
          <w:tcPr>
            <w:tcW w:w="1305" w:type="dxa"/>
            <w:tcBorders>
              <w:top w:val="single" w:sz="6" w:space="0" w:color="auto"/>
              <w:left w:val="single" w:sz="6" w:space="0" w:color="auto"/>
              <w:bottom w:val="single" w:sz="6" w:space="0" w:color="auto"/>
              <w:right w:val="single" w:sz="6" w:space="0" w:color="auto"/>
            </w:tcBorders>
          </w:tcPr>
          <w:p w14:paraId="700995C0"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28D055D0" w14:textId="77777777" w:rsidTr="00BD1BC9">
        <w:trPr>
          <w:trHeight w:val="317"/>
        </w:trPr>
        <w:tc>
          <w:tcPr>
            <w:tcW w:w="2977" w:type="dxa"/>
            <w:gridSpan w:val="3"/>
            <w:tcBorders>
              <w:top w:val="single" w:sz="6" w:space="0" w:color="auto"/>
              <w:left w:val="single" w:sz="6" w:space="0" w:color="auto"/>
              <w:bottom w:val="single" w:sz="6" w:space="0" w:color="auto"/>
              <w:right w:val="single" w:sz="6" w:space="0" w:color="auto"/>
            </w:tcBorders>
          </w:tcPr>
          <w:p w14:paraId="5E9F38F1"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color w:val="333333"/>
                <w:sz w:val="28"/>
                <w:szCs w:val="28"/>
              </w:rPr>
              <w:t>гентамицин</w:t>
            </w:r>
          </w:p>
        </w:tc>
        <w:tc>
          <w:tcPr>
            <w:tcW w:w="5954" w:type="dxa"/>
            <w:gridSpan w:val="2"/>
            <w:tcBorders>
              <w:top w:val="single" w:sz="6" w:space="0" w:color="auto"/>
              <w:left w:val="single" w:sz="6" w:space="0" w:color="auto"/>
              <w:bottom w:val="single" w:sz="6" w:space="0" w:color="auto"/>
              <w:right w:val="single" w:sz="6" w:space="0" w:color="auto"/>
            </w:tcBorders>
          </w:tcPr>
          <w:p w14:paraId="1D584E6B"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в/в введений 80 мг</w:t>
            </w:r>
          </w:p>
        </w:tc>
        <w:tc>
          <w:tcPr>
            <w:tcW w:w="1305" w:type="dxa"/>
            <w:tcBorders>
              <w:top w:val="single" w:sz="6" w:space="0" w:color="auto"/>
              <w:left w:val="single" w:sz="6" w:space="0" w:color="auto"/>
              <w:bottom w:val="single" w:sz="6" w:space="0" w:color="auto"/>
              <w:right w:val="single" w:sz="6" w:space="0" w:color="auto"/>
            </w:tcBorders>
          </w:tcPr>
          <w:p w14:paraId="5FC522AE"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1DC067E2" w14:textId="77777777" w:rsidTr="00BD1BC9">
        <w:trPr>
          <w:trHeight w:val="317"/>
        </w:trPr>
        <w:tc>
          <w:tcPr>
            <w:tcW w:w="2977" w:type="dxa"/>
            <w:gridSpan w:val="3"/>
            <w:tcBorders>
              <w:top w:val="single" w:sz="6" w:space="0" w:color="auto"/>
              <w:left w:val="single" w:sz="6" w:space="0" w:color="auto"/>
              <w:bottom w:val="single" w:sz="6" w:space="0" w:color="auto"/>
              <w:right w:val="single" w:sz="6" w:space="0" w:color="auto"/>
            </w:tcBorders>
          </w:tcPr>
          <w:p w14:paraId="5E9D6704" w14:textId="77777777" w:rsidR="00CA5035" w:rsidRPr="00477CFA" w:rsidRDefault="00CA5035" w:rsidP="00CA5035">
            <w:pPr>
              <w:pStyle w:val="Default"/>
              <w:tabs>
                <w:tab w:val="left" w:pos="567"/>
              </w:tabs>
              <w:jc w:val="both"/>
              <w:rPr>
                <w:sz w:val="28"/>
                <w:szCs w:val="28"/>
              </w:rPr>
            </w:pPr>
            <w:r w:rsidRPr="00477CFA">
              <w:rPr>
                <w:sz w:val="28"/>
                <w:szCs w:val="28"/>
              </w:rPr>
              <w:t>метронидазол</w:t>
            </w:r>
          </w:p>
        </w:tc>
        <w:tc>
          <w:tcPr>
            <w:tcW w:w="5954" w:type="dxa"/>
            <w:gridSpan w:val="2"/>
            <w:tcBorders>
              <w:top w:val="single" w:sz="6" w:space="0" w:color="auto"/>
              <w:left w:val="single" w:sz="6" w:space="0" w:color="auto"/>
              <w:bottom w:val="single" w:sz="6" w:space="0" w:color="auto"/>
              <w:right w:val="single" w:sz="6" w:space="0" w:color="auto"/>
            </w:tcBorders>
          </w:tcPr>
          <w:p w14:paraId="5785F631" w14:textId="77777777" w:rsidR="00CA5035" w:rsidRPr="00477CFA" w:rsidRDefault="00CA5035" w:rsidP="00CA5035">
            <w:pPr>
              <w:pStyle w:val="Default"/>
              <w:tabs>
                <w:tab w:val="left" w:pos="567"/>
              </w:tabs>
              <w:jc w:val="both"/>
              <w:rPr>
                <w:sz w:val="28"/>
                <w:szCs w:val="28"/>
              </w:rPr>
            </w:pPr>
            <w:r w:rsidRPr="00477CFA">
              <w:rPr>
                <w:sz w:val="28"/>
                <w:szCs w:val="28"/>
              </w:rPr>
              <w:t>таблетка, 250 мг, раствор для инфузий 0,5% 100</w:t>
            </w:r>
            <w:r>
              <w:rPr>
                <w:sz w:val="28"/>
                <w:szCs w:val="28"/>
              </w:rPr>
              <w:t xml:space="preserve"> </w:t>
            </w:r>
            <w:r w:rsidRPr="00477CFA">
              <w:rPr>
                <w:sz w:val="28"/>
                <w:szCs w:val="28"/>
              </w:rPr>
              <w:t>мл, гель стоматологический 20г</w:t>
            </w:r>
          </w:p>
        </w:tc>
        <w:tc>
          <w:tcPr>
            <w:tcW w:w="1305" w:type="dxa"/>
            <w:tcBorders>
              <w:top w:val="single" w:sz="6" w:space="0" w:color="auto"/>
              <w:left w:val="single" w:sz="6" w:space="0" w:color="auto"/>
              <w:bottom w:val="single" w:sz="6" w:space="0" w:color="auto"/>
              <w:right w:val="single" w:sz="6" w:space="0" w:color="auto"/>
            </w:tcBorders>
          </w:tcPr>
          <w:p w14:paraId="4942ABAA"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1C5ADE96" w14:textId="77777777" w:rsidTr="00BD1BC9">
        <w:trPr>
          <w:trHeight w:val="317"/>
        </w:trPr>
        <w:tc>
          <w:tcPr>
            <w:tcW w:w="2977" w:type="dxa"/>
            <w:gridSpan w:val="3"/>
            <w:tcBorders>
              <w:top w:val="single" w:sz="6" w:space="0" w:color="auto"/>
              <w:left w:val="single" w:sz="6" w:space="0" w:color="auto"/>
              <w:bottom w:val="single" w:sz="6" w:space="0" w:color="auto"/>
              <w:right w:val="single" w:sz="6" w:space="0" w:color="auto"/>
            </w:tcBorders>
          </w:tcPr>
          <w:p w14:paraId="795E1BBF" w14:textId="77777777" w:rsidR="00CA5035" w:rsidRPr="00477CFA" w:rsidRDefault="00CA5035" w:rsidP="00CA5035">
            <w:pPr>
              <w:pStyle w:val="Default"/>
              <w:tabs>
                <w:tab w:val="left" w:pos="567"/>
              </w:tabs>
              <w:jc w:val="both"/>
              <w:rPr>
                <w:sz w:val="28"/>
                <w:szCs w:val="28"/>
              </w:rPr>
            </w:pPr>
            <w:r w:rsidRPr="00477CFA">
              <w:rPr>
                <w:sz w:val="28"/>
                <w:szCs w:val="28"/>
              </w:rPr>
              <w:t>левофлоксацин</w:t>
            </w:r>
          </w:p>
        </w:tc>
        <w:tc>
          <w:tcPr>
            <w:tcW w:w="5954" w:type="dxa"/>
            <w:gridSpan w:val="2"/>
            <w:tcBorders>
              <w:top w:val="single" w:sz="6" w:space="0" w:color="auto"/>
              <w:left w:val="single" w:sz="6" w:space="0" w:color="auto"/>
              <w:bottom w:val="single" w:sz="6" w:space="0" w:color="auto"/>
              <w:right w:val="single" w:sz="6" w:space="0" w:color="auto"/>
            </w:tcBorders>
          </w:tcPr>
          <w:p w14:paraId="2A5B55A4" w14:textId="77777777" w:rsidR="00CA5035" w:rsidRPr="00477CFA" w:rsidRDefault="00CA5035" w:rsidP="00CA5035">
            <w:pPr>
              <w:pStyle w:val="Default"/>
              <w:tabs>
                <w:tab w:val="left" w:pos="567"/>
              </w:tabs>
              <w:jc w:val="both"/>
              <w:rPr>
                <w:sz w:val="28"/>
                <w:szCs w:val="28"/>
              </w:rPr>
            </w:pPr>
            <w:r w:rsidRPr="00477CFA">
              <w:rPr>
                <w:sz w:val="28"/>
                <w:szCs w:val="28"/>
              </w:rPr>
              <w:t>раствор для инфузий 500 мг/100 мл, таблетка 500 мг</w:t>
            </w:r>
          </w:p>
        </w:tc>
        <w:tc>
          <w:tcPr>
            <w:tcW w:w="1305" w:type="dxa"/>
            <w:tcBorders>
              <w:top w:val="single" w:sz="6" w:space="0" w:color="auto"/>
              <w:left w:val="single" w:sz="6" w:space="0" w:color="auto"/>
              <w:bottom w:val="single" w:sz="6" w:space="0" w:color="auto"/>
              <w:right w:val="single" w:sz="6" w:space="0" w:color="auto"/>
            </w:tcBorders>
          </w:tcPr>
          <w:p w14:paraId="0CF133BF"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С</w:t>
            </w:r>
          </w:p>
        </w:tc>
      </w:tr>
      <w:tr w:rsidR="00CA5035" w:rsidRPr="00477CFA" w14:paraId="57DD175F" w14:textId="77777777" w:rsidTr="00BD1BC9">
        <w:trPr>
          <w:trHeight w:val="317"/>
        </w:trPr>
        <w:tc>
          <w:tcPr>
            <w:tcW w:w="2977" w:type="dxa"/>
            <w:gridSpan w:val="3"/>
            <w:tcBorders>
              <w:top w:val="single" w:sz="6" w:space="0" w:color="auto"/>
              <w:left w:val="single" w:sz="6" w:space="0" w:color="auto"/>
              <w:bottom w:val="single" w:sz="6" w:space="0" w:color="auto"/>
              <w:right w:val="single" w:sz="6" w:space="0" w:color="auto"/>
            </w:tcBorders>
          </w:tcPr>
          <w:p w14:paraId="6519DCCF" w14:textId="77777777" w:rsidR="00CA5035" w:rsidRPr="00477CFA" w:rsidRDefault="00CA5035" w:rsidP="00CA5035">
            <w:pPr>
              <w:pStyle w:val="Default"/>
              <w:tabs>
                <w:tab w:val="left" w:pos="567"/>
              </w:tabs>
              <w:jc w:val="both"/>
              <w:rPr>
                <w:sz w:val="28"/>
                <w:szCs w:val="28"/>
              </w:rPr>
            </w:pPr>
            <w:r w:rsidRPr="00477CFA">
              <w:rPr>
                <w:sz w:val="28"/>
                <w:szCs w:val="28"/>
              </w:rPr>
              <w:t>моксифлоксацин</w:t>
            </w:r>
          </w:p>
        </w:tc>
        <w:tc>
          <w:tcPr>
            <w:tcW w:w="5954" w:type="dxa"/>
            <w:gridSpan w:val="2"/>
            <w:tcBorders>
              <w:top w:val="single" w:sz="6" w:space="0" w:color="auto"/>
              <w:left w:val="single" w:sz="6" w:space="0" w:color="auto"/>
              <w:bottom w:val="single" w:sz="6" w:space="0" w:color="auto"/>
              <w:right w:val="single" w:sz="6" w:space="0" w:color="auto"/>
            </w:tcBorders>
          </w:tcPr>
          <w:p w14:paraId="2C38D382" w14:textId="77777777" w:rsidR="00CA5035" w:rsidRPr="00477CFA" w:rsidRDefault="00CA5035" w:rsidP="00CA5035">
            <w:pPr>
              <w:pStyle w:val="Default"/>
              <w:tabs>
                <w:tab w:val="left" w:pos="567"/>
              </w:tabs>
              <w:jc w:val="both"/>
              <w:rPr>
                <w:sz w:val="28"/>
                <w:szCs w:val="28"/>
              </w:rPr>
            </w:pPr>
            <w:r w:rsidRPr="00477CFA">
              <w:rPr>
                <w:sz w:val="28"/>
                <w:szCs w:val="28"/>
              </w:rPr>
              <w:t xml:space="preserve">таблетка 400 мг, раствор для инфузий 400 мг/250 мл </w:t>
            </w:r>
          </w:p>
        </w:tc>
        <w:tc>
          <w:tcPr>
            <w:tcW w:w="1305" w:type="dxa"/>
            <w:tcBorders>
              <w:top w:val="single" w:sz="6" w:space="0" w:color="auto"/>
              <w:left w:val="single" w:sz="6" w:space="0" w:color="auto"/>
              <w:bottom w:val="single" w:sz="6" w:space="0" w:color="auto"/>
              <w:right w:val="single" w:sz="6" w:space="0" w:color="auto"/>
            </w:tcBorders>
          </w:tcPr>
          <w:p w14:paraId="1B16E1B2"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6AB1CDAC" w14:textId="77777777" w:rsidTr="00BD1BC9">
        <w:trPr>
          <w:trHeight w:val="317"/>
        </w:trPr>
        <w:tc>
          <w:tcPr>
            <w:tcW w:w="2977" w:type="dxa"/>
            <w:gridSpan w:val="3"/>
            <w:tcBorders>
              <w:top w:val="single" w:sz="6" w:space="0" w:color="auto"/>
              <w:left w:val="single" w:sz="6" w:space="0" w:color="auto"/>
              <w:bottom w:val="single" w:sz="6" w:space="0" w:color="auto"/>
              <w:right w:val="single" w:sz="6" w:space="0" w:color="auto"/>
            </w:tcBorders>
          </w:tcPr>
          <w:p w14:paraId="57D669B5" w14:textId="77777777" w:rsidR="00CA5035" w:rsidRPr="00477CFA" w:rsidRDefault="00CA5035" w:rsidP="00CA5035">
            <w:pPr>
              <w:pStyle w:val="Default"/>
              <w:tabs>
                <w:tab w:val="left" w:pos="567"/>
              </w:tabs>
              <w:jc w:val="both"/>
              <w:rPr>
                <w:sz w:val="28"/>
                <w:szCs w:val="28"/>
              </w:rPr>
            </w:pPr>
            <w:r w:rsidRPr="00477CFA">
              <w:rPr>
                <w:sz w:val="28"/>
                <w:szCs w:val="28"/>
              </w:rPr>
              <w:t>офлоксацин</w:t>
            </w:r>
          </w:p>
        </w:tc>
        <w:tc>
          <w:tcPr>
            <w:tcW w:w="5954" w:type="dxa"/>
            <w:gridSpan w:val="2"/>
            <w:tcBorders>
              <w:top w:val="single" w:sz="6" w:space="0" w:color="auto"/>
              <w:left w:val="single" w:sz="6" w:space="0" w:color="auto"/>
              <w:bottom w:val="single" w:sz="6" w:space="0" w:color="auto"/>
              <w:right w:val="single" w:sz="6" w:space="0" w:color="auto"/>
            </w:tcBorders>
          </w:tcPr>
          <w:p w14:paraId="57A2288F" w14:textId="77777777" w:rsidR="00CA5035" w:rsidRPr="00477CFA" w:rsidRDefault="00CA5035" w:rsidP="00CA5035">
            <w:pPr>
              <w:pStyle w:val="Default"/>
              <w:tabs>
                <w:tab w:val="left" w:pos="567"/>
              </w:tabs>
              <w:jc w:val="both"/>
              <w:rPr>
                <w:sz w:val="28"/>
                <w:szCs w:val="28"/>
              </w:rPr>
            </w:pPr>
            <w:r w:rsidRPr="00477CFA">
              <w:rPr>
                <w:sz w:val="28"/>
                <w:szCs w:val="28"/>
              </w:rPr>
              <w:t>таблетка 400 мг, раствор для инфузий 200 мг/100 мл</w:t>
            </w:r>
          </w:p>
        </w:tc>
        <w:tc>
          <w:tcPr>
            <w:tcW w:w="1305" w:type="dxa"/>
            <w:tcBorders>
              <w:top w:val="single" w:sz="6" w:space="0" w:color="auto"/>
              <w:left w:val="single" w:sz="6" w:space="0" w:color="auto"/>
              <w:bottom w:val="single" w:sz="6" w:space="0" w:color="auto"/>
              <w:right w:val="single" w:sz="6" w:space="0" w:color="auto"/>
            </w:tcBorders>
          </w:tcPr>
          <w:p w14:paraId="02FACDB2"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С</w:t>
            </w:r>
          </w:p>
        </w:tc>
      </w:tr>
      <w:tr w:rsidR="00CA5035" w:rsidRPr="00477CFA" w14:paraId="28B45611" w14:textId="77777777" w:rsidTr="00BD1BC9">
        <w:trPr>
          <w:trHeight w:val="317"/>
        </w:trPr>
        <w:tc>
          <w:tcPr>
            <w:tcW w:w="2977" w:type="dxa"/>
            <w:gridSpan w:val="3"/>
            <w:tcBorders>
              <w:top w:val="single" w:sz="6" w:space="0" w:color="auto"/>
              <w:left w:val="single" w:sz="6" w:space="0" w:color="auto"/>
              <w:bottom w:val="single" w:sz="6" w:space="0" w:color="auto"/>
              <w:right w:val="single" w:sz="6" w:space="0" w:color="auto"/>
            </w:tcBorders>
          </w:tcPr>
          <w:p w14:paraId="422C3F8A" w14:textId="77777777" w:rsidR="00CA5035" w:rsidRPr="00477CFA" w:rsidRDefault="00CA5035" w:rsidP="00CA5035">
            <w:pPr>
              <w:pStyle w:val="Default"/>
              <w:tabs>
                <w:tab w:val="left" w:pos="567"/>
              </w:tabs>
              <w:jc w:val="both"/>
              <w:rPr>
                <w:sz w:val="28"/>
                <w:szCs w:val="28"/>
              </w:rPr>
            </w:pPr>
            <w:r w:rsidRPr="00477CFA">
              <w:rPr>
                <w:sz w:val="28"/>
                <w:szCs w:val="28"/>
              </w:rPr>
              <w:t>эртапенем</w:t>
            </w:r>
          </w:p>
        </w:tc>
        <w:tc>
          <w:tcPr>
            <w:tcW w:w="5954" w:type="dxa"/>
            <w:gridSpan w:val="2"/>
            <w:tcBorders>
              <w:top w:val="single" w:sz="6" w:space="0" w:color="auto"/>
              <w:left w:val="single" w:sz="6" w:space="0" w:color="auto"/>
              <w:bottom w:val="single" w:sz="6" w:space="0" w:color="auto"/>
              <w:right w:val="single" w:sz="6" w:space="0" w:color="auto"/>
            </w:tcBorders>
          </w:tcPr>
          <w:p w14:paraId="368E6BDF" w14:textId="77777777" w:rsidR="00CA5035" w:rsidRPr="00477CFA" w:rsidRDefault="00CA5035" w:rsidP="00CA5035">
            <w:pPr>
              <w:pStyle w:val="Default"/>
              <w:tabs>
                <w:tab w:val="left" w:pos="567"/>
              </w:tabs>
              <w:jc w:val="both"/>
              <w:rPr>
                <w:sz w:val="28"/>
                <w:szCs w:val="28"/>
              </w:rPr>
            </w:pPr>
            <w:r w:rsidRPr="00477CFA">
              <w:rPr>
                <w:sz w:val="28"/>
                <w:szCs w:val="28"/>
              </w:rPr>
              <w:t xml:space="preserve">лиофилизат, для приготовления раствора для внутривенных и внутримышечных инъекций 1 г </w:t>
            </w:r>
          </w:p>
        </w:tc>
        <w:tc>
          <w:tcPr>
            <w:tcW w:w="1305" w:type="dxa"/>
            <w:tcBorders>
              <w:top w:val="single" w:sz="6" w:space="0" w:color="auto"/>
              <w:left w:val="single" w:sz="6" w:space="0" w:color="auto"/>
              <w:bottom w:val="single" w:sz="6" w:space="0" w:color="auto"/>
              <w:right w:val="single" w:sz="6" w:space="0" w:color="auto"/>
            </w:tcBorders>
          </w:tcPr>
          <w:p w14:paraId="10CD2295"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48CCFC67" w14:textId="77777777" w:rsidTr="00BD1BC9">
        <w:trPr>
          <w:trHeight w:val="425"/>
        </w:trPr>
        <w:tc>
          <w:tcPr>
            <w:tcW w:w="8931" w:type="dxa"/>
            <w:gridSpan w:val="5"/>
            <w:tcBorders>
              <w:top w:val="single" w:sz="6" w:space="0" w:color="auto"/>
              <w:left w:val="single" w:sz="6" w:space="0" w:color="auto"/>
              <w:bottom w:val="single" w:sz="6" w:space="0" w:color="auto"/>
              <w:right w:val="single" w:sz="6" w:space="0" w:color="auto"/>
            </w:tcBorders>
          </w:tcPr>
          <w:p w14:paraId="29569CE6" w14:textId="77777777" w:rsidR="00CA5035" w:rsidRPr="00477CFA" w:rsidRDefault="00CA5035" w:rsidP="00AD4897">
            <w:pPr>
              <w:tabs>
                <w:tab w:val="left" w:pos="567"/>
              </w:tabs>
              <w:autoSpaceDE w:val="0"/>
              <w:autoSpaceDN w:val="0"/>
              <w:adjustRightInd w:val="0"/>
              <w:spacing w:after="0" w:line="240" w:lineRule="auto"/>
              <w:jc w:val="both"/>
              <w:rPr>
                <w:rFonts w:ascii="Times New Roman" w:hAnsi="Times New Roman" w:cs="Times New Roman"/>
                <w:b/>
                <w:sz w:val="28"/>
                <w:szCs w:val="28"/>
              </w:rPr>
            </w:pPr>
            <w:r w:rsidRPr="00477CFA">
              <w:rPr>
                <w:rFonts w:ascii="Times New Roman" w:hAnsi="Times New Roman" w:cs="Times New Roman"/>
                <w:b/>
                <w:sz w:val="28"/>
                <w:szCs w:val="28"/>
              </w:rPr>
              <w:t>противовирусные</w:t>
            </w:r>
          </w:p>
        </w:tc>
        <w:tc>
          <w:tcPr>
            <w:tcW w:w="1305" w:type="dxa"/>
            <w:tcBorders>
              <w:top w:val="single" w:sz="6" w:space="0" w:color="auto"/>
              <w:left w:val="single" w:sz="6" w:space="0" w:color="auto"/>
              <w:bottom w:val="single" w:sz="6" w:space="0" w:color="auto"/>
              <w:right w:val="single" w:sz="6" w:space="0" w:color="auto"/>
            </w:tcBorders>
          </w:tcPr>
          <w:p w14:paraId="7ACDEB68"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5A8B5E1C" w14:textId="77777777" w:rsidTr="00BD1BC9">
        <w:trPr>
          <w:trHeight w:val="292"/>
        </w:trPr>
        <w:tc>
          <w:tcPr>
            <w:tcW w:w="2977" w:type="dxa"/>
            <w:gridSpan w:val="3"/>
            <w:tcBorders>
              <w:top w:val="single" w:sz="6" w:space="0" w:color="auto"/>
              <w:left w:val="single" w:sz="6" w:space="0" w:color="auto"/>
              <w:bottom w:val="single" w:sz="6" w:space="0" w:color="auto"/>
              <w:right w:val="single" w:sz="6" w:space="0" w:color="auto"/>
            </w:tcBorders>
          </w:tcPr>
          <w:p w14:paraId="7AFBCC90"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color w:val="333333"/>
                <w:sz w:val="28"/>
                <w:szCs w:val="28"/>
              </w:rPr>
            </w:pPr>
            <w:r w:rsidRPr="00477CFA">
              <w:rPr>
                <w:rFonts w:ascii="Times New Roman" w:hAnsi="Times New Roman" w:cs="Times New Roman"/>
                <w:sz w:val="28"/>
                <w:szCs w:val="28"/>
              </w:rPr>
              <w:t xml:space="preserve">ацикловир  </w:t>
            </w:r>
          </w:p>
        </w:tc>
        <w:tc>
          <w:tcPr>
            <w:tcW w:w="5954" w:type="dxa"/>
            <w:gridSpan w:val="2"/>
            <w:tcBorders>
              <w:top w:val="single" w:sz="6" w:space="0" w:color="auto"/>
              <w:left w:val="single" w:sz="6" w:space="0" w:color="auto"/>
              <w:bottom w:val="single" w:sz="6" w:space="0" w:color="auto"/>
              <w:right w:val="single" w:sz="6" w:space="0" w:color="auto"/>
            </w:tcBorders>
          </w:tcPr>
          <w:p w14:paraId="28E3A5A7" w14:textId="77777777" w:rsidR="00CA5035" w:rsidRPr="00477CFA" w:rsidRDefault="00CA5035" w:rsidP="00CA5035">
            <w:pPr>
              <w:pStyle w:val="Default"/>
              <w:tabs>
                <w:tab w:val="left" w:pos="567"/>
              </w:tabs>
              <w:jc w:val="both"/>
              <w:rPr>
                <w:sz w:val="28"/>
                <w:szCs w:val="28"/>
              </w:rPr>
            </w:pPr>
            <w:r w:rsidRPr="00477CFA">
              <w:rPr>
                <w:sz w:val="28"/>
                <w:szCs w:val="28"/>
              </w:rPr>
              <w:t xml:space="preserve">крем для наружного применения, 5% - 5,0, таблетка - 200 мг, порошок для приготовления раствора для инфузий, 250 мг </w:t>
            </w:r>
          </w:p>
        </w:tc>
        <w:tc>
          <w:tcPr>
            <w:tcW w:w="1305" w:type="dxa"/>
            <w:tcBorders>
              <w:top w:val="single" w:sz="6" w:space="0" w:color="auto"/>
              <w:left w:val="single" w:sz="6" w:space="0" w:color="auto"/>
              <w:bottom w:val="single" w:sz="6" w:space="0" w:color="auto"/>
              <w:right w:val="single" w:sz="6" w:space="0" w:color="auto"/>
            </w:tcBorders>
          </w:tcPr>
          <w:p w14:paraId="4056BC87"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r w:rsidRPr="00477CFA">
              <w:rPr>
                <w:rFonts w:ascii="Times New Roman" w:hAnsi="Times New Roman" w:cs="Times New Roman"/>
                <w:sz w:val="28"/>
                <w:szCs w:val="28"/>
                <w:lang w:val="ru-RU"/>
              </w:rPr>
              <w:t>, [5]</w:t>
            </w:r>
          </w:p>
        </w:tc>
      </w:tr>
      <w:tr w:rsidR="00CA5035" w:rsidRPr="00477CFA" w14:paraId="681A348D" w14:textId="77777777" w:rsidTr="00BD1BC9">
        <w:trPr>
          <w:trHeight w:val="385"/>
        </w:trPr>
        <w:tc>
          <w:tcPr>
            <w:tcW w:w="2977" w:type="dxa"/>
            <w:gridSpan w:val="3"/>
            <w:tcBorders>
              <w:top w:val="single" w:sz="6" w:space="0" w:color="auto"/>
              <w:left w:val="single" w:sz="6" w:space="0" w:color="auto"/>
              <w:bottom w:val="single" w:sz="6" w:space="0" w:color="auto"/>
              <w:right w:val="single" w:sz="6" w:space="0" w:color="auto"/>
            </w:tcBorders>
          </w:tcPr>
          <w:p w14:paraId="2FA6348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валганцикловир</w:t>
            </w:r>
          </w:p>
        </w:tc>
        <w:tc>
          <w:tcPr>
            <w:tcW w:w="5954" w:type="dxa"/>
            <w:gridSpan w:val="2"/>
            <w:tcBorders>
              <w:top w:val="single" w:sz="6" w:space="0" w:color="auto"/>
              <w:left w:val="single" w:sz="6" w:space="0" w:color="auto"/>
              <w:bottom w:val="single" w:sz="6" w:space="0" w:color="auto"/>
              <w:right w:val="single" w:sz="6" w:space="0" w:color="auto"/>
            </w:tcBorders>
          </w:tcPr>
          <w:p w14:paraId="163B2A5E" w14:textId="77777777" w:rsidR="00CA5035" w:rsidRPr="00477CFA" w:rsidRDefault="00CA5035" w:rsidP="00CA5035">
            <w:pPr>
              <w:pStyle w:val="Default"/>
              <w:tabs>
                <w:tab w:val="left" w:pos="567"/>
              </w:tabs>
              <w:jc w:val="both"/>
              <w:rPr>
                <w:sz w:val="28"/>
                <w:szCs w:val="28"/>
              </w:rPr>
            </w:pPr>
            <w:r w:rsidRPr="00477CFA">
              <w:rPr>
                <w:sz w:val="28"/>
                <w:szCs w:val="28"/>
              </w:rPr>
              <w:t>таблетка, 450</w:t>
            </w:r>
            <w:r>
              <w:rPr>
                <w:sz w:val="28"/>
                <w:szCs w:val="28"/>
              </w:rPr>
              <w:t xml:space="preserve"> </w:t>
            </w:r>
            <w:r w:rsidRPr="00477CFA">
              <w:rPr>
                <w:sz w:val="28"/>
                <w:szCs w:val="28"/>
              </w:rPr>
              <w:t xml:space="preserve">мг </w:t>
            </w:r>
          </w:p>
        </w:tc>
        <w:tc>
          <w:tcPr>
            <w:tcW w:w="1305" w:type="dxa"/>
            <w:tcBorders>
              <w:top w:val="single" w:sz="6" w:space="0" w:color="auto"/>
              <w:left w:val="single" w:sz="6" w:space="0" w:color="auto"/>
              <w:bottom w:val="single" w:sz="6" w:space="0" w:color="auto"/>
              <w:right w:val="single" w:sz="6" w:space="0" w:color="auto"/>
            </w:tcBorders>
          </w:tcPr>
          <w:p w14:paraId="76D51882"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С, [5]</w:t>
            </w:r>
          </w:p>
        </w:tc>
      </w:tr>
      <w:tr w:rsidR="00CA5035" w:rsidRPr="00477CFA" w14:paraId="072ECC72"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505EF2D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ганцикловир</w:t>
            </w:r>
          </w:p>
        </w:tc>
        <w:tc>
          <w:tcPr>
            <w:tcW w:w="5954" w:type="dxa"/>
            <w:gridSpan w:val="2"/>
            <w:tcBorders>
              <w:top w:val="single" w:sz="6" w:space="0" w:color="auto"/>
              <w:left w:val="single" w:sz="6" w:space="0" w:color="auto"/>
              <w:bottom w:val="single" w:sz="6" w:space="0" w:color="auto"/>
              <w:right w:val="single" w:sz="6" w:space="0" w:color="auto"/>
            </w:tcBorders>
          </w:tcPr>
          <w:p w14:paraId="65971857" w14:textId="77777777" w:rsidR="00CA5035" w:rsidRPr="00477CFA" w:rsidRDefault="00CA5035" w:rsidP="00CA5035">
            <w:pPr>
              <w:pStyle w:val="Default"/>
              <w:tabs>
                <w:tab w:val="left" w:pos="567"/>
              </w:tabs>
              <w:jc w:val="both"/>
              <w:rPr>
                <w:sz w:val="28"/>
                <w:szCs w:val="28"/>
              </w:rPr>
            </w:pPr>
            <w:r w:rsidRPr="00477CFA">
              <w:rPr>
                <w:sz w:val="28"/>
                <w:szCs w:val="28"/>
              </w:rPr>
              <w:t>лиофилизат для приготовления раствора для инфузий 500</w:t>
            </w:r>
            <w:r>
              <w:rPr>
                <w:sz w:val="28"/>
                <w:szCs w:val="28"/>
              </w:rPr>
              <w:t xml:space="preserve"> </w:t>
            </w:r>
            <w:r w:rsidRPr="00477CFA">
              <w:rPr>
                <w:sz w:val="28"/>
                <w:szCs w:val="28"/>
              </w:rPr>
              <w:t>мг;</w:t>
            </w:r>
          </w:p>
        </w:tc>
        <w:tc>
          <w:tcPr>
            <w:tcW w:w="1305" w:type="dxa"/>
            <w:tcBorders>
              <w:top w:val="single" w:sz="6" w:space="0" w:color="auto"/>
              <w:left w:val="single" w:sz="6" w:space="0" w:color="auto"/>
              <w:bottom w:val="single" w:sz="6" w:space="0" w:color="auto"/>
              <w:right w:val="single" w:sz="6" w:space="0" w:color="auto"/>
            </w:tcBorders>
          </w:tcPr>
          <w:p w14:paraId="708DB392"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С, [5]</w:t>
            </w:r>
          </w:p>
        </w:tc>
      </w:tr>
      <w:tr w:rsidR="00CA5035" w:rsidRPr="00477CFA" w14:paraId="2B09F996" w14:textId="77777777" w:rsidTr="00BD1BC9">
        <w:trPr>
          <w:trHeight w:val="587"/>
        </w:trPr>
        <w:tc>
          <w:tcPr>
            <w:tcW w:w="8931" w:type="dxa"/>
            <w:gridSpan w:val="5"/>
            <w:tcBorders>
              <w:top w:val="single" w:sz="6" w:space="0" w:color="auto"/>
              <w:left w:val="single" w:sz="6" w:space="0" w:color="auto"/>
              <w:bottom w:val="single" w:sz="6" w:space="0" w:color="auto"/>
              <w:right w:val="single" w:sz="6" w:space="0" w:color="auto"/>
            </w:tcBorders>
          </w:tcPr>
          <w:p w14:paraId="2965F42D" w14:textId="77777777" w:rsidR="00CA5035" w:rsidRPr="00477CFA" w:rsidRDefault="00CA5035" w:rsidP="00AD4897">
            <w:pPr>
              <w:pStyle w:val="Default"/>
              <w:tabs>
                <w:tab w:val="left" w:pos="567"/>
              </w:tabs>
              <w:jc w:val="both"/>
              <w:rPr>
                <w:sz w:val="28"/>
                <w:szCs w:val="28"/>
              </w:rPr>
            </w:pPr>
            <w:r w:rsidRPr="00477CFA">
              <w:rPr>
                <w:b/>
                <w:bCs/>
                <w:sz w:val="28"/>
                <w:szCs w:val="28"/>
              </w:rPr>
              <w:t>Лекарственные средства, применяемые при пневмоцистозе</w:t>
            </w:r>
          </w:p>
        </w:tc>
        <w:tc>
          <w:tcPr>
            <w:tcW w:w="1305" w:type="dxa"/>
            <w:tcBorders>
              <w:top w:val="single" w:sz="6" w:space="0" w:color="auto"/>
              <w:left w:val="single" w:sz="6" w:space="0" w:color="auto"/>
              <w:bottom w:val="single" w:sz="6" w:space="0" w:color="auto"/>
              <w:right w:val="single" w:sz="6" w:space="0" w:color="auto"/>
            </w:tcBorders>
          </w:tcPr>
          <w:p w14:paraId="4755361E"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2FBCC206"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28C75D9E" w14:textId="77777777" w:rsidR="00CA5035"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сульфаметоксазол/</w:t>
            </w:r>
          </w:p>
          <w:p w14:paraId="38B8BD6B" w14:textId="035F41EE"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триметоприм</w:t>
            </w:r>
          </w:p>
        </w:tc>
        <w:tc>
          <w:tcPr>
            <w:tcW w:w="5954" w:type="dxa"/>
            <w:gridSpan w:val="2"/>
            <w:tcBorders>
              <w:top w:val="single" w:sz="6" w:space="0" w:color="auto"/>
              <w:left w:val="single" w:sz="6" w:space="0" w:color="auto"/>
              <w:bottom w:val="single" w:sz="6" w:space="0" w:color="auto"/>
              <w:right w:val="single" w:sz="6" w:space="0" w:color="auto"/>
            </w:tcBorders>
          </w:tcPr>
          <w:p w14:paraId="2247881E" w14:textId="77777777" w:rsidR="00CA5035" w:rsidRPr="00477CFA" w:rsidRDefault="00CA5035" w:rsidP="00CA5035">
            <w:pPr>
              <w:pStyle w:val="Default"/>
              <w:tabs>
                <w:tab w:val="left" w:pos="567"/>
              </w:tabs>
              <w:ind w:right="112"/>
              <w:jc w:val="both"/>
              <w:rPr>
                <w:sz w:val="28"/>
                <w:szCs w:val="28"/>
              </w:rPr>
            </w:pPr>
            <w:r w:rsidRPr="00477CFA">
              <w:rPr>
                <w:sz w:val="28"/>
                <w:szCs w:val="28"/>
              </w:rPr>
              <w:t xml:space="preserve">концентрат для приготовления раствора для инфузий (80мг+16мг)/мл, 5 мл, таблетка 240 и 480 мг </w:t>
            </w:r>
          </w:p>
        </w:tc>
        <w:tc>
          <w:tcPr>
            <w:tcW w:w="1305" w:type="dxa"/>
            <w:tcBorders>
              <w:top w:val="single" w:sz="6" w:space="0" w:color="auto"/>
              <w:left w:val="single" w:sz="6" w:space="0" w:color="auto"/>
              <w:bottom w:val="single" w:sz="6" w:space="0" w:color="auto"/>
              <w:right w:val="single" w:sz="6" w:space="0" w:color="auto"/>
            </w:tcBorders>
          </w:tcPr>
          <w:p w14:paraId="2D3D9D00"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p>
        </w:tc>
      </w:tr>
      <w:tr w:rsidR="00CA5035" w:rsidRPr="00477CFA" w14:paraId="3CB96910" w14:textId="77777777" w:rsidTr="00BD1BC9">
        <w:trPr>
          <w:trHeight w:val="301"/>
        </w:trPr>
        <w:tc>
          <w:tcPr>
            <w:tcW w:w="8931" w:type="dxa"/>
            <w:gridSpan w:val="5"/>
            <w:tcBorders>
              <w:top w:val="single" w:sz="6" w:space="0" w:color="auto"/>
              <w:left w:val="single" w:sz="6" w:space="0" w:color="auto"/>
              <w:bottom w:val="single" w:sz="6" w:space="0" w:color="auto"/>
              <w:right w:val="single" w:sz="6" w:space="0" w:color="auto"/>
            </w:tcBorders>
          </w:tcPr>
          <w:p w14:paraId="776C1C6B" w14:textId="77777777" w:rsidR="00CA5035" w:rsidRPr="00477CFA" w:rsidRDefault="00CA5035" w:rsidP="00AD4897">
            <w:pPr>
              <w:tabs>
                <w:tab w:val="left" w:pos="567"/>
              </w:tabs>
              <w:autoSpaceDE w:val="0"/>
              <w:autoSpaceDN w:val="0"/>
              <w:adjustRightInd w:val="0"/>
              <w:spacing w:after="0" w:line="240" w:lineRule="auto"/>
              <w:rPr>
                <w:rFonts w:ascii="Times New Roman" w:hAnsi="Times New Roman" w:cs="Times New Roman"/>
                <w:b/>
                <w:sz w:val="28"/>
                <w:szCs w:val="28"/>
              </w:rPr>
            </w:pPr>
            <w:r w:rsidRPr="00477CFA">
              <w:rPr>
                <w:rFonts w:ascii="Times New Roman" w:hAnsi="Times New Roman" w:cs="Times New Roman"/>
                <w:b/>
                <w:sz w:val="28"/>
                <w:szCs w:val="28"/>
              </w:rPr>
              <w:t>иммуноглобулины</w:t>
            </w:r>
          </w:p>
        </w:tc>
        <w:tc>
          <w:tcPr>
            <w:tcW w:w="1305" w:type="dxa"/>
            <w:tcBorders>
              <w:top w:val="single" w:sz="6" w:space="0" w:color="auto"/>
              <w:left w:val="single" w:sz="6" w:space="0" w:color="auto"/>
              <w:bottom w:val="single" w:sz="6" w:space="0" w:color="auto"/>
              <w:right w:val="single" w:sz="6" w:space="0" w:color="auto"/>
            </w:tcBorders>
          </w:tcPr>
          <w:p w14:paraId="098B3693"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02BE1D19"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3000657A"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color w:val="333333"/>
                <w:sz w:val="28"/>
                <w:szCs w:val="28"/>
              </w:rPr>
            </w:pPr>
            <w:r w:rsidRPr="00477CFA">
              <w:rPr>
                <w:rFonts w:ascii="Times New Roman" w:hAnsi="Times New Roman" w:cs="Times New Roman"/>
                <w:color w:val="333333"/>
                <w:sz w:val="28"/>
                <w:szCs w:val="28"/>
              </w:rPr>
              <w:t>иммуноглобулин человеческий Ig G</w:t>
            </w:r>
          </w:p>
        </w:tc>
        <w:tc>
          <w:tcPr>
            <w:tcW w:w="5954" w:type="dxa"/>
            <w:gridSpan w:val="2"/>
            <w:tcBorders>
              <w:top w:val="single" w:sz="6" w:space="0" w:color="auto"/>
              <w:left w:val="single" w:sz="6" w:space="0" w:color="auto"/>
              <w:bottom w:val="single" w:sz="6" w:space="0" w:color="auto"/>
              <w:right w:val="single" w:sz="6" w:space="0" w:color="auto"/>
            </w:tcBorders>
          </w:tcPr>
          <w:p w14:paraId="7870FE88" w14:textId="77777777" w:rsidR="00CA5035" w:rsidRDefault="00CA5035" w:rsidP="00CA5035">
            <w:pPr>
              <w:tabs>
                <w:tab w:val="left" w:pos="567"/>
              </w:tabs>
              <w:autoSpaceDE w:val="0"/>
              <w:autoSpaceDN w:val="0"/>
              <w:adjustRightInd w:val="0"/>
              <w:spacing w:after="0" w:line="240" w:lineRule="auto"/>
              <w:rPr>
                <w:rFonts w:ascii="Times New Roman" w:hAnsi="Times New Roman" w:cs="Times New Roman"/>
                <w:color w:val="333333"/>
                <w:sz w:val="28"/>
                <w:szCs w:val="28"/>
              </w:rPr>
            </w:pPr>
            <w:r w:rsidRPr="00477CFA">
              <w:rPr>
                <w:rFonts w:ascii="Times New Roman" w:hAnsi="Times New Roman" w:cs="Times New Roman"/>
                <w:color w:val="333333"/>
                <w:sz w:val="28"/>
                <w:szCs w:val="28"/>
              </w:rPr>
              <w:t>для в/в введения 10% 2 гр/20 мл</w:t>
            </w:r>
            <w:r>
              <w:rPr>
                <w:rFonts w:ascii="Times New Roman" w:hAnsi="Times New Roman" w:cs="Times New Roman"/>
                <w:color w:val="333333"/>
                <w:sz w:val="28"/>
                <w:szCs w:val="28"/>
              </w:rPr>
              <w:t>;</w:t>
            </w:r>
          </w:p>
          <w:p w14:paraId="1A41CAEB" w14:textId="6AFB748C"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color w:val="333333"/>
                <w:sz w:val="28"/>
                <w:szCs w:val="28"/>
              </w:rPr>
              <w:t>для в/в введения 10% 5 гр/50 мл</w:t>
            </w:r>
          </w:p>
        </w:tc>
        <w:tc>
          <w:tcPr>
            <w:tcW w:w="1305" w:type="dxa"/>
            <w:tcBorders>
              <w:top w:val="single" w:sz="6" w:space="0" w:color="auto"/>
              <w:left w:val="single" w:sz="6" w:space="0" w:color="auto"/>
              <w:bottom w:val="single" w:sz="6" w:space="0" w:color="auto"/>
              <w:right w:val="single" w:sz="6" w:space="0" w:color="auto"/>
            </w:tcBorders>
          </w:tcPr>
          <w:p w14:paraId="69126BCA"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Pr>
                <w:rFonts w:ascii="Times New Roman" w:hAnsi="Times New Roman" w:cs="Times New Roman"/>
                <w:sz w:val="28"/>
                <w:szCs w:val="28"/>
              </w:rPr>
              <w:t>А</w:t>
            </w:r>
          </w:p>
        </w:tc>
      </w:tr>
      <w:tr w:rsidR="00CA5035" w:rsidRPr="00477CFA" w14:paraId="46FCCF41"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74B4D5A9"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w:t>
            </w:r>
            <w:r w:rsidRPr="00477CFA">
              <w:rPr>
                <w:rFonts w:ascii="Times New Roman" w:hAnsi="Times New Roman" w:cs="Times New Roman"/>
                <w:sz w:val="28"/>
                <w:szCs w:val="28"/>
              </w:rPr>
              <w:t>ммуноглобулин человека нормальный</w:t>
            </w:r>
          </w:p>
        </w:tc>
        <w:tc>
          <w:tcPr>
            <w:tcW w:w="5954" w:type="dxa"/>
            <w:gridSpan w:val="2"/>
            <w:tcBorders>
              <w:top w:val="single" w:sz="6" w:space="0" w:color="auto"/>
              <w:left w:val="single" w:sz="6" w:space="0" w:color="auto"/>
              <w:bottom w:val="single" w:sz="6" w:space="0" w:color="auto"/>
              <w:right w:val="single" w:sz="6" w:space="0" w:color="auto"/>
            </w:tcBorders>
          </w:tcPr>
          <w:p w14:paraId="587599B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color w:val="333333"/>
                <w:sz w:val="28"/>
                <w:szCs w:val="28"/>
              </w:rPr>
            </w:pPr>
            <w:r>
              <w:rPr>
                <w:rFonts w:ascii="Times New Roman" w:hAnsi="Times New Roman" w:cs="Times New Roman"/>
                <w:sz w:val="28"/>
                <w:szCs w:val="28"/>
              </w:rPr>
              <w:t>р</w:t>
            </w:r>
            <w:r w:rsidRPr="00477CFA">
              <w:rPr>
                <w:rFonts w:ascii="Times New Roman" w:hAnsi="Times New Roman" w:cs="Times New Roman"/>
                <w:sz w:val="28"/>
                <w:szCs w:val="28"/>
              </w:rPr>
              <w:t xml:space="preserve">аствор для внутривенного введения </w:t>
            </w:r>
            <w:r w:rsidRPr="00477CFA">
              <w:rPr>
                <w:rFonts w:ascii="Times New Roman" w:hAnsi="Times New Roman" w:cs="Times New Roman"/>
                <w:color w:val="000000"/>
                <w:sz w:val="28"/>
                <w:szCs w:val="28"/>
              </w:rPr>
              <w:t xml:space="preserve">10 мл, 50 мл или 100 мл </w:t>
            </w:r>
          </w:p>
        </w:tc>
        <w:tc>
          <w:tcPr>
            <w:tcW w:w="1305" w:type="dxa"/>
            <w:tcBorders>
              <w:top w:val="single" w:sz="6" w:space="0" w:color="auto"/>
              <w:left w:val="single" w:sz="6" w:space="0" w:color="auto"/>
              <w:bottom w:val="single" w:sz="6" w:space="0" w:color="auto"/>
              <w:right w:val="single" w:sz="6" w:space="0" w:color="auto"/>
            </w:tcBorders>
          </w:tcPr>
          <w:p w14:paraId="329631AF"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p>
        </w:tc>
      </w:tr>
      <w:tr w:rsidR="00CA5035" w:rsidRPr="00477CFA" w14:paraId="448AAF3D" w14:textId="77777777" w:rsidTr="00BD1BC9">
        <w:trPr>
          <w:trHeight w:val="378"/>
        </w:trPr>
        <w:tc>
          <w:tcPr>
            <w:tcW w:w="8931" w:type="dxa"/>
            <w:gridSpan w:val="5"/>
            <w:tcBorders>
              <w:top w:val="single" w:sz="6" w:space="0" w:color="auto"/>
              <w:left w:val="single" w:sz="6" w:space="0" w:color="auto"/>
              <w:bottom w:val="single" w:sz="6" w:space="0" w:color="auto"/>
              <w:right w:val="single" w:sz="6" w:space="0" w:color="auto"/>
            </w:tcBorders>
          </w:tcPr>
          <w:p w14:paraId="6BA7D1CB"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b/>
                <w:sz w:val="28"/>
                <w:szCs w:val="28"/>
              </w:rPr>
            </w:pPr>
            <w:r w:rsidRPr="00477CFA">
              <w:rPr>
                <w:rFonts w:ascii="Times New Roman" w:hAnsi="Times New Roman" w:cs="Times New Roman"/>
                <w:b/>
                <w:sz w:val="28"/>
                <w:szCs w:val="28"/>
              </w:rPr>
              <w:t>Гранулоцитарный колониестимулирующий фактор</w:t>
            </w:r>
          </w:p>
        </w:tc>
        <w:tc>
          <w:tcPr>
            <w:tcW w:w="1305" w:type="dxa"/>
            <w:tcBorders>
              <w:top w:val="single" w:sz="6" w:space="0" w:color="auto"/>
              <w:left w:val="single" w:sz="6" w:space="0" w:color="auto"/>
              <w:bottom w:val="single" w:sz="6" w:space="0" w:color="auto"/>
              <w:right w:val="single" w:sz="6" w:space="0" w:color="auto"/>
            </w:tcBorders>
          </w:tcPr>
          <w:p w14:paraId="20284924"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7746EF90"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177183BD"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пегилированный</w:t>
            </w:r>
          </w:p>
          <w:p w14:paraId="78D7B58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color w:val="333333"/>
                <w:sz w:val="28"/>
                <w:szCs w:val="28"/>
              </w:rPr>
            </w:pPr>
            <w:r w:rsidRPr="00477CFA">
              <w:rPr>
                <w:rFonts w:ascii="Times New Roman" w:hAnsi="Times New Roman" w:cs="Times New Roman"/>
                <w:sz w:val="28"/>
                <w:szCs w:val="28"/>
              </w:rPr>
              <w:t>филграстим</w:t>
            </w:r>
          </w:p>
        </w:tc>
        <w:tc>
          <w:tcPr>
            <w:tcW w:w="5954" w:type="dxa"/>
            <w:gridSpan w:val="2"/>
            <w:tcBorders>
              <w:top w:val="single" w:sz="6" w:space="0" w:color="auto"/>
              <w:left w:val="single" w:sz="6" w:space="0" w:color="auto"/>
              <w:bottom w:val="single" w:sz="6" w:space="0" w:color="auto"/>
              <w:right w:val="single" w:sz="6" w:space="0" w:color="auto"/>
            </w:tcBorders>
          </w:tcPr>
          <w:p w14:paraId="065D2F3B"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w:t>
            </w:r>
            <w:r w:rsidRPr="00477CFA">
              <w:rPr>
                <w:rFonts w:ascii="Times New Roman" w:hAnsi="Times New Roman" w:cs="Times New Roman"/>
                <w:sz w:val="28"/>
                <w:szCs w:val="28"/>
              </w:rPr>
              <w:t>лаконы по 6 мг (6000 мкг)</w:t>
            </w:r>
          </w:p>
          <w:p w14:paraId="3FE99CB6"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p>
        </w:tc>
        <w:tc>
          <w:tcPr>
            <w:tcW w:w="1305" w:type="dxa"/>
            <w:tcBorders>
              <w:top w:val="single" w:sz="6" w:space="0" w:color="auto"/>
              <w:left w:val="single" w:sz="6" w:space="0" w:color="auto"/>
              <w:bottom w:val="single" w:sz="6" w:space="0" w:color="auto"/>
              <w:right w:val="single" w:sz="6" w:space="0" w:color="auto"/>
            </w:tcBorders>
          </w:tcPr>
          <w:p w14:paraId="002DC764" w14:textId="77777777" w:rsidR="00CA5035" w:rsidRPr="00477CFA" w:rsidRDefault="00CA5035" w:rsidP="00CA5035">
            <w:pPr>
              <w:pStyle w:val="af"/>
              <w:tabs>
                <w:tab w:val="left" w:pos="567"/>
              </w:tabs>
              <w:rPr>
                <w:rFonts w:ascii="Times New Roman" w:hAnsi="Times New Roman" w:cs="Times New Roman"/>
                <w:sz w:val="28"/>
                <w:szCs w:val="28"/>
                <w:lang w:val="ru-RU"/>
              </w:rPr>
            </w:pPr>
            <w:r>
              <w:rPr>
                <w:rFonts w:ascii="Times New Roman" w:hAnsi="Times New Roman" w:cs="Times New Roman"/>
                <w:sz w:val="28"/>
                <w:szCs w:val="28"/>
                <w:lang w:val="ru-RU"/>
              </w:rPr>
              <w:t>УД А</w:t>
            </w:r>
          </w:p>
        </w:tc>
      </w:tr>
      <w:tr w:rsidR="00CA5035" w:rsidRPr="00477CFA" w14:paraId="73840C7A"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776155E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color w:val="333333"/>
                <w:sz w:val="28"/>
                <w:szCs w:val="28"/>
              </w:rPr>
            </w:pPr>
            <w:r w:rsidRPr="00477CFA">
              <w:rPr>
                <w:rFonts w:ascii="Times New Roman" w:hAnsi="Times New Roman" w:cs="Times New Roman"/>
                <w:sz w:val="28"/>
                <w:szCs w:val="28"/>
              </w:rPr>
              <w:lastRenderedPageBreak/>
              <w:t>филграстим</w:t>
            </w:r>
          </w:p>
        </w:tc>
        <w:tc>
          <w:tcPr>
            <w:tcW w:w="5954" w:type="dxa"/>
            <w:gridSpan w:val="2"/>
            <w:tcBorders>
              <w:top w:val="single" w:sz="6" w:space="0" w:color="auto"/>
              <w:left w:val="single" w:sz="6" w:space="0" w:color="auto"/>
              <w:bottom w:val="single" w:sz="6" w:space="0" w:color="auto"/>
              <w:right w:val="single" w:sz="6" w:space="0" w:color="auto"/>
            </w:tcBorders>
          </w:tcPr>
          <w:p w14:paraId="6C29916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w:t>
            </w:r>
            <w:r w:rsidRPr="00477CFA">
              <w:rPr>
                <w:rFonts w:ascii="Times New Roman" w:hAnsi="Times New Roman" w:cs="Times New Roman"/>
                <w:sz w:val="28"/>
                <w:szCs w:val="28"/>
              </w:rPr>
              <w:t>лаконы по 150 мкг</w:t>
            </w:r>
          </w:p>
        </w:tc>
        <w:tc>
          <w:tcPr>
            <w:tcW w:w="1305" w:type="dxa"/>
            <w:tcBorders>
              <w:top w:val="single" w:sz="6" w:space="0" w:color="auto"/>
              <w:left w:val="single" w:sz="6" w:space="0" w:color="auto"/>
              <w:bottom w:val="single" w:sz="6" w:space="0" w:color="auto"/>
              <w:right w:val="single" w:sz="6" w:space="0" w:color="auto"/>
            </w:tcBorders>
          </w:tcPr>
          <w:p w14:paraId="11BBFA75" w14:textId="77777777" w:rsidR="00CA5035" w:rsidRPr="00477CFA" w:rsidRDefault="00CA5035" w:rsidP="00CA5035">
            <w:pPr>
              <w:pStyle w:val="af"/>
              <w:tabs>
                <w:tab w:val="left" w:pos="567"/>
              </w:tabs>
              <w:rPr>
                <w:rFonts w:ascii="Times New Roman" w:hAnsi="Times New Roman" w:cs="Times New Roman"/>
                <w:sz w:val="28"/>
                <w:szCs w:val="28"/>
                <w:lang w:val="ru-RU"/>
              </w:rPr>
            </w:pPr>
            <w:r>
              <w:rPr>
                <w:rFonts w:ascii="Times New Roman" w:hAnsi="Times New Roman" w:cs="Times New Roman"/>
                <w:sz w:val="28"/>
                <w:szCs w:val="28"/>
                <w:lang w:val="ru-RU"/>
              </w:rPr>
              <w:t>УД А</w:t>
            </w:r>
          </w:p>
        </w:tc>
      </w:tr>
      <w:tr w:rsidR="00CA5035" w:rsidRPr="00477CFA" w14:paraId="2D9FB605"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2BDFAA7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color w:val="333333"/>
                <w:sz w:val="28"/>
                <w:szCs w:val="28"/>
              </w:rPr>
            </w:pPr>
            <w:r w:rsidRPr="00477CFA">
              <w:rPr>
                <w:rFonts w:ascii="Times New Roman" w:hAnsi="Times New Roman" w:cs="Times New Roman"/>
                <w:sz w:val="28"/>
                <w:szCs w:val="28"/>
              </w:rPr>
              <w:t>филграстим</w:t>
            </w:r>
          </w:p>
        </w:tc>
        <w:tc>
          <w:tcPr>
            <w:tcW w:w="5954" w:type="dxa"/>
            <w:gridSpan w:val="2"/>
            <w:tcBorders>
              <w:top w:val="single" w:sz="6" w:space="0" w:color="auto"/>
              <w:left w:val="single" w:sz="6" w:space="0" w:color="auto"/>
              <w:bottom w:val="single" w:sz="6" w:space="0" w:color="auto"/>
              <w:right w:val="single" w:sz="6" w:space="0" w:color="auto"/>
            </w:tcBorders>
          </w:tcPr>
          <w:p w14:paraId="3E9A9049"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w:t>
            </w:r>
            <w:r w:rsidRPr="00477CFA">
              <w:rPr>
                <w:rFonts w:ascii="Times New Roman" w:hAnsi="Times New Roman" w:cs="Times New Roman"/>
                <w:sz w:val="28"/>
                <w:szCs w:val="28"/>
              </w:rPr>
              <w:t>лаконы по 300 мкг</w:t>
            </w:r>
          </w:p>
        </w:tc>
        <w:tc>
          <w:tcPr>
            <w:tcW w:w="1305" w:type="dxa"/>
            <w:tcBorders>
              <w:top w:val="single" w:sz="6" w:space="0" w:color="auto"/>
              <w:left w:val="single" w:sz="6" w:space="0" w:color="auto"/>
              <w:bottom w:val="single" w:sz="6" w:space="0" w:color="auto"/>
              <w:right w:val="single" w:sz="6" w:space="0" w:color="auto"/>
            </w:tcBorders>
          </w:tcPr>
          <w:p w14:paraId="4A9E1530" w14:textId="77777777" w:rsidR="00CA5035" w:rsidRPr="00477CFA" w:rsidRDefault="00CA5035" w:rsidP="00CA5035">
            <w:pPr>
              <w:pStyle w:val="af"/>
              <w:tabs>
                <w:tab w:val="left" w:pos="567"/>
              </w:tabs>
              <w:rPr>
                <w:rFonts w:ascii="Times New Roman" w:hAnsi="Times New Roman" w:cs="Times New Roman"/>
                <w:sz w:val="28"/>
                <w:szCs w:val="28"/>
                <w:lang w:val="ru-RU"/>
              </w:rPr>
            </w:pPr>
            <w:r>
              <w:rPr>
                <w:rFonts w:ascii="Times New Roman" w:hAnsi="Times New Roman" w:cs="Times New Roman"/>
                <w:sz w:val="28"/>
                <w:szCs w:val="28"/>
                <w:lang w:val="ru-RU"/>
              </w:rPr>
              <w:t>УД А</w:t>
            </w:r>
          </w:p>
        </w:tc>
      </w:tr>
      <w:tr w:rsidR="00CA5035" w:rsidRPr="00477CFA" w14:paraId="3FE85064" w14:textId="77777777" w:rsidTr="00BD1BC9">
        <w:trPr>
          <w:trHeight w:val="587"/>
        </w:trPr>
        <w:tc>
          <w:tcPr>
            <w:tcW w:w="2977" w:type="dxa"/>
            <w:gridSpan w:val="3"/>
            <w:tcBorders>
              <w:top w:val="single" w:sz="6" w:space="0" w:color="auto"/>
              <w:left w:val="single" w:sz="6" w:space="0" w:color="auto"/>
              <w:bottom w:val="single" w:sz="6" w:space="0" w:color="auto"/>
              <w:right w:val="single" w:sz="6" w:space="0" w:color="auto"/>
            </w:tcBorders>
          </w:tcPr>
          <w:p w14:paraId="6316A0A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пегилированный</w:t>
            </w:r>
          </w:p>
          <w:p w14:paraId="761E016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color w:val="333333"/>
                <w:sz w:val="28"/>
                <w:szCs w:val="28"/>
              </w:rPr>
            </w:pPr>
            <w:r w:rsidRPr="00477CFA">
              <w:rPr>
                <w:rFonts w:ascii="Times New Roman" w:hAnsi="Times New Roman" w:cs="Times New Roman"/>
                <w:sz w:val="28"/>
                <w:szCs w:val="28"/>
              </w:rPr>
              <w:t>филграстим</w:t>
            </w:r>
          </w:p>
        </w:tc>
        <w:tc>
          <w:tcPr>
            <w:tcW w:w="5954" w:type="dxa"/>
            <w:gridSpan w:val="2"/>
            <w:tcBorders>
              <w:top w:val="single" w:sz="6" w:space="0" w:color="auto"/>
              <w:left w:val="single" w:sz="6" w:space="0" w:color="auto"/>
              <w:bottom w:val="single" w:sz="6" w:space="0" w:color="auto"/>
              <w:right w:val="single" w:sz="6" w:space="0" w:color="auto"/>
            </w:tcBorders>
          </w:tcPr>
          <w:p w14:paraId="7828CB5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ш</w:t>
            </w:r>
            <w:r w:rsidRPr="00477CFA">
              <w:rPr>
                <w:rFonts w:ascii="Times New Roman" w:hAnsi="Times New Roman" w:cs="Times New Roman"/>
                <w:sz w:val="28"/>
                <w:szCs w:val="28"/>
              </w:rPr>
              <w:t>прицы по 6 мг</w:t>
            </w:r>
          </w:p>
        </w:tc>
        <w:tc>
          <w:tcPr>
            <w:tcW w:w="1305" w:type="dxa"/>
            <w:tcBorders>
              <w:top w:val="single" w:sz="6" w:space="0" w:color="auto"/>
              <w:left w:val="single" w:sz="6" w:space="0" w:color="auto"/>
              <w:bottom w:val="single" w:sz="6" w:space="0" w:color="auto"/>
              <w:right w:val="single" w:sz="6" w:space="0" w:color="auto"/>
            </w:tcBorders>
          </w:tcPr>
          <w:p w14:paraId="500DE3C8" w14:textId="77777777" w:rsidR="00CA5035" w:rsidRPr="00477CFA" w:rsidRDefault="00CA5035" w:rsidP="00CA5035">
            <w:pPr>
              <w:pStyle w:val="af"/>
              <w:tabs>
                <w:tab w:val="left" w:pos="567"/>
              </w:tabs>
              <w:rPr>
                <w:rFonts w:ascii="Times New Roman" w:hAnsi="Times New Roman" w:cs="Times New Roman"/>
                <w:sz w:val="28"/>
                <w:szCs w:val="28"/>
                <w:lang w:val="ru-RU"/>
              </w:rPr>
            </w:pPr>
            <w:r>
              <w:rPr>
                <w:rFonts w:ascii="Times New Roman" w:hAnsi="Times New Roman" w:cs="Times New Roman"/>
                <w:sz w:val="28"/>
                <w:szCs w:val="28"/>
                <w:lang w:val="ru-RU"/>
              </w:rPr>
              <w:t>УД А</w:t>
            </w:r>
          </w:p>
        </w:tc>
      </w:tr>
      <w:tr w:rsidR="00CA5035" w:rsidRPr="00477CFA" w14:paraId="7BB7CE53"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4E60D2E9"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color w:val="333333"/>
                <w:sz w:val="28"/>
                <w:szCs w:val="28"/>
              </w:rPr>
            </w:pPr>
            <w:r w:rsidRPr="00477CFA">
              <w:rPr>
                <w:rFonts w:ascii="Times New Roman" w:hAnsi="Times New Roman" w:cs="Times New Roman"/>
                <w:sz w:val="28"/>
                <w:szCs w:val="28"/>
              </w:rPr>
              <w:t>ленограстим</w:t>
            </w:r>
          </w:p>
        </w:tc>
        <w:tc>
          <w:tcPr>
            <w:tcW w:w="5954" w:type="dxa"/>
            <w:gridSpan w:val="2"/>
            <w:tcBorders>
              <w:top w:val="single" w:sz="6" w:space="0" w:color="auto"/>
              <w:left w:val="single" w:sz="6" w:space="0" w:color="auto"/>
              <w:bottom w:val="single" w:sz="6" w:space="0" w:color="auto"/>
              <w:right w:val="single" w:sz="6" w:space="0" w:color="auto"/>
            </w:tcBorders>
          </w:tcPr>
          <w:p w14:paraId="7388128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w:t>
            </w:r>
            <w:r w:rsidRPr="00477CFA">
              <w:rPr>
                <w:rFonts w:ascii="Times New Roman" w:hAnsi="Times New Roman" w:cs="Times New Roman"/>
                <w:sz w:val="28"/>
                <w:szCs w:val="28"/>
              </w:rPr>
              <w:t>лаконы по 263 мкг</w:t>
            </w:r>
          </w:p>
        </w:tc>
        <w:tc>
          <w:tcPr>
            <w:tcW w:w="1305" w:type="dxa"/>
            <w:tcBorders>
              <w:top w:val="single" w:sz="6" w:space="0" w:color="auto"/>
              <w:left w:val="single" w:sz="6" w:space="0" w:color="auto"/>
              <w:bottom w:val="single" w:sz="6" w:space="0" w:color="auto"/>
              <w:right w:val="single" w:sz="6" w:space="0" w:color="auto"/>
            </w:tcBorders>
          </w:tcPr>
          <w:p w14:paraId="463BB5BC" w14:textId="77777777" w:rsidR="00CA5035" w:rsidRPr="00477CFA" w:rsidRDefault="00CA5035" w:rsidP="00CA5035">
            <w:pPr>
              <w:pStyle w:val="af"/>
              <w:tabs>
                <w:tab w:val="left" w:pos="567"/>
              </w:tabs>
              <w:rPr>
                <w:rFonts w:ascii="Times New Roman" w:hAnsi="Times New Roman" w:cs="Times New Roman"/>
                <w:sz w:val="28"/>
                <w:szCs w:val="28"/>
                <w:lang w:val="ru-RU"/>
              </w:rPr>
            </w:pPr>
            <w:r>
              <w:rPr>
                <w:rFonts w:ascii="Times New Roman" w:hAnsi="Times New Roman" w:cs="Times New Roman"/>
                <w:sz w:val="28"/>
                <w:szCs w:val="28"/>
                <w:lang w:val="ru-RU"/>
              </w:rPr>
              <w:t>УД А</w:t>
            </w:r>
          </w:p>
        </w:tc>
      </w:tr>
      <w:tr w:rsidR="00CA5035" w:rsidRPr="00477CFA" w14:paraId="56D44A7D" w14:textId="77777777" w:rsidTr="00BD1BC9">
        <w:trPr>
          <w:trHeight w:val="376"/>
        </w:trPr>
        <w:tc>
          <w:tcPr>
            <w:tcW w:w="8931" w:type="dxa"/>
            <w:gridSpan w:val="5"/>
            <w:tcBorders>
              <w:top w:val="single" w:sz="6" w:space="0" w:color="auto"/>
              <w:left w:val="single" w:sz="6" w:space="0" w:color="auto"/>
              <w:bottom w:val="single" w:sz="6" w:space="0" w:color="auto"/>
              <w:right w:val="single" w:sz="6" w:space="0" w:color="auto"/>
            </w:tcBorders>
          </w:tcPr>
          <w:p w14:paraId="55734EF8" w14:textId="77777777" w:rsidR="00CA5035" w:rsidRPr="00477CFA" w:rsidRDefault="00CA5035" w:rsidP="00AD4897">
            <w:pPr>
              <w:tabs>
                <w:tab w:val="left" w:pos="567"/>
              </w:tabs>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b/>
                <w:bCs/>
                <w:sz w:val="28"/>
                <w:szCs w:val="28"/>
              </w:rPr>
              <w:t>Лекарственные средства, ослабляющие токсическое действие препаратов:</w:t>
            </w:r>
          </w:p>
        </w:tc>
        <w:tc>
          <w:tcPr>
            <w:tcW w:w="1305" w:type="dxa"/>
            <w:tcBorders>
              <w:top w:val="single" w:sz="6" w:space="0" w:color="auto"/>
              <w:left w:val="single" w:sz="6" w:space="0" w:color="auto"/>
              <w:bottom w:val="single" w:sz="6" w:space="0" w:color="auto"/>
              <w:right w:val="single" w:sz="6" w:space="0" w:color="auto"/>
            </w:tcBorders>
          </w:tcPr>
          <w:p w14:paraId="43A97402"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19A4AEB6"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293A8E7B" w14:textId="77777777" w:rsidR="00CA5035" w:rsidRPr="00477CFA" w:rsidRDefault="00CA5035" w:rsidP="00CA5035">
            <w:pPr>
              <w:pStyle w:val="Default"/>
              <w:tabs>
                <w:tab w:val="left" w:pos="567"/>
              </w:tabs>
              <w:jc w:val="both"/>
              <w:rPr>
                <w:sz w:val="28"/>
                <w:szCs w:val="28"/>
              </w:rPr>
            </w:pPr>
            <w:r w:rsidRPr="00477CFA">
              <w:rPr>
                <w:sz w:val="28"/>
                <w:szCs w:val="28"/>
              </w:rPr>
              <w:t>дефероксамин</w:t>
            </w:r>
          </w:p>
        </w:tc>
        <w:tc>
          <w:tcPr>
            <w:tcW w:w="5954" w:type="dxa"/>
            <w:gridSpan w:val="2"/>
            <w:tcBorders>
              <w:top w:val="single" w:sz="6" w:space="0" w:color="auto"/>
              <w:left w:val="single" w:sz="6" w:space="0" w:color="auto"/>
              <w:bottom w:val="single" w:sz="6" w:space="0" w:color="auto"/>
              <w:right w:val="single" w:sz="6" w:space="0" w:color="auto"/>
            </w:tcBorders>
          </w:tcPr>
          <w:p w14:paraId="4678BBD5"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флакон 500мг</w:t>
            </w:r>
          </w:p>
        </w:tc>
        <w:tc>
          <w:tcPr>
            <w:tcW w:w="1305" w:type="dxa"/>
            <w:tcBorders>
              <w:top w:val="single" w:sz="6" w:space="0" w:color="auto"/>
              <w:left w:val="single" w:sz="6" w:space="0" w:color="auto"/>
              <w:bottom w:val="single" w:sz="6" w:space="0" w:color="auto"/>
              <w:right w:val="single" w:sz="6" w:space="0" w:color="auto"/>
            </w:tcBorders>
          </w:tcPr>
          <w:p w14:paraId="20CAA83B"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С</w:t>
            </w:r>
          </w:p>
        </w:tc>
      </w:tr>
      <w:tr w:rsidR="00CA5035" w:rsidRPr="00477CFA" w14:paraId="0B841BE5"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5DCF3656"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деферазирокс</w:t>
            </w:r>
          </w:p>
        </w:tc>
        <w:tc>
          <w:tcPr>
            <w:tcW w:w="5954" w:type="dxa"/>
            <w:gridSpan w:val="2"/>
            <w:tcBorders>
              <w:top w:val="single" w:sz="6" w:space="0" w:color="auto"/>
              <w:left w:val="single" w:sz="6" w:space="0" w:color="auto"/>
              <w:bottom w:val="single" w:sz="6" w:space="0" w:color="auto"/>
              <w:right w:val="single" w:sz="6" w:space="0" w:color="auto"/>
            </w:tcBorders>
          </w:tcPr>
          <w:p w14:paraId="71646040"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таблетки диспергируемые 250 мг</w:t>
            </w:r>
          </w:p>
        </w:tc>
        <w:tc>
          <w:tcPr>
            <w:tcW w:w="1305" w:type="dxa"/>
            <w:tcBorders>
              <w:top w:val="single" w:sz="6" w:space="0" w:color="auto"/>
              <w:left w:val="single" w:sz="6" w:space="0" w:color="auto"/>
              <w:bottom w:val="single" w:sz="6" w:space="0" w:color="auto"/>
              <w:right w:val="single" w:sz="6" w:space="0" w:color="auto"/>
            </w:tcBorders>
          </w:tcPr>
          <w:p w14:paraId="32CD5D61"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09C29F54"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662EE8D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ондансетрон</w:t>
            </w:r>
          </w:p>
        </w:tc>
        <w:tc>
          <w:tcPr>
            <w:tcW w:w="5954" w:type="dxa"/>
            <w:gridSpan w:val="2"/>
            <w:tcBorders>
              <w:top w:val="single" w:sz="6" w:space="0" w:color="auto"/>
              <w:left w:val="single" w:sz="6" w:space="0" w:color="auto"/>
              <w:bottom w:val="single" w:sz="6" w:space="0" w:color="auto"/>
              <w:right w:val="single" w:sz="6" w:space="0" w:color="auto"/>
            </w:tcBorders>
          </w:tcPr>
          <w:p w14:paraId="30A8943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8 мг/4мл</w:t>
            </w:r>
          </w:p>
        </w:tc>
        <w:tc>
          <w:tcPr>
            <w:tcW w:w="1305" w:type="dxa"/>
            <w:tcBorders>
              <w:top w:val="single" w:sz="6" w:space="0" w:color="auto"/>
              <w:left w:val="single" w:sz="6" w:space="0" w:color="auto"/>
              <w:bottom w:val="single" w:sz="6" w:space="0" w:color="auto"/>
              <w:right w:val="single" w:sz="6" w:space="0" w:color="auto"/>
            </w:tcBorders>
          </w:tcPr>
          <w:p w14:paraId="4E4A0C31"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7E280FA7" w14:textId="77777777" w:rsidTr="00BD1BC9">
        <w:trPr>
          <w:trHeight w:val="376"/>
        </w:trPr>
        <w:tc>
          <w:tcPr>
            <w:tcW w:w="8931" w:type="dxa"/>
            <w:gridSpan w:val="5"/>
            <w:tcBorders>
              <w:top w:val="single" w:sz="6" w:space="0" w:color="auto"/>
              <w:left w:val="single" w:sz="6" w:space="0" w:color="auto"/>
              <w:bottom w:val="single" w:sz="6" w:space="0" w:color="auto"/>
              <w:right w:val="single" w:sz="6" w:space="0" w:color="auto"/>
            </w:tcBorders>
          </w:tcPr>
          <w:p w14:paraId="0A66FFBC" w14:textId="77777777" w:rsidR="00CA5035" w:rsidRPr="00477CFA" w:rsidRDefault="00CA5035" w:rsidP="00AD4897">
            <w:pPr>
              <w:tabs>
                <w:tab w:val="left" w:pos="567"/>
              </w:tabs>
              <w:autoSpaceDE w:val="0"/>
              <w:autoSpaceDN w:val="0"/>
              <w:adjustRightInd w:val="0"/>
              <w:spacing w:after="0" w:line="240" w:lineRule="auto"/>
              <w:jc w:val="both"/>
              <w:rPr>
                <w:rFonts w:ascii="Times New Roman" w:hAnsi="Times New Roman" w:cs="Times New Roman"/>
                <w:b/>
                <w:sz w:val="28"/>
                <w:szCs w:val="28"/>
              </w:rPr>
            </w:pPr>
            <w:r w:rsidRPr="00477CFA">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 парентерального питания</w:t>
            </w:r>
          </w:p>
        </w:tc>
        <w:tc>
          <w:tcPr>
            <w:tcW w:w="1305" w:type="dxa"/>
            <w:tcBorders>
              <w:top w:val="single" w:sz="6" w:space="0" w:color="auto"/>
              <w:left w:val="single" w:sz="6" w:space="0" w:color="auto"/>
              <w:bottom w:val="single" w:sz="6" w:space="0" w:color="auto"/>
              <w:right w:val="single" w:sz="6" w:space="0" w:color="auto"/>
            </w:tcBorders>
          </w:tcPr>
          <w:p w14:paraId="2C6D74D6"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4BE220DF"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6E3B33D3" w14:textId="2B6A101B" w:rsidR="00CA5035" w:rsidRPr="00477CFA" w:rsidRDefault="00CA5035" w:rsidP="00680295">
            <w:pPr>
              <w:pStyle w:val="Default"/>
              <w:tabs>
                <w:tab w:val="left" w:pos="567"/>
              </w:tabs>
              <w:jc w:val="both"/>
              <w:rPr>
                <w:sz w:val="28"/>
                <w:szCs w:val="28"/>
              </w:rPr>
            </w:pPr>
            <w:r w:rsidRPr="00477CFA">
              <w:rPr>
                <w:sz w:val="28"/>
                <w:szCs w:val="28"/>
              </w:rPr>
              <w:t>альбумин</w:t>
            </w:r>
          </w:p>
        </w:tc>
        <w:tc>
          <w:tcPr>
            <w:tcW w:w="5954" w:type="dxa"/>
            <w:gridSpan w:val="2"/>
            <w:tcBorders>
              <w:top w:val="single" w:sz="6" w:space="0" w:color="auto"/>
              <w:left w:val="single" w:sz="6" w:space="0" w:color="auto"/>
              <w:bottom w:val="single" w:sz="6" w:space="0" w:color="auto"/>
              <w:right w:val="single" w:sz="6" w:space="0" w:color="auto"/>
            </w:tcBorders>
          </w:tcPr>
          <w:p w14:paraId="70402195"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w:t>
            </w:r>
            <w:r>
              <w:rPr>
                <w:rFonts w:ascii="Times New Roman" w:hAnsi="Times New Roman" w:cs="Times New Roman"/>
                <w:sz w:val="28"/>
                <w:szCs w:val="28"/>
              </w:rPr>
              <w:t>ор для инфузий 10</w:t>
            </w:r>
            <w:r w:rsidRPr="00477CFA">
              <w:rPr>
                <w:rFonts w:ascii="Times New Roman" w:hAnsi="Times New Roman" w:cs="Times New Roman"/>
                <w:sz w:val="28"/>
                <w:szCs w:val="28"/>
              </w:rPr>
              <w:t>%, 100</w:t>
            </w:r>
            <w:r>
              <w:rPr>
                <w:rFonts w:ascii="Times New Roman" w:hAnsi="Times New Roman" w:cs="Times New Roman"/>
                <w:sz w:val="28"/>
                <w:szCs w:val="28"/>
              </w:rPr>
              <w:t xml:space="preserve"> мл; раствор для инфузий 20</w:t>
            </w:r>
            <w:r w:rsidRPr="00477CFA">
              <w:rPr>
                <w:rFonts w:ascii="Times New Roman" w:hAnsi="Times New Roman" w:cs="Times New Roman"/>
                <w:sz w:val="28"/>
                <w:szCs w:val="28"/>
              </w:rPr>
              <w:t>% 100 мл</w:t>
            </w:r>
          </w:p>
        </w:tc>
        <w:tc>
          <w:tcPr>
            <w:tcW w:w="1305" w:type="dxa"/>
            <w:tcBorders>
              <w:top w:val="single" w:sz="6" w:space="0" w:color="auto"/>
              <w:left w:val="single" w:sz="6" w:space="0" w:color="auto"/>
              <w:bottom w:val="single" w:sz="6" w:space="0" w:color="auto"/>
              <w:right w:val="single" w:sz="6" w:space="0" w:color="auto"/>
            </w:tcBorders>
          </w:tcPr>
          <w:p w14:paraId="67553BC0"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1F6E3F03"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3D13E8F9"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вода для инъекций</w:t>
            </w:r>
          </w:p>
        </w:tc>
        <w:tc>
          <w:tcPr>
            <w:tcW w:w="5954" w:type="dxa"/>
            <w:gridSpan w:val="2"/>
            <w:tcBorders>
              <w:top w:val="single" w:sz="6" w:space="0" w:color="auto"/>
              <w:left w:val="single" w:sz="6" w:space="0" w:color="auto"/>
              <w:bottom w:val="single" w:sz="6" w:space="0" w:color="auto"/>
              <w:right w:val="single" w:sz="6" w:space="0" w:color="auto"/>
            </w:tcBorders>
          </w:tcPr>
          <w:p w14:paraId="3FDD69C1"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5мл</w:t>
            </w:r>
          </w:p>
        </w:tc>
        <w:tc>
          <w:tcPr>
            <w:tcW w:w="1305" w:type="dxa"/>
            <w:tcBorders>
              <w:top w:val="single" w:sz="6" w:space="0" w:color="auto"/>
              <w:left w:val="single" w:sz="6" w:space="0" w:color="auto"/>
              <w:bottom w:val="single" w:sz="6" w:space="0" w:color="auto"/>
              <w:right w:val="single" w:sz="6" w:space="0" w:color="auto"/>
            </w:tcBorders>
          </w:tcPr>
          <w:p w14:paraId="2C2EEE07"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778F600E"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63741FF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декстроза</w:t>
            </w:r>
          </w:p>
        </w:tc>
        <w:tc>
          <w:tcPr>
            <w:tcW w:w="5954" w:type="dxa"/>
            <w:gridSpan w:val="2"/>
            <w:tcBorders>
              <w:top w:val="single" w:sz="6" w:space="0" w:color="auto"/>
              <w:left w:val="single" w:sz="6" w:space="0" w:color="auto"/>
              <w:bottom w:val="single" w:sz="6" w:space="0" w:color="auto"/>
              <w:right w:val="single" w:sz="6" w:space="0" w:color="auto"/>
            </w:tcBorders>
          </w:tcPr>
          <w:p w14:paraId="78FB4AAD"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инфузий 5% - 250</w:t>
            </w:r>
            <w:r>
              <w:rPr>
                <w:rFonts w:ascii="Times New Roman" w:hAnsi="Times New Roman" w:cs="Times New Roman"/>
                <w:sz w:val="28"/>
                <w:szCs w:val="28"/>
              </w:rPr>
              <w:t xml:space="preserve"> </w:t>
            </w:r>
            <w:r w:rsidRPr="00477CFA">
              <w:rPr>
                <w:rFonts w:ascii="Times New Roman" w:hAnsi="Times New Roman" w:cs="Times New Roman"/>
                <w:sz w:val="28"/>
                <w:szCs w:val="28"/>
              </w:rPr>
              <w:t>м</w:t>
            </w:r>
            <w:r>
              <w:rPr>
                <w:rFonts w:ascii="Times New Roman" w:hAnsi="Times New Roman" w:cs="Times New Roman"/>
                <w:sz w:val="28"/>
                <w:szCs w:val="28"/>
              </w:rPr>
              <w:t>л</w:t>
            </w:r>
            <w:r w:rsidRPr="00477CFA">
              <w:rPr>
                <w:rFonts w:ascii="Times New Roman" w:hAnsi="Times New Roman" w:cs="Times New Roman"/>
                <w:sz w:val="28"/>
                <w:szCs w:val="28"/>
              </w:rPr>
              <w:t>, 5% - 500мл; 40% - 10 мл, 40% - 20 мл</w:t>
            </w:r>
          </w:p>
        </w:tc>
        <w:tc>
          <w:tcPr>
            <w:tcW w:w="1305" w:type="dxa"/>
            <w:tcBorders>
              <w:top w:val="single" w:sz="6" w:space="0" w:color="auto"/>
              <w:left w:val="single" w:sz="6" w:space="0" w:color="auto"/>
              <w:bottom w:val="single" w:sz="6" w:space="0" w:color="auto"/>
              <w:right w:val="single" w:sz="6" w:space="0" w:color="auto"/>
            </w:tcBorders>
          </w:tcPr>
          <w:p w14:paraId="5B6CCA07"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5AC48117"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5265006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калия хлорид</w:t>
            </w:r>
          </w:p>
        </w:tc>
        <w:tc>
          <w:tcPr>
            <w:tcW w:w="5954" w:type="dxa"/>
            <w:gridSpan w:val="2"/>
            <w:tcBorders>
              <w:top w:val="single" w:sz="6" w:space="0" w:color="auto"/>
              <w:left w:val="single" w:sz="6" w:space="0" w:color="auto"/>
              <w:bottom w:val="single" w:sz="6" w:space="0" w:color="auto"/>
              <w:right w:val="single" w:sz="6" w:space="0" w:color="auto"/>
            </w:tcBorders>
          </w:tcPr>
          <w:p w14:paraId="07CD716C"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внутривенного введения 40</w:t>
            </w:r>
            <w:r>
              <w:rPr>
                <w:rFonts w:ascii="Times New Roman" w:hAnsi="Times New Roman" w:cs="Times New Roman"/>
                <w:sz w:val="28"/>
                <w:szCs w:val="28"/>
              </w:rPr>
              <w:t xml:space="preserve"> </w:t>
            </w:r>
            <w:r w:rsidRPr="00477CFA">
              <w:rPr>
                <w:rFonts w:ascii="Times New Roman" w:hAnsi="Times New Roman" w:cs="Times New Roman"/>
                <w:sz w:val="28"/>
                <w:szCs w:val="28"/>
              </w:rPr>
              <w:t>мг/мл, 10мл</w:t>
            </w:r>
          </w:p>
        </w:tc>
        <w:tc>
          <w:tcPr>
            <w:tcW w:w="1305" w:type="dxa"/>
            <w:tcBorders>
              <w:top w:val="single" w:sz="6" w:space="0" w:color="auto"/>
              <w:left w:val="single" w:sz="6" w:space="0" w:color="auto"/>
              <w:bottom w:val="single" w:sz="6" w:space="0" w:color="auto"/>
              <w:right w:val="single" w:sz="6" w:space="0" w:color="auto"/>
            </w:tcBorders>
          </w:tcPr>
          <w:p w14:paraId="6F84F554"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186D72C3"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3F9926A6"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кальция глюконат</w:t>
            </w:r>
          </w:p>
        </w:tc>
        <w:tc>
          <w:tcPr>
            <w:tcW w:w="5954" w:type="dxa"/>
            <w:gridSpan w:val="2"/>
            <w:tcBorders>
              <w:top w:val="single" w:sz="6" w:space="0" w:color="auto"/>
              <w:left w:val="single" w:sz="6" w:space="0" w:color="auto"/>
              <w:bottom w:val="single" w:sz="6" w:space="0" w:color="auto"/>
              <w:right w:val="single" w:sz="6" w:space="0" w:color="auto"/>
            </w:tcBorders>
          </w:tcPr>
          <w:p w14:paraId="716C793B"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10%, 5 мл</w:t>
            </w:r>
          </w:p>
        </w:tc>
        <w:tc>
          <w:tcPr>
            <w:tcW w:w="1305" w:type="dxa"/>
            <w:tcBorders>
              <w:top w:val="single" w:sz="6" w:space="0" w:color="auto"/>
              <w:left w:val="single" w:sz="6" w:space="0" w:color="auto"/>
              <w:bottom w:val="single" w:sz="6" w:space="0" w:color="auto"/>
              <w:right w:val="single" w:sz="6" w:space="0" w:color="auto"/>
            </w:tcBorders>
          </w:tcPr>
          <w:p w14:paraId="6973BED9"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7EC2DC7D"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39D853D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кальция хлорид</w:t>
            </w:r>
          </w:p>
        </w:tc>
        <w:tc>
          <w:tcPr>
            <w:tcW w:w="5954" w:type="dxa"/>
            <w:gridSpan w:val="2"/>
            <w:tcBorders>
              <w:top w:val="single" w:sz="6" w:space="0" w:color="auto"/>
              <w:left w:val="single" w:sz="6" w:space="0" w:color="auto"/>
              <w:bottom w:val="single" w:sz="6" w:space="0" w:color="auto"/>
              <w:right w:val="single" w:sz="6" w:space="0" w:color="auto"/>
            </w:tcBorders>
          </w:tcPr>
          <w:p w14:paraId="3B15575E"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10% 5мл</w:t>
            </w:r>
          </w:p>
        </w:tc>
        <w:tc>
          <w:tcPr>
            <w:tcW w:w="1305" w:type="dxa"/>
            <w:tcBorders>
              <w:top w:val="single" w:sz="6" w:space="0" w:color="auto"/>
              <w:left w:val="single" w:sz="6" w:space="0" w:color="auto"/>
              <w:bottom w:val="single" w:sz="6" w:space="0" w:color="auto"/>
              <w:right w:val="single" w:sz="6" w:space="0" w:color="auto"/>
            </w:tcBorders>
          </w:tcPr>
          <w:p w14:paraId="3CC57915"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2C59CA5F"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14919AA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магния сульфат</w:t>
            </w:r>
          </w:p>
        </w:tc>
        <w:tc>
          <w:tcPr>
            <w:tcW w:w="5954" w:type="dxa"/>
            <w:gridSpan w:val="2"/>
            <w:tcBorders>
              <w:top w:val="single" w:sz="6" w:space="0" w:color="auto"/>
              <w:left w:val="single" w:sz="6" w:space="0" w:color="auto"/>
              <w:bottom w:val="single" w:sz="6" w:space="0" w:color="auto"/>
              <w:right w:val="single" w:sz="6" w:space="0" w:color="auto"/>
            </w:tcBorders>
          </w:tcPr>
          <w:p w14:paraId="30E6BA3B"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25% 5 мл</w:t>
            </w:r>
          </w:p>
        </w:tc>
        <w:tc>
          <w:tcPr>
            <w:tcW w:w="1305" w:type="dxa"/>
            <w:tcBorders>
              <w:top w:val="single" w:sz="6" w:space="0" w:color="auto"/>
              <w:left w:val="single" w:sz="6" w:space="0" w:color="auto"/>
              <w:bottom w:val="single" w:sz="6" w:space="0" w:color="auto"/>
              <w:right w:val="single" w:sz="6" w:space="0" w:color="auto"/>
            </w:tcBorders>
          </w:tcPr>
          <w:p w14:paraId="1E8340CD"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2CAE04E6"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0BB5667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маннитол</w:t>
            </w:r>
          </w:p>
        </w:tc>
        <w:tc>
          <w:tcPr>
            <w:tcW w:w="5954" w:type="dxa"/>
            <w:gridSpan w:val="2"/>
            <w:tcBorders>
              <w:top w:val="single" w:sz="6" w:space="0" w:color="auto"/>
              <w:left w:val="single" w:sz="6" w:space="0" w:color="auto"/>
              <w:bottom w:val="single" w:sz="6" w:space="0" w:color="auto"/>
              <w:right w:val="single" w:sz="6" w:space="0" w:color="auto"/>
            </w:tcBorders>
          </w:tcPr>
          <w:p w14:paraId="4927E54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15%-200,0</w:t>
            </w:r>
          </w:p>
        </w:tc>
        <w:tc>
          <w:tcPr>
            <w:tcW w:w="1305" w:type="dxa"/>
            <w:tcBorders>
              <w:top w:val="single" w:sz="6" w:space="0" w:color="auto"/>
              <w:left w:val="single" w:sz="6" w:space="0" w:color="auto"/>
              <w:bottom w:val="single" w:sz="6" w:space="0" w:color="auto"/>
              <w:right w:val="single" w:sz="6" w:space="0" w:color="auto"/>
            </w:tcBorders>
          </w:tcPr>
          <w:p w14:paraId="1A93A1AC"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5354622B"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2AFEB4FC"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натрия хлорид</w:t>
            </w:r>
          </w:p>
        </w:tc>
        <w:tc>
          <w:tcPr>
            <w:tcW w:w="5954" w:type="dxa"/>
            <w:gridSpan w:val="2"/>
            <w:tcBorders>
              <w:top w:val="single" w:sz="6" w:space="0" w:color="auto"/>
              <w:left w:val="single" w:sz="6" w:space="0" w:color="auto"/>
              <w:bottom w:val="single" w:sz="6" w:space="0" w:color="auto"/>
              <w:right w:val="single" w:sz="6" w:space="0" w:color="auto"/>
            </w:tcBorders>
          </w:tcPr>
          <w:p w14:paraId="087201B0"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инфузий 0,9% 500мл</w:t>
            </w:r>
          </w:p>
        </w:tc>
        <w:tc>
          <w:tcPr>
            <w:tcW w:w="1305" w:type="dxa"/>
            <w:tcBorders>
              <w:top w:val="single" w:sz="6" w:space="0" w:color="auto"/>
              <w:left w:val="single" w:sz="6" w:space="0" w:color="auto"/>
              <w:bottom w:val="single" w:sz="6" w:space="0" w:color="auto"/>
              <w:right w:val="single" w:sz="6" w:space="0" w:color="auto"/>
            </w:tcBorders>
          </w:tcPr>
          <w:p w14:paraId="18B7841F"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28D79B88"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6746DB5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натрия хлорид</w:t>
            </w:r>
          </w:p>
        </w:tc>
        <w:tc>
          <w:tcPr>
            <w:tcW w:w="5954" w:type="dxa"/>
            <w:gridSpan w:val="2"/>
            <w:tcBorders>
              <w:top w:val="single" w:sz="6" w:space="0" w:color="auto"/>
              <w:left w:val="single" w:sz="6" w:space="0" w:color="auto"/>
              <w:bottom w:val="single" w:sz="6" w:space="0" w:color="auto"/>
              <w:right w:val="single" w:sz="6" w:space="0" w:color="auto"/>
            </w:tcBorders>
          </w:tcPr>
          <w:p w14:paraId="2459A300"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инфузий 0,9% 250мл</w:t>
            </w:r>
          </w:p>
        </w:tc>
        <w:tc>
          <w:tcPr>
            <w:tcW w:w="1305" w:type="dxa"/>
            <w:tcBorders>
              <w:top w:val="single" w:sz="6" w:space="0" w:color="auto"/>
              <w:left w:val="single" w:sz="6" w:space="0" w:color="auto"/>
              <w:bottom w:val="single" w:sz="6" w:space="0" w:color="auto"/>
              <w:right w:val="single" w:sz="6" w:space="0" w:color="auto"/>
            </w:tcBorders>
          </w:tcPr>
          <w:p w14:paraId="1DCEFD49"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3F4F1956"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72768B3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натрия хлорид, калия хлорид, натрия ацетат</w:t>
            </w:r>
          </w:p>
        </w:tc>
        <w:tc>
          <w:tcPr>
            <w:tcW w:w="5954" w:type="dxa"/>
            <w:gridSpan w:val="2"/>
            <w:tcBorders>
              <w:top w:val="single" w:sz="6" w:space="0" w:color="auto"/>
              <w:left w:val="single" w:sz="6" w:space="0" w:color="auto"/>
              <w:bottom w:val="single" w:sz="6" w:space="0" w:color="auto"/>
              <w:right w:val="single" w:sz="6" w:space="0" w:color="auto"/>
            </w:tcBorders>
          </w:tcPr>
          <w:p w14:paraId="48C7C2E1"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инфузий 200мл, 400мл</w:t>
            </w:r>
          </w:p>
        </w:tc>
        <w:tc>
          <w:tcPr>
            <w:tcW w:w="1305" w:type="dxa"/>
            <w:tcBorders>
              <w:top w:val="single" w:sz="6" w:space="0" w:color="auto"/>
              <w:left w:val="single" w:sz="6" w:space="0" w:color="auto"/>
              <w:bottom w:val="single" w:sz="6" w:space="0" w:color="auto"/>
              <w:right w:val="single" w:sz="6" w:space="0" w:color="auto"/>
            </w:tcBorders>
          </w:tcPr>
          <w:p w14:paraId="328BFBFE"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2105007C"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588BDED1"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натрия хлорид, калия хлорид, натрия гидрокарбонат</w:t>
            </w:r>
          </w:p>
        </w:tc>
        <w:tc>
          <w:tcPr>
            <w:tcW w:w="5954" w:type="dxa"/>
            <w:gridSpan w:val="2"/>
            <w:tcBorders>
              <w:top w:val="single" w:sz="6" w:space="0" w:color="auto"/>
              <w:left w:val="single" w:sz="6" w:space="0" w:color="auto"/>
              <w:bottom w:val="single" w:sz="6" w:space="0" w:color="auto"/>
              <w:right w:val="single" w:sz="6" w:space="0" w:color="auto"/>
            </w:tcBorders>
          </w:tcPr>
          <w:p w14:paraId="08EFEB5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инфузий 400мл</w:t>
            </w:r>
          </w:p>
        </w:tc>
        <w:tc>
          <w:tcPr>
            <w:tcW w:w="1305" w:type="dxa"/>
            <w:tcBorders>
              <w:top w:val="single" w:sz="6" w:space="0" w:color="auto"/>
              <w:left w:val="single" w:sz="6" w:space="0" w:color="auto"/>
              <w:bottom w:val="single" w:sz="6" w:space="0" w:color="auto"/>
              <w:right w:val="single" w:sz="6" w:space="0" w:color="auto"/>
            </w:tcBorders>
          </w:tcPr>
          <w:p w14:paraId="772351C6"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09BE5977"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57F049B8" w14:textId="17E46BD7" w:rsidR="00CA5035" w:rsidRPr="00477CFA" w:rsidRDefault="00CA5035" w:rsidP="00786A91">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L-аланин, L-аргинин, глицин, L-гистидин, L-изолейцин, L-лейцин, L-лизина гидрохлорид, L-метионин, L-фенилаланин, L-</w:t>
            </w:r>
            <w:r w:rsidRPr="00477CFA">
              <w:rPr>
                <w:rFonts w:ascii="Times New Roman" w:hAnsi="Times New Roman" w:cs="Times New Roman"/>
                <w:sz w:val="28"/>
                <w:szCs w:val="28"/>
              </w:rPr>
              <w:lastRenderedPageBreak/>
              <w:t xml:space="preserve">пролин, L-серин, L-треонин, L-триптофан, L-тирозин, L-валин, натрия ацетат тригидрат, натрия глицерофосфата пентигидрат, калия хлорид, магния хлорид гексагидрат, </w:t>
            </w:r>
            <w:r w:rsidR="00786A91">
              <w:rPr>
                <w:rFonts w:ascii="Times New Roman" w:hAnsi="Times New Roman" w:cs="Times New Roman"/>
                <w:sz w:val="28"/>
                <w:szCs w:val="28"/>
              </w:rPr>
              <w:t>декстроза</w:t>
            </w:r>
            <w:r w:rsidRPr="00477CFA">
              <w:rPr>
                <w:rFonts w:ascii="Times New Roman" w:hAnsi="Times New Roman" w:cs="Times New Roman"/>
                <w:sz w:val="28"/>
                <w:szCs w:val="28"/>
              </w:rPr>
              <w:t>, кальция хлорид дигидрат, оливкового и бобов соевых масел смесь</w:t>
            </w:r>
          </w:p>
        </w:tc>
        <w:tc>
          <w:tcPr>
            <w:tcW w:w="5954" w:type="dxa"/>
            <w:gridSpan w:val="2"/>
            <w:tcBorders>
              <w:top w:val="single" w:sz="6" w:space="0" w:color="auto"/>
              <w:left w:val="single" w:sz="6" w:space="0" w:color="auto"/>
              <w:bottom w:val="single" w:sz="6" w:space="0" w:color="auto"/>
              <w:right w:val="single" w:sz="6" w:space="0" w:color="auto"/>
            </w:tcBorders>
          </w:tcPr>
          <w:p w14:paraId="38490C4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lastRenderedPageBreak/>
              <w:t>эмульсия д/инф.: контейнеры трехкамерные 2 л</w:t>
            </w:r>
          </w:p>
        </w:tc>
        <w:tc>
          <w:tcPr>
            <w:tcW w:w="1305" w:type="dxa"/>
            <w:tcBorders>
              <w:top w:val="single" w:sz="6" w:space="0" w:color="auto"/>
              <w:left w:val="single" w:sz="6" w:space="0" w:color="auto"/>
              <w:bottom w:val="single" w:sz="6" w:space="0" w:color="auto"/>
              <w:right w:val="single" w:sz="6" w:space="0" w:color="auto"/>
            </w:tcBorders>
          </w:tcPr>
          <w:p w14:paraId="65690A55"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p>
        </w:tc>
      </w:tr>
      <w:tr w:rsidR="00CA5035" w:rsidRPr="00477CFA" w14:paraId="2102492B"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667AE400"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lastRenderedPageBreak/>
              <w:t>нутрикомп</w:t>
            </w:r>
          </w:p>
        </w:tc>
        <w:tc>
          <w:tcPr>
            <w:tcW w:w="5954" w:type="dxa"/>
            <w:gridSpan w:val="2"/>
            <w:tcBorders>
              <w:top w:val="single" w:sz="6" w:space="0" w:color="auto"/>
              <w:left w:val="single" w:sz="6" w:space="0" w:color="auto"/>
              <w:bottom w:val="single" w:sz="6" w:space="0" w:color="auto"/>
              <w:right w:val="single" w:sz="6" w:space="0" w:color="auto"/>
            </w:tcBorders>
          </w:tcPr>
          <w:p w14:paraId="1389AF91"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500 мл в контейнерах</w:t>
            </w:r>
          </w:p>
        </w:tc>
        <w:tc>
          <w:tcPr>
            <w:tcW w:w="1305" w:type="dxa"/>
            <w:tcBorders>
              <w:top w:val="single" w:sz="6" w:space="0" w:color="auto"/>
              <w:left w:val="single" w:sz="6" w:space="0" w:color="auto"/>
              <w:bottom w:val="single" w:sz="6" w:space="0" w:color="auto"/>
              <w:right w:val="single" w:sz="6" w:space="0" w:color="auto"/>
            </w:tcBorders>
          </w:tcPr>
          <w:p w14:paraId="2420FFCE"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УД С</w:t>
            </w:r>
          </w:p>
        </w:tc>
      </w:tr>
      <w:tr w:rsidR="00CA5035" w:rsidRPr="00477CFA" w14:paraId="2519B58A"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6FBDCD76" w14:textId="77777777" w:rsidR="00CA5035" w:rsidRPr="00477CFA" w:rsidRDefault="00CA5035" w:rsidP="00CA5035">
            <w:pPr>
              <w:pStyle w:val="Default"/>
              <w:tabs>
                <w:tab w:val="left" w:pos="567"/>
              </w:tabs>
              <w:jc w:val="both"/>
              <w:rPr>
                <w:sz w:val="28"/>
                <w:szCs w:val="28"/>
              </w:rPr>
            </w:pPr>
            <w:r w:rsidRPr="00477CFA">
              <w:rPr>
                <w:sz w:val="28"/>
                <w:szCs w:val="28"/>
              </w:rPr>
              <w:t xml:space="preserve">комплекс аминокислот, эмульсия для инфузий, содержащая смесь оливкового и соевого масел в соотношении 80:20, раствор аминокислот с электролитами, раствор декстрозы, с общей калорийностью 1800 ккал 1 500 мл </w:t>
            </w:r>
          </w:p>
        </w:tc>
        <w:tc>
          <w:tcPr>
            <w:tcW w:w="5954" w:type="dxa"/>
            <w:gridSpan w:val="2"/>
            <w:tcBorders>
              <w:top w:val="single" w:sz="6" w:space="0" w:color="auto"/>
              <w:left w:val="single" w:sz="6" w:space="0" w:color="auto"/>
              <w:bottom w:val="single" w:sz="6" w:space="0" w:color="auto"/>
              <w:right w:val="single" w:sz="6" w:space="0" w:color="auto"/>
            </w:tcBorders>
          </w:tcPr>
          <w:p w14:paraId="5F8015B6"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трехсекционный контейнер</w:t>
            </w:r>
          </w:p>
        </w:tc>
        <w:tc>
          <w:tcPr>
            <w:tcW w:w="1305" w:type="dxa"/>
            <w:tcBorders>
              <w:top w:val="single" w:sz="6" w:space="0" w:color="auto"/>
              <w:left w:val="single" w:sz="6" w:space="0" w:color="auto"/>
              <w:bottom w:val="single" w:sz="6" w:space="0" w:color="auto"/>
              <w:right w:val="single" w:sz="6" w:space="0" w:color="auto"/>
            </w:tcBorders>
          </w:tcPr>
          <w:p w14:paraId="4FCDCC0C"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p>
        </w:tc>
      </w:tr>
      <w:tr w:rsidR="00CA5035" w:rsidRPr="00477CFA" w14:paraId="760DEC53" w14:textId="77777777" w:rsidTr="00BD1BC9">
        <w:trPr>
          <w:trHeight w:val="376"/>
        </w:trPr>
        <w:tc>
          <w:tcPr>
            <w:tcW w:w="8931" w:type="dxa"/>
            <w:gridSpan w:val="5"/>
            <w:tcBorders>
              <w:top w:val="single" w:sz="6" w:space="0" w:color="auto"/>
              <w:left w:val="single" w:sz="6" w:space="0" w:color="auto"/>
              <w:bottom w:val="single" w:sz="6" w:space="0" w:color="auto"/>
              <w:right w:val="single" w:sz="6" w:space="0" w:color="auto"/>
            </w:tcBorders>
          </w:tcPr>
          <w:p w14:paraId="6656260E" w14:textId="77777777" w:rsidR="00CA5035" w:rsidRPr="00477CFA" w:rsidRDefault="00CA5035" w:rsidP="00AD4897">
            <w:pPr>
              <w:tabs>
                <w:tab w:val="left" w:pos="567"/>
              </w:tabs>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b/>
                <w:bCs/>
                <w:sz w:val="28"/>
                <w:szCs w:val="28"/>
              </w:rPr>
              <w:t>Лекарственные средства, влияющие на свертывающую систему крови:</w:t>
            </w:r>
          </w:p>
        </w:tc>
        <w:tc>
          <w:tcPr>
            <w:tcW w:w="1305" w:type="dxa"/>
            <w:tcBorders>
              <w:top w:val="single" w:sz="6" w:space="0" w:color="auto"/>
              <w:left w:val="single" w:sz="6" w:space="0" w:color="auto"/>
              <w:bottom w:val="single" w:sz="6" w:space="0" w:color="auto"/>
              <w:right w:val="single" w:sz="6" w:space="0" w:color="auto"/>
            </w:tcBorders>
          </w:tcPr>
          <w:p w14:paraId="11FEC666"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2118DB13"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0F3031FA" w14:textId="77777777" w:rsidR="00CA5035" w:rsidRPr="00477CFA" w:rsidRDefault="00CA5035" w:rsidP="00CA5035">
            <w:pPr>
              <w:pStyle w:val="Default"/>
              <w:tabs>
                <w:tab w:val="left" w:pos="567"/>
              </w:tabs>
              <w:jc w:val="both"/>
              <w:rPr>
                <w:sz w:val="28"/>
                <w:szCs w:val="28"/>
              </w:rPr>
            </w:pPr>
            <w:r w:rsidRPr="00477CFA">
              <w:rPr>
                <w:sz w:val="28"/>
                <w:szCs w:val="28"/>
              </w:rPr>
              <w:t>аминокапроновая кислота</w:t>
            </w:r>
          </w:p>
          <w:p w14:paraId="46FA072E" w14:textId="77777777" w:rsidR="00CA5035" w:rsidRPr="00477CFA" w:rsidRDefault="00CA5035" w:rsidP="00CA5035">
            <w:pPr>
              <w:pStyle w:val="Default"/>
              <w:tabs>
                <w:tab w:val="left" w:pos="567"/>
              </w:tabs>
              <w:jc w:val="both"/>
              <w:rPr>
                <w:sz w:val="28"/>
                <w:szCs w:val="28"/>
              </w:rPr>
            </w:pPr>
          </w:p>
        </w:tc>
        <w:tc>
          <w:tcPr>
            <w:tcW w:w="5954" w:type="dxa"/>
            <w:gridSpan w:val="2"/>
            <w:tcBorders>
              <w:top w:val="single" w:sz="6" w:space="0" w:color="auto"/>
              <w:left w:val="single" w:sz="6" w:space="0" w:color="auto"/>
              <w:bottom w:val="single" w:sz="6" w:space="0" w:color="auto"/>
              <w:right w:val="single" w:sz="6" w:space="0" w:color="auto"/>
            </w:tcBorders>
          </w:tcPr>
          <w:p w14:paraId="00F254DE"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5%-100 мл</w:t>
            </w:r>
          </w:p>
        </w:tc>
        <w:tc>
          <w:tcPr>
            <w:tcW w:w="1305" w:type="dxa"/>
            <w:tcBorders>
              <w:top w:val="single" w:sz="6" w:space="0" w:color="auto"/>
              <w:left w:val="single" w:sz="6" w:space="0" w:color="auto"/>
              <w:bottom w:val="single" w:sz="6" w:space="0" w:color="auto"/>
              <w:right w:val="single" w:sz="6" w:space="0" w:color="auto"/>
            </w:tcBorders>
          </w:tcPr>
          <w:p w14:paraId="6BAE845D"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С</w:t>
            </w:r>
          </w:p>
        </w:tc>
      </w:tr>
      <w:tr w:rsidR="00CA5035" w:rsidRPr="00477CFA" w14:paraId="46A55DA4"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51992D83" w14:textId="77777777" w:rsidR="00CA5035" w:rsidRPr="00477CFA" w:rsidRDefault="00CA5035" w:rsidP="00CA5035">
            <w:pPr>
              <w:pStyle w:val="Default"/>
              <w:tabs>
                <w:tab w:val="left" w:pos="567"/>
              </w:tabs>
              <w:jc w:val="both"/>
              <w:rPr>
                <w:sz w:val="28"/>
                <w:szCs w:val="28"/>
              </w:rPr>
            </w:pPr>
            <w:r w:rsidRPr="00477CFA">
              <w:rPr>
                <w:sz w:val="28"/>
                <w:szCs w:val="28"/>
              </w:rPr>
              <w:t>антиингибиторный коагулянтный комплекс</w:t>
            </w:r>
          </w:p>
        </w:tc>
        <w:tc>
          <w:tcPr>
            <w:tcW w:w="5954" w:type="dxa"/>
            <w:gridSpan w:val="2"/>
            <w:tcBorders>
              <w:top w:val="single" w:sz="6" w:space="0" w:color="auto"/>
              <w:left w:val="single" w:sz="6" w:space="0" w:color="auto"/>
              <w:bottom w:val="single" w:sz="6" w:space="0" w:color="auto"/>
              <w:right w:val="single" w:sz="6" w:space="0" w:color="auto"/>
            </w:tcBorders>
          </w:tcPr>
          <w:p w14:paraId="7C73CA9C"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лиофилизированный порошок для приготовления инъекционного раствора, 500 МЕ</w:t>
            </w:r>
          </w:p>
        </w:tc>
        <w:tc>
          <w:tcPr>
            <w:tcW w:w="1305" w:type="dxa"/>
            <w:tcBorders>
              <w:top w:val="single" w:sz="6" w:space="0" w:color="auto"/>
              <w:left w:val="single" w:sz="6" w:space="0" w:color="auto"/>
              <w:bottom w:val="single" w:sz="6" w:space="0" w:color="auto"/>
              <w:right w:val="single" w:sz="6" w:space="0" w:color="auto"/>
            </w:tcBorders>
          </w:tcPr>
          <w:p w14:paraId="0130C294"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67F9F378"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5106270F" w14:textId="77777777" w:rsidR="00CA5035" w:rsidRPr="00477CFA" w:rsidRDefault="00CA5035" w:rsidP="00CA5035">
            <w:pPr>
              <w:pStyle w:val="Default"/>
              <w:tabs>
                <w:tab w:val="left" w:pos="567"/>
              </w:tabs>
              <w:jc w:val="both"/>
              <w:rPr>
                <w:sz w:val="28"/>
                <w:szCs w:val="28"/>
              </w:rPr>
            </w:pPr>
            <w:r w:rsidRPr="00477CFA">
              <w:rPr>
                <w:sz w:val="28"/>
                <w:szCs w:val="28"/>
              </w:rPr>
              <w:t>гепарин</w:t>
            </w:r>
          </w:p>
        </w:tc>
        <w:tc>
          <w:tcPr>
            <w:tcW w:w="5954" w:type="dxa"/>
            <w:gridSpan w:val="2"/>
            <w:tcBorders>
              <w:top w:val="single" w:sz="6" w:space="0" w:color="auto"/>
              <w:left w:val="single" w:sz="6" w:space="0" w:color="auto"/>
              <w:bottom w:val="single" w:sz="6" w:space="0" w:color="auto"/>
              <w:right w:val="single" w:sz="6" w:space="0" w:color="auto"/>
            </w:tcBorders>
          </w:tcPr>
          <w:p w14:paraId="74153E84"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5000 МЕ/мл, 5 мл, гель в тубе 100000ЕД 50</w:t>
            </w:r>
            <w:r>
              <w:rPr>
                <w:rFonts w:ascii="Times New Roman" w:hAnsi="Times New Roman" w:cs="Times New Roman"/>
                <w:sz w:val="28"/>
                <w:szCs w:val="28"/>
              </w:rPr>
              <w:t xml:space="preserve"> </w:t>
            </w:r>
            <w:r w:rsidRPr="00477CFA">
              <w:rPr>
                <w:rFonts w:ascii="Times New Roman" w:hAnsi="Times New Roman" w:cs="Times New Roman"/>
                <w:sz w:val="28"/>
                <w:szCs w:val="28"/>
              </w:rPr>
              <w:t>г;</w:t>
            </w:r>
          </w:p>
        </w:tc>
        <w:tc>
          <w:tcPr>
            <w:tcW w:w="1305" w:type="dxa"/>
            <w:tcBorders>
              <w:top w:val="single" w:sz="6" w:space="0" w:color="auto"/>
              <w:left w:val="single" w:sz="6" w:space="0" w:color="auto"/>
              <w:bottom w:val="single" w:sz="6" w:space="0" w:color="auto"/>
              <w:right w:val="single" w:sz="6" w:space="0" w:color="auto"/>
            </w:tcBorders>
          </w:tcPr>
          <w:p w14:paraId="6E0C4683"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40842F27"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7AFE2160" w14:textId="77777777" w:rsidR="00CA5035" w:rsidRPr="00477CFA" w:rsidRDefault="00CA5035" w:rsidP="00CA5035">
            <w:pPr>
              <w:pStyle w:val="Default"/>
              <w:tabs>
                <w:tab w:val="left" w:pos="567"/>
              </w:tabs>
              <w:jc w:val="both"/>
              <w:rPr>
                <w:color w:val="auto"/>
                <w:sz w:val="28"/>
                <w:szCs w:val="28"/>
              </w:rPr>
            </w:pPr>
            <w:r>
              <w:rPr>
                <w:color w:val="auto"/>
                <w:sz w:val="28"/>
                <w:szCs w:val="28"/>
              </w:rPr>
              <w:t>г</w:t>
            </w:r>
            <w:r w:rsidRPr="00477CFA">
              <w:rPr>
                <w:color w:val="auto"/>
                <w:sz w:val="28"/>
                <w:szCs w:val="28"/>
              </w:rPr>
              <w:t>убка гемостатическая</w:t>
            </w:r>
          </w:p>
        </w:tc>
        <w:tc>
          <w:tcPr>
            <w:tcW w:w="5954" w:type="dxa"/>
            <w:gridSpan w:val="2"/>
            <w:tcBorders>
              <w:top w:val="single" w:sz="6" w:space="0" w:color="auto"/>
              <w:left w:val="single" w:sz="6" w:space="0" w:color="auto"/>
              <w:bottom w:val="single" w:sz="6" w:space="0" w:color="auto"/>
              <w:right w:val="single" w:sz="6" w:space="0" w:color="auto"/>
            </w:tcBorders>
          </w:tcPr>
          <w:p w14:paraId="02535777" w14:textId="60938E8D"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размер 7*5*1, 8*3</w:t>
            </w:r>
          </w:p>
        </w:tc>
        <w:tc>
          <w:tcPr>
            <w:tcW w:w="1305" w:type="dxa"/>
            <w:tcBorders>
              <w:top w:val="single" w:sz="6" w:space="0" w:color="auto"/>
              <w:left w:val="single" w:sz="6" w:space="0" w:color="auto"/>
              <w:bottom w:val="single" w:sz="6" w:space="0" w:color="auto"/>
              <w:right w:val="single" w:sz="6" w:space="0" w:color="auto"/>
            </w:tcBorders>
          </w:tcPr>
          <w:p w14:paraId="524F1FCF"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289D86B0"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2A11CBAD" w14:textId="77777777" w:rsidR="00CA5035" w:rsidRPr="00477CFA" w:rsidRDefault="00CA5035" w:rsidP="00CA5035">
            <w:pPr>
              <w:pStyle w:val="Default"/>
              <w:tabs>
                <w:tab w:val="left" w:pos="567"/>
              </w:tabs>
              <w:jc w:val="both"/>
              <w:rPr>
                <w:sz w:val="28"/>
                <w:szCs w:val="28"/>
              </w:rPr>
            </w:pPr>
            <w:r w:rsidRPr="00477CFA">
              <w:rPr>
                <w:sz w:val="28"/>
                <w:szCs w:val="28"/>
              </w:rPr>
              <w:t>надропарин</w:t>
            </w:r>
          </w:p>
        </w:tc>
        <w:tc>
          <w:tcPr>
            <w:tcW w:w="5954" w:type="dxa"/>
            <w:gridSpan w:val="2"/>
            <w:tcBorders>
              <w:top w:val="single" w:sz="6" w:space="0" w:color="auto"/>
              <w:left w:val="single" w:sz="6" w:space="0" w:color="auto"/>
              <w:bottom w:val="single" w:sz="6" w:space="0" w:color="auto"/>
              <w:right w:val="single" w:sz="6" w:space="0" w:color="auto"/>
            </w:tcBorders>
          </w:tcPr>
          <w:p w14:paraId="07BF83E4"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в предварительно наполненных шприцах, 2850 МЕ анти-Ха/0,3 мл, 5700 МЕ анти-Ха/0,6 мл</w:t>
            </w:r>
          </w:p>
        </w:tc>
        <w:tc>
          <w:tcPr>
            <w:tcW w:w="1305" w:type="dxa"/>
            <w:tcBorders>
              <w:top w:val="single" w:sz="6" w:space="0" w:color="auto"/>
              <w:left w:val="single" w:sz="6" w:space="0" w:color="auto"/>
              <w:bottom w:val="single" w:sz="6" w:space="0" w:color="auto"/>
              <w:right w:val="single" w:sz="6" w:space="0" w:color="auto"/>
            </w:tcBorders>
          </w:tcPr>
          <w:p w14:paraId="593385B6"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p>
        </w:tc>
      </w:tr>
      <w:tr w:rsidR="00CA5035" w:rsidRPr="00477CFA" w14:paraId="1574FE82"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3E44D32C" w14:textId="77777777" w:rsidR="00CA5035" w:rsidRPr="00477CFA" w:rsidRDefault="00CA5035" w:rsidP="00CA5035">
            <w:pPr>
              <w:pStyle w:val="Default"/>
              <w:tabs>
                <w:tab w:val="left" w:pos="567"/>
              </w:tabs>
              <w:jc w:val="both"/>
              <w:rPr>
                <w:sz w:val="28"/>
                <w:szCs w:val="28"/>
              </w:rPr>
            </w:pPr>
            <w:r w:rsidRPr="00477CFA">
              <w:rPr>
                <w:sz w:val="28"/>
                <w:szCs w:val="28"/>
              </w:rPr>
              <w:t>эноксапарин</w:t>
            </w:r>
          </w:p>
          <w:p w14:paraId="71661287" w14:textId="77777777" w:rsidR="00CA5035" w:rsidRPr="00477CFA" w:rsidRDefault="00CA5035" w:rsidP="00CA5035">
            <w:pPr>
              <w:pStyle w:val="Default"/>
              <w:tabs>
                <w:tab w:val="left" w:pos="567"/>
              </w:tabs>
              <w:jc w:val="both"/>
              <w:rPr>
                <w:sz w:val="28"/>
                <w:szCs w:val="28"/>
              </w:rPr>
            </w:pPr>
          </w:p>
        </w:tc>
        <w:tc>
          <w:tcPr>
            <w:tcW w:w="5954" w:type="dxa"/>
            <w:gridSpan w:val="2"/>
            <w:tcBorders>
              <w:top w:val="single" w:sz="6" w:space="0" w:color="auto"/>
              <w:left w:val="single" w:sz="6" w:space="0" w:color="auto"/>
              <w:bottom w:val="single" w:sz="6" w:space="0" w:color="auto"/>
              <w:right w:val="single" w:sz="6" w:space="0" w:color="auto"/>
            </w:tcBorders>
          </w:tcPr>
          <w:p w14:paraId="73E1B32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в шприцах 4000 анти-Ха МЕ/0,4 мл, 8000 анти-Ха МЕ/0,8 мл.</w:t>
            </w:r>
          </w:p>
        </w:tc>
        <w:tc>
          <w:tcPr>
            <w:tcW w:w="1305" w:type="dxa"/>
            <w:tcBorders>
              <w:top w:val="single" w:sz="6" w:space="0" w:color="auto"/>
              <w:left w:val="single" w:sz="6" w:space="0" w:color="auto"/>
              <w:bottom w:val="single" w:sz="6" w:space="0" w:color="auto"/>
              <w:right w:val="single" w:sz="6" w:space="0" w:color="auto"/>
            </w:tcBorders>
          </w:tcPr>
          <w:p w14:paraId="34A412E1"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p>
        </w:tc>
      </w:tr>
      <w:tr w:rsidR="00CA5035" w:rsidRPr="00477CFA" w14:paraId="53C1F35B"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4454809E" w14:textId="77777777" w:rsidR="00CA5035" w:rsidRPr="00477CFA" w:rsidRDefault="00CA5035" w:rsidP="00CA5035">
            <w:pPr>
              <w:pStyle w:val="Default"/>
              <w:tabs>
                <w:tab w:val="left" w:pos="567"/>
              </w:tabs>
              <w:jc w:val="both"/>
              <w:rPr>
                <w:sz w:val="28"/>
                <w:szCs w:val="28"/>
              </w:rPr>
            </w:pPr>
            <w:r w:rsidRPr="00477CFA">
              <w:rPr>
                <w:sz w:val="28"/>
                <w:szCs w:val="28"/>
              </w:rPr>
              <w:t>урокиназа</w:t>
            </w:r>
          </w:p>
        </w:tc>
        <w:tc>
          <w:tcPr>
            <w:tcW w:w="5954" w:type="dxa"/>
            <w:gridSpan w:val="2"/>
            <w:tcBorders>
              <w:top w:val="single" w:sz="6" w:space="0" w:color="auto"/>
              <w:left w:val="single" w:sz="6" w:space="0" w:color="auto"/>
              <w:bottom w:val="single" w:sz="6" w:space="0" w:color="auto"/>
              <w:right w:val="single" w:sz="6" w:space="0" w:color="auto"/>
            </w:tcBorders>
          </w:tcPr>
          <w:p w14:paraId="78D6FA7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Cs/>
                <w:iCs/>
                <w:color w:val="000000"/>
                <w:sz w:val="28"/>
                <w:szCs w:val="28"/>
                <w:shd w:val="clear" w:color="auto" w:fill="FFFFFF"/>
              </w:rPr>
              <w:t>л</w:t>
            </w:r>
            <w:r w:rsidRPr="00477CFA">
              <w:rPr>
                <w:rFonts w:ascii="Times New Roman" w:hAnsi="Times New Roman" w:cs="Times New Roman"/>
                <w:bCs/>
                <w:iCs/>
                <w:color w:val="000000"/>
                <w:sz w:val="28"/>
                <w:szCs w:val="28"/>
                <w:shd w:val="clear" w:color="auto" w:fill="FFFFFF"/>
              </w:rPr>
              <w:t>иофилизат для приготовления раствора для инфузий 10000</w:t>
            </w:r>
            <w:r>
              <w:rPr>
                <w:rFonts w:ascii="Times New Roman" w:hAnsi="Times New Roman" w:cs="Times New Roman"/>
                <w:bCs/>
                <w:iCs/>
                <w:color w:val="000000"/>
                <w:sz w:val="28"/>
                <w:szCs w:val="28"/>
                <w:shd w:val="clear" w:color="auto" w:fill="FFFFFF"/>
              </w:rPr>
              <w:t xml:space="preserve"> </w:t>
            </w:r>
            <w:r w:rsidRPr="00477CFA">
              <w:rPr>
                <w:rFonts w:ascii="Times New Roman" w:hAnsi="Times New Roman" w:cs="Times New Roman"/>
                <w:bCs/>
                <w:iCs/>
                <w:color w:val="000000"/>
                <w:sz w:val="28"/>
                <w:szCs w:val="28"/>
                <w:shd w:val="clear" w:color="auto" w:fill="FFFFFF"/>
              </w:rPr>
              <w:t>МЕ/1</w:t>
            </w:r>
            <w:r>
              <w:rPr>
                <w:rFonts w:ascii="Times New Roman" w:hAnsi="Times New Roman" w:cs="Times New Roman"/>
                <w:bCs/>
                <w:iCs/>
                <w:color w:val="000000"/>
                <w:sz w:val="28"/>
                <w:szCs w:val="28"/>
                <w:shd w:val="clear" w:color="auto" w:fill="FFFFFF"/>
              </w:rPr>
              <w:t xml:space="preserve"> </w:t>
            </w:r>
            <w:r w:rsidRPr="00477CFA">
              <w:rPr>
                <w:rFonts w:ascii="Times New Roman" w:hAnsi="Times New Roman" w:cs="Times New Roman"/>
                <w:bCs/>
                <w:iCs/>
                <w:color w:val="000000"/>
                <w:sz w:val="28"/>
                <w:szCs w:val="28"/>
                <w:shd w:val="clear" w:color="auto" w:fill="FFFFFF"/>
              </w:rPr>
              <w:t>флакон</w:t>
            </w:r>
          </w:p>
        </w:tc>
        <w:tc>
          <w:tcPr>
            <w:tcW w:w="1305" w:type="dxa"/>
            <w:tcBorders>
              <w:top w:val="single" w:sz="6" w:space="0" w:color="auto"/>
              <w:left w:val="single" w:sz="6" w:space="0" w:color="auto"/>
              <w:bottom w:val="single" w:sz="6" w:space="0" w:color="auto"/>
              <w:right w:val="single" w:sz="6" w:space="0" w:color="auto"/>
            </w:tcBorders>
          </w:tcPr>
          <w:p w14:paraId="6A54D6D1" w14:textId="77777777" w:rsidR="00CA5035" w:rsidRPr="00477CFA" w:rsidRDefault="00CA5035" w:rsidP="00CA5035">
            <w:pPr>
              <w:pStyle w:val="af"/>
              <w:tabs>
                <w:tab w:val="left" w:pos="567"/>
              </w:tabs>
              <w:rPr>
                <w:rFonts w:ascii="Times New Roman" w:hAnsi="Times New Roman" w:cs="Times New Roman"/>
                <w:sz w:val="28"/>
                <w:szCs w:val="28"/>
                <w:lang w:val="ru-RU"/>
              </w:rPr>
            </w:pPr>
            <w:r w:rsidRPr="00477CFA">
              <w:rPr>
                <w:rFonts w:ascii="Times New Roman" w:hAnsi="Times New Roman" w:cs="Times New Roman"/>
                <w:sz w:val="28"/>
                <w:szCs w:val="28"/>
                <w:lang w:val="ru-RU"/>
              </w:rPr>
              <w:t xml:space="preserve">УД </w:t>
            </w:r>
            <w:r w:rsidRPr="00477CFA">
              <w:rPr>
                <w:rFonts w:ascii="Times New Roman" w:hAnsi="Times New Roman" w:cs="Times New Roman"/>
                <w:sz w:val="28"/>
                <w:szCs w:val="28"/>
              </w:rPr>
              <w:t>В</w:t>
            </w:r>
          </w:p>
        </w:tc>
      </w:tr>
      <w:tr w:rsidR="00CA5035" w:rsidRPr="00477CFA" w14:paraId="7A4C0661" w14:textId="77777777" w:rsidTr="00BD1BC9">
        <w:trPr>
          <w:trHeight w:val="376"/>
        </w:trPr>
        <w:tc>
          <w:tcPr>
            <w:tcW w:w="8931" w:type="dxa"/>
            <w:gridSpan w:val="5"/>
            <w:tcBorders>
              <w:top w:val="single" w:sz="6" w:space="0" w:color="auto"/>
              <w:left w:val="single" w:sz="6" w:space="0" w:color="auto"/>
              <w:bottom w:val="single" w:sz="6" w:space="0" w:color="auto"/>
              <w:right w:val="single" w:sz="6" w:space="0" w:color="auto"/>
            </w:tcBorders>
          </w:tcPr>
          <w:p w14:paraId="52A1C552" w14:textId="77777777" w:rsidR="00CA5035" w:rsidRPr="00477CFA" w:rsidRDefault="00CA5035" w:rsidP="00AD4897">
            <w:pPr>
              <w:tabs>
                <w:tab w:val="left" w:pos="567"/>
              </w:tabs>
              <w:autoSpaceDE w:val="0"/>
              <w:autoSpaceDN w:val="0"/>
              <w:adjustRightInd w:val="0"/>
              <w:spacing w:after="0" w:line="240" w:lineRule="auto"/>
              <w:jc w:val="both"/>
              <w:rPr>
                <w:rFonts w:ascii="Times New Roman" w:hAnsi="Times New Roman" w:cs="Times New Roman"/>
                <w:b/>
                <w:bCs/>
                <w:iCs/>
                <w:color w:val="000000"/>
                <w:sz w:val="28"/>
                <w:szCs w:val="28"/>
                <w:shd w:val="clear" w:color="auto" w:fill="FFFFFF"/>
              </w:rPr>
            </w:pPr>
            <w:r w:rsidRPr="00477CFA">
              <w:rPr>
                <w:rFonts w:ascii="Times New Roman" w:hAnsi="Times New Roman" w:cs="Times New Roman"/>
                <w:b/>
                <w:bCs/>
                <w:sz w:val="28"/>
                <w:szCs w:val="28"/>
              </w:rPr>
              <w:t>Лекарственные средства, применяемые для проведения интенсивной терапии (кардиотонические средства для лечения септического шока, миорелаксанты, вазопрессоры и средства для наркоза):</w:t>
            </w:r>
          </w:p>
        </w:tc>
        <w:tc>
          <w:tcPr>
            <w:tcW w:w="1305" w:type="dxa"/>
            <w:tcBorders>
              <w:top w:val="single" w:sz="6" w:space="0" w:color="auto"/>
              <w:left w:val="single" w:sz="6" w:space="0" w:color="auto"/>
              <w:bottom w:val="single" w:sz="6" w:space="0" w:color="auto"/>
              <w:right w:val="single" w:sz="6" w:space="0" w:color="auto"/>
            </w:tcBorders>
          </w:tcPr>
          <w:p w14:paraId="231BBDC5" w14:textId="77777777" w:rsidR="00CA5035" w:rsidRPr="00477CFA" w:rsidRDefault="00CA5035" w:rsidP="00CA5035">
            <w:pPr>
              <w:pStyle w:val="af"/>
              <w:tabs>
                <w:tab w:val="left" w:pos="567"/>
              </w:tabs>
              <w:rPr>
                <w:rFonts w:ascii="Times New Roman" w:hAnsi="Times New Roman" w:cs="Times New Roman"/>
                <w:sz w:val="28"/>
                <w:szCs w:val="28"/>
                <w:lang w:val="ru-RU"/>
              </w:rPr>
            </w:pPr>
          </w:p>
        </w:tc>
      </w:tr>
      <w:tr w:rsidR="00CA5035" w:rsidRPr="00477CFA" w14:paraId="4C18B688" w14:textId="77777777" w:rsidTr="00BD1BC9">
        <w:trPr>
          <w:trHeight w:val="322"/>
        </w:trPr>
        <w:tc>
          <w:tcPr>
            <w:tcW w:w="2985" w:type="dxa"/>
            <w:gridSpan w:val="4"/>
            <w:tcBorders>
              <w:top w:val="single" w:sz="6" w:space="0" w:color="auto"/>
              <w:left w:val="single" w:sz="6" w:space="0" w:color="auto"/>
              <w:bottom w:val="single" w:sz="6" w:space="0" w:color="auto"/>
              <w:right w:val="single" w:sz="4" w:space="0" w:color="auto"/>
            </w:tcBorders>
          </w:tcPr>
          <w:p w14:paraId="519DB2F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sz w:val="28"/>
                <w:szCs w:val="28"/>
              </w:rPr>
              <w:lastRenderedPageBreak/>
              <w:t>атенолол</w:t>
            </w:r>
          </w:p>
        </w:tc>
        <w:tc>
          <w:tcPr>
            <w:tcW w:w="5946" w:type="dxa"/>
            <w:tcBorders>
              <w:top w:val="single" w:sz="6" w:space="0" w:color="auto"/>
              <w:left w:val="single" w:sz="4" w:space="0" w:color="auto"/>
              <w:bottom w:val="single" w:sz="6" w:space="0" w:color="auto"/>
              <w:right w:val="single" w:sz="6" w:space="0" w:color="auto"/>
            </w:tcBorders>
          </w:tcPr>
          <w:p w14:paraId="29E6C38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sz w:val="28"/>
                <w:szCs w:val="28"/>
              </w:rPr>
              <w:t>таблетка 25</w:t>
            </w:r>
            <w:r>
              <w:rPr>
                <w:rFonts w:ascii="Times New Roman" w:hAnsi="Times New Roman" w:cs="Times New Roman"/>
                <w:sz w:val="28"/>
                <w:szCs w:val="28"/>
              </w:rPr>
              <w:t xml:space="preserve"> </w:t>
            </w:r>
            <w:r w:rsidRPr="00477CFA">
              <w:rPr>
                <w:rFonts w:ascii="Times New Roman" w:hAnsi="Times New Roman" w:cs="Times New Roman"/>
                <w:sz w:val="28"/>
                <w:szCs w:val="28"/>
              </w:rPr>
              <w:t>мг</w:t>
            </w:r>
          </w:p>
        </w:tc>
        <w:tc>
          <w:tcPr>
            <w:tcW w:w="1305" w:type="dxa"/>
            <w:tcBorders>
              <w:top w:val="single" w:sz="6" w:space="0" w:color="auto"/>
              <w:left w:val="single" w:sz="6" w:space="0" w:color="auto"/>
              <w:bottom w:val="single" w:sz="6" w:space="0" w:color="auto"/>
              <w:right w:val="single" w:sz="6" w:space="0" w:color="auto"/>
            </w:tcBorders>
          </w:tcPr>
          <w:p w14:paraId="14E91008"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6C673150"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6B1F5F03"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sz w:val="28"/>
                <w:szCs w:val="28"/>
              </w:rPr>
              <w:t>амиодарон</w:t>
            </w:r>
          </w:p>
        </w:tc>
        <w:tc>
          <w:tcPr>
            <w:tcW w:w="5946" w:type="dxa"/>
            <w:tcBorders>
              <w:top w:val="single" w:sz="6" w:space="0" w:color="auto"/>
              <w:left w:val="single" w:sz="4" w:space="0" w:color="auto"/>
              <w:bottom w:val="single" w:sz="6" w:space="0" w:color="auto"/>
              <w:right w:val="single" w:sz="6" w:space="0" w:color="auto"/>
            </w:tcBorders>
          </w:tcPr>
          <w:p w14:paraId="2D8CED9A"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sz w:val="28"/>
                <w:szCs w:val="28"/>
              </w:rPr>
              <w:t>раствор для инъекций, 150 мг/3 мл</w:t>
            </w:r>
          </w:p>
        </w:tc>
        <w:tc>
          <w:tcPr>
            <w:tcW w:w="1305" w:type="dxa"/>
            <w:tcBorders>
              <w:top w:val="single" w:sz="6" w:space="0" w:color="auto"/>
              <w:left w:val="single" w:sz="6" w:space="0" w:color="auto"/>
              <w:bottom w:val="single" w:sz="6" w:space="0" w:color="auto"/>
              <w:right w:val="single" w:sz="6" w:space="0" w:color="auto"/>
            </w:tcBorders>
          </w:tcPr>
          <w:p w14:paraId="1283FBFF"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50F0A073"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4DDBB56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sz w:val="28"/>
                <w:szCs w:val="28"/>
              </w:rPr>
              <w:t>атракурий безилат</w:t>
            </w:r>
          </w:p>
        </w:tc>
        <w:tc>
          <w:tcPr>
            <w:tcW w:w="5946" w:type="dxa"/>
            <w:tcBorders>
              <w:top w:val="single" w:sz="6" w:space="0" w:color="auto"/>
              <w:left w:val="single" w:sz="4" w:space="0" w:color="auto"/>
              <w:bottom w:val="single" w:sz="6" w:space="0" w:color="auto"/>
              <w:right w:val="single" w:sz="6" w:space="0" w:color="auto"/>
            </w:tcBorders>
          </w:tcPr>
          <w:p w14:paraId="00CC486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b/>
                <w:bCs/>
                <w:sz w:val="28"/>
                <w:szCs w:val="28"/>
              </w:rPr>
            </w:pPr>
            <w:r w:rsidRPr="00477CFA">
              <w:rPr>
                <w:rFonts w:ascii="Times New Roman" w:hAnsi="Times New Roman" w:cs="Times New Roman"/>
                <w:sz w:val="28"/>
                <w:szCs w:val="28"/>
              </w:rPr>
              <w:t>раствор для инъекций, 25</w:t>
            </w:r>
            <w:r>
              <w:rPr>
                <w:rFonts w:ascii="Times New Roman" w:hAnsi="Times New Roman" w:cs="Times New Roman"/>
                <w:sz w:val="28"/>
                <w:szCs w:val="28"/>
              </w:rPr>
              <w:t xml:space="preserve"> </w:t>
            </w:r>
            <w:r w:rsidRPr="00477CFA">
              <w:rPr>
                <w:rFonts w:ascii="Times New Roman" w:hAnsi="Times New Roman" w:cs="Times New Roman"/>
                <w:sz w:val="28"/>
                <w:szCs w:val="28"/>
              </w:rPr>
              <w:t>мг/2,5мл</w:t>
            </w:r>
          </w:p>
        </w:tc>
        <w:tc>
          <w:tcPr>
            <w:tcW w:w="1305" w:type="dxa"/>
            <w:tcBorders>
              <w:top w:val="single" w:sz="6" w:space="0" w:color="auto"/>
              <w:left w:val="single" w:sz="6" w:space="0" w:color="auto"/>
              <w:bottom w:val="single" w:sz="6" w:space="0" w:color="auto"/>
              <w:right w:val="single" w:sz="6" w:space="0" w:color="auto"/>
            </w:tcBorders>
          </w:tcPr>
          <w:p w14:paraId="38027288"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070DA78C"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3A48474D"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атропин</w:t>
            </w:r>
          </w:p>
        </w:tc>
        <w:tc>
          <w:tcPr>
            <w:tcW w:w="5946" w:type="dxa"/>
            <w:tcBorders>
              <w:top w:val="single" w:sz="6" w:space="0" w:color="auto"/>
              <w:left w:val="single" w:sz="4" w:space="0" w:color="auto"/>
              <w:bottom w:val="single" w:sz="6" w:space="0" w:color="auto"/>
              <w:right w:val="single" w:sz="6" w:space="0" w:color="auto"/>
            </w:tcBorders>
          </w:tcPr>
          <w:p w14:paraId="01E4218E"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1 мг/ мл</w:t>
            </w:r>
          </w:p>
        </w:tc>
        <w:tc>
          <w:tcPr>
            <w:tcW w:w="1305" w:type="dxa"/>
            <w:tcBorders>
              <w:top w:val="single" w:sz="6" w:space="0" w:color="auto"/>
              <w:left w:val="single" w:sz="6" w:space="0" w:color="auto"/>
              <w:bottom w:val="single" w:sz="6" w:space="0" w:color="auto"/>
              <w:right w:val="single" w:sz="6" w:space="0" w:color="auto"/>
            </w:tcBorders>
          </w:tcPr>
          <w:p w14:paraId="27E7EA20"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2E5FED78"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31E148C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диазепам</w:t>
            </w:r>
          </w:p>
        </w:tc>
        <w:tc>
          <w:tcPr>
            <w:tcW w:w="5946" w:type="dxa"/>
            <w:tcBorders>
              <w:top w:val="single" w:sz="6" w:space="0" w:color="auto"/>
              <w:left w:val="single" w:sz="4" w:space="0" w:color="auto"/>
              <w:bottom w:val="single" w:sz="6" w:space="0" w:color="auto"/>
              <w:right w:val="single" w:sz="6" w:space="0" w:color="auto"/>
            </w:tcBorders>
          </w:tcPr>
          <w:p w14:paraId="2AB1C67F"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внутримышечного и внутривенного применения 5</w:t>
            </w:r>
            <w:r>
              <w:rPr>
                <w:rFonts w:ascii="Times New Roman" w:hAnsi="Times New Roman" w:cs="Times New Roman"/>
                <w:sz w:val="28"/>
                <w:szCs w:val="28"/>
              </w:rPr>
              <w:t xml:space="preserve"> </w:t>
            </w:r>
            <w:r w:rsidRPr="00477CFA">
              <w:rPr>
                <w:rFonts w:ascii="Times New Roman" w:hAnsi="Times New Roman" w:cs="Times New Roman"/>
                <w:sz w:val="28"/>
                <w:szCs w:val="28"/>
              </w:rPr>
              <w:t>мг/мл 2мл</w:t>
            </w:r>
          </w:p>
        </w:tc>
        <w:tc>
          <w:tcPr>
            <w:tcW w:w="1305" w:type="dxa"/>
            <w:tcBorders>
              <w:top w:val="single" w:sz="6" w:space="0" w:color="auto"/>
              <w:left w:val="single" w:sz="6" w:space="0" w:color="auto"/>
              <w:bottom w:val="single" w:sz="6" w:space="0" w:color="auto"/>
              <w:right w:val="single" w:sz="6" w:space="0" w:color="auto"/>
            </w:tcBorders>
          </w:tcPr>
          <w:p w14:paraId="0118C591"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3FAE41AC"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3125EB5D"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добутамин</w:t>
            </w:r>
          </w:p>
        </w:tc>
        <w:tc>
          <w:tcPr>
            <w:tcW w:w="5946" w:type="dxa"/>
            <w:tcBorders>
              <w:top w:val="single" w:sz="6" w:space="0" w:color="auto"/>
              <w:left w:val="single" w:sz="4" w:space="0" w:color="auto"/>
              <w:bottom w:val="single" w:sz="6" w:space="0" w:color="auto"/>
              <w:right w:val="single" w:sz="6" w:space="0" w:color="auto"/>
            </w:tcBorders>
          </w:tcPr>
          <w:p w14:paraId="16C31ACE"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250 мг/50,0 мл</w:t>
            </w:r>
          </w:p>
        </w:tc>
        <w:tc>
          <w:tcPr>
            <w:tcW w:w="1305" w:type="dxa"/>
            <w:tcBorders>
              <w:top w:val="single" w:sz="6" w:space="0" w:color="auto"/>
              <w:left w:val="single" w:sz="6" w:space="0" w:color="auto"/>
              <w:bottom w:val="single" w:sz="6" w:space="0" w:color="auto"/>
              <w:right w:val="single" w:sz="6" w:space="0" w:color="auto"/>
            </w:tcBorders>
          </w:tcPr>
          <w:p w14:paraId="55E7FBA8"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0C002DE8"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1B1A395B" w14:textId="77777777" w:rsidR="00CA5035" w:rsidRPr="00477CFA" w:rsidRDefault="00CA5035" w:rsidP="00CA5035">
            <w:pPr>
              <w:pStyle w:val="Default"/>
              <w:tabs>
                <w:tab w:val="left" w:pos="567"/>
              </w:tabs>
              <w:jc w:val="both"/>
              <w:rPr>
                <w:sz w:val="28"/>
                <w:szCs w:val="28"/>
              </w:rPr>
            </w:pPr>
            <w:r w:rsidRPr="00477CFA">
              <w:rPr>
                <w:sz w:val="28"/>
                <w:szCs w:val="28"/>
              </w:rPr>
              <w:t>допамин</w:t>
            </w:r>
          </w:p>
          <w:p w14:paraId="581711AD"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p>
        </w:tc>
        <w:tc>
          <w:tcPr>
            <w:tcW w:w="5946" w:type="dxa"/>
            <w:tcBorders>
              <w:top w:val="single" w:sz="6" w:space="0" w:color="auto"/>
              <w:left w:val="single" w:sz="4" w:space="0" w:color="auto"/>
              <w:bottom w:val="single" w:sz="6" w:space="0" w:color="auto"/>
              <w:right w:val="single" w:sz="6" w:space="0" w:color="auto"/>
            </w:tcBorders>
          </w:tcPr>
          <w:p w14:paraId="080E0DD7"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раствор/конценрат для приготовления раствора для инъекций 4%, 5 мл</w:t>
            </w:r>
          </w:p>
        </w:tc>
        <w:tc>
          <w:tcPr>
            <w:tcW w:w="1305" w:type="dxa"/>
            <w:tcBorders>
              <w:top w:val="single" w:sz="6" w:space="0" w:color="auto"/>
              <w:left w:val="single" w:sz="6" w:space="0" w:color="auto"/>
              <w:bottom w:val="single" w:sz="6" w:space="0" w:color="auto"/>
              <w:right w:val="single" w:sz="6" w:space="0" w:color="auto"/>
            </w:tcBorders>
          </w:tcPr>
          <w:p w14:paraId="1E35AB7A"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70E8CA56"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7DEDD4CD" w14:textId="77777777" w:rsidR="00CA5035" w:rsidRPr="00477CFA" w:rsidRDefault="00CA5035" w:rsidP="00CA5035">
            <w:pPr>
              <w:pStyle w:val="Default"/>
              <w:tabs>
                <w:tab w:val="left" w:pos="567"/>
              </w:tabs>
              <w:jc w:val="both"/>
              <w:rPr>
                <w:sz w:val="28"/>
                <w:szCs w:val="28"/>
              </w:rPr>
            </w:pPr>
            <w:r w:rsidRPr="00477CFA">
              <w:rPr>
                <w:sz w:val="28"/>
                <w:szCs w:val="28"/>
              </w:rPr>
              <w:t>кетамин</w:t>
            </w:r>
          </w:p>
        </w:tc>
        <w:tc>
          <w:tcPr>
            <w:tcW w:w="5946" w:type="dxa"/>
            <w:tcBorders>
              <w:top w:val="single" w:sz="6" w:space="0" w:color="auto"/>
              <w:left w:val="single" w:sz="4" w:space="0" w:color="auto"/>
              <w:bottom w:val="single" w:sz="6" w:space="0" w:color="auto"/>
              <w:right w:val="single" w:sz="6" w:space="0" w:color="auto"/>
            </w:tcBorders>
          </w:tcPr>
          <w:p w14:paraId="2809AD2B"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500 мг/10 мл</w:t>
            </w:r>
          </w:p>
        </w:tc>
        <w:tc>
          <w:tcPr>
            <w:tcW w:w="1305" w:type="dxa"/>
            <w:tcBorders>
              <w:top w:val="single" w:sz="6" w:space="0" w:color="auto"/>
              <w:left w:val="single" w:sz="6" w:space="0" w:color="auto"/>
              <w:bottom w:val="single" w:sz="6" w:space="0" w:color="auto"/>
              <w:right w:val="single" w:sz="6" w:space="0" w:color="auto"/>
            </w:tcBorders>
          </w:tcPr>
          <w:p w14:paraId="1645054B"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48730F0F" w14:textId="77777777" w:rsidTr="00BD1BC9">
        <w:trPr>
          <w:trHeight w:val="300"/>
        </w:trPr>
        <w:tc>
          <w:tcPr>
            <w:tcW w:w="2985" w:type="dxa"/>
            <w:gridSpan w:val="4"/>
            <w:tcBorders>
              <w:top w:val="single" w:sz="6" w:space="0" w:color="auto"/>
              <w:left w:val="single" w:sz="6" w:space="0" w:color="auto"/>
              <w:bottom w:val="single" w:sz="6" w:space="0" w:color="auto"/>
              <w:right w:val="single" w:sz="4" w:space="0" w:color="auto"/>
            </w:tcBorders>
          </w:tcPr>
          <w:p w14:paraId="2DA73902" w14:textId="77777777" w:rsidR="00CA5035" w:rsidRPr="00477CFA" w:rsidRDefault="00CA5035" w:rsidP="00CA5035">
            <w:pPr>
              <w:pStyle w:val="Default"/>
              <w:tabs>
                <w:tab w:val="left" w:pos="567"/>
              </w:tabs>
              <w:jc w:val="both"/>
              <w:rPr>
                <w:sz w:val="28"/>
                <w:szCs w:val="28"/>
              </w:rPr>
            </w:pPr>
            <w:r w:rsidRPr="00477CFA">
              <w:rPr>
                <w:sz w:val="28"/>
                <w:szCs w:val="28"/>
              </w:rPr>
              <w:t>морфин</w:t>
            </w:r>
          </w:p>
        </w:tc>
        <w:tc>
          <w:tcPr>
            <w:tcW w:w="5946" w:type="dxa"/>
            <w:tcBorders>
              <w:top w:val="single" w:sz="6" w:space="0" w:color="auto"/>
              <w:left w:val="single" w:sz="4" w:space="0" w:color="auto"/>
              <w:bottom w:val="single" w:sz="6" w:space="0" w:color="auto"/>
              <w:right w:val="single" w:sz="6" w:space="0" w:color="auto"/>
            </w:tcBorders>
          </w:tcPr>
          <w:p w14:paraId="0342CDA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1% 1</w:t>
            </w:r>
            <w:r>
              <w:rPr>
                <w:rFonts w:ascii="Times New Roman" w:hAnsi="Times New Roman" w:cs="Times New Roman"/>
                <w:sz w:val="28"/>
                <w:szCs w:val="28"/>
              </w:rPr>
              <w:t xml:space="preserve"> </w:t>
            </w:r>
            <w:r w:rsidRPr="00477CFA">
              <w:rPr>
                <w:rFonts w:ascii="Times New Roman" w:hAnsi="Times New Roman" w:cs="Times New Roman"/>
                <w:sz w:val="28"/>
                <w:szCs w:val="28"/>
              </w:rPr>
              <w:t>мл</w:t>
            </w:r>
          </w:p>
        </w:tc>
        <w:tc>
          <w:tcPr>
            <w:tcW w:w="1305" w:type="dxa"/>
            <w:tcBorders>
              <w:top w:val="single" w:sz="6" w:space="0" w:color="auto"/>
              <w:left w:val="single" w:sz="6" w:space="0" w:color="auto"/>
              <w:bottom w:val="single" w:sz="6" w:space="0" w:color="auto"/>
              <w:right w:val="single" w:sz="6" w:space="0" w:color="auto"/>
            </w:tcBorders>
          </w:tcPr>
          <w:p w14:paraId="34D77367"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7585E663"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01159EBA" w14:textId="77777777" w:rsidR="00CA5035" w:rsidRPr="00477CFA" w:rsidRDefault="00CA5035" w:rsidP="00CA5035">
            <w:pPr>
              <w:pStyle w:val="Default"/>
              <w:tabs>
                <w:tab w:val="left" w:pos="567"/>
              </w:tabs>
              <w:jc w:val="both"/>
              <w:rPr>
                <w:sz w:val="28"/>
                <w:szCs w:val="28"/>
              </w:rPr>
            </w:pPr>
            <w:r w:rsidRPr="00477CFA">
              <w:rPr>
                <w:sz w:val="28"/>
                <w:szCs w:val="28"/>
              </w:rPr>
              <w:t>норэпинефрин</w:t>
            </w:r>
          </w:p>
        </w:tc>
        <w:tc>
          <w:tcPr>
            <w:tcW w:w="5946" w:type="dxa"/>
            <w:tcBorders>
              <w:top w:val="single" w:sz="6" w:space="0" w:color="auto"/>
              <w:left w:val="single" w:sz="4" w:space="0" w:color="auto"/>
              <w:bottom w:val="single" w:sz="6" w:space="0" w:color="auto"/>
              <w:right w:val="single" w:sz="6" w:space="0" w:color="auto"/>
            </w:tcBorders>
          </w:tcPr>
          <w:p w14:paraId="3576E4BE"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20</w:t>
            </w:r>
            <w:r>
              <w:rPr>
                <w:rFonts w:ascii="Times New Roman" w:hAnsi="Times New Roman" w:cs="Times New Roman"/>
                <w:sz w:val="28"/>
                <w:szCs w:val="28"/>
              </w:rPr>
              <w:t xml:space="preserve"> </w:t>
            </w:r>
            <w:r w:rsidRPr="00477CFA">
              <w:rPr>
                <w:rFonts w:ascii="Times New Roman" w:hAnsi="Times New Roman" w:cs="Times New Roman"/>
                <w:sz w:val="28"/>
                <w:szCs w:val="28"/>
              </w:rPr>
              <w:t>мг/мл 4,0</w:t>
            </w:r>
          </w:p>
        </w:tc>
        <w:tc>
          <w:tcPr>
            <w:tcW w:w="1305" w:type="dxa"/>
            <w:tcBorders>
              <w:top w:val="single" w:sz="6" w:space="0" w:color="auto"/>
              <w:left w:val="single" w:sz="6" w:space="0" w:color="auto"/>
              <w:bottom w:val="single" w:sz="6" w:space="0" w:color="auto"/>
              <w:right w:val="single" w:sz="6" w:space="0" w:color="auto"/>
            </w:tcBorders>
          </w:tcPr>
          <w:p w14:paraId="2D321615"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3BABDE52"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2CE45E19" w14:textId="77777777" w:rsidR="00CA5035" w:rsidRPr="00477CFA" w:rsidRDefault="00CA5035" w:rsidP="00CA5035">
            <w:pPr>
              <w:pStyle w:val="Default"/>
              <w:tabs>
                <w:tab w:val="left" w:pos="567"/>
              </w:tabs>
              <w:jc w:val="both"/>
              <w:rPr>
                <w:sz w:val="28"/>
                <w:szCs w:val="28"/>
              </w:rPr>
            </w:pPr>
            <w:r w:rsidRPr="00477CFA">
              <w:rPr>
                <w:sz w:val="28"/>
                <w:szCs w:val="28"/>
              </w:rPr>
              <w:t>пипекурония бромид</w:t>
            </w:r>
          </w:p>
        </w:tc>
        <w:tc>
          <w:tcPr>
            <w:tcW w:w="5946" w:type="dxa"/>
            <w:tcBorders>
              <w:top w:val="single" w:sz="6" w:space="0" w:color="auto"/>
              <w:left w:val="single" w:sz="4" w:space="0" w:color="auto"/>
              <w:bottom w:val="single" w:sz="6" w:space="0" w:color="auto"/>
              <w:right w:val="single" w:sz="6" w:space="0" w:color="auto"/>
            </w:tcBorders>
          </w:tcPr>
          <w:p w14:paraId="4FFAC1EB" w14:textId="77777777" w:rsidR="00CA5035" w:rsidRPr="00477CFA" w:rsidRDefault="00CA5035" w:rsidP="00CA5035">
            <w:pPr>
              <w:pStyle w:val="Default"/>
              <w:tabs>
                <w:tab w:val="left" w:pos="567"/>
              </w:tabs>
              <w:jc w:val="both"/>
              <w:rPr>
                <w:sz w:val="28"/>
                <w:szCs w:val="28"/>
              </w:rPr>
            </w:pPr>
            <w:r w:rsidRPr="00477CFA">
              <w:rPr>
                <w:sz w:val="28"/>
                <w:szCs w:val="28"/>
              </w:rPr>
              <w:t xml:space="preserve">порошок лиофилизированный для инъекций 4 мг; </w:t>
            </w:r>
          </w:p>
          <w:p w14:paraId="61EE303B" w14:textId="64948418" w:rsidR="00CA5035" w:rsidRPr="00477CFA" w:rsidRDefault="00CA5035" w:rsidP="00CA5035">
            <w:pPr>
              <w:pStyle w:val="Default"/>
              <w:tabs>
                <w:tab w:val="left" w:pos="567"/>
              </w:tabs>
              <w:jc w:val="both"/>
              <w:rPr>
                <w:sz w:val="28"/>
                <w:szCs w:val="28"/>
              </w:rPr>
            </w:pPr>
            <w:r w:rsidRPr="00477CFA">
              <w:rPr>
                <w:sz w:val="28"/>
                <w:szCs w:val="28"/>
              </w:rPr>
              <w:t>пропофол, эмульсия для в</w:t>
            </w:r>
            <w:r>
              <w:rPr>
                <w:sz w:val="28"/>
                <w:szCs w:val="28"/>
              </w:rPr>
              <w:t>/в</w:t>
            </w:r>
            <w:r w:rsidRPr="00477CFA">
              <w:rPr>
                <w:sz w:val="28"/>
                <w:szCs w:val="28"/>
              </w:rPr>
              <w:t xml:space="preserve"> введения</w:t>
            </w:r>
            <w:r>
              <w:rPr>
                <w:sz w:val="28"/>
                <w:szCs w:val="28"/>
              </w:rPr>
              <w:t xml:space="preserve"> 10 мг/мл 20 мл, 10 мг/мл 50 мл</w:t>
            </w:r>
          </w:p>
        </w:tc>
        <w:tc>
          <w:tcPr>
            <w:tcW w:w="1305" w:type="dxa"/>
            <w:tcBorders>
              <w:top w:val="single" w:sz="6" w:space="0" w:color="auto"/>
              <w:left w:val="single" w:sz="6" w:space="0" w:color="auto"/>
              <w:bottom w:val="single" w:sz="6" w:space="0" w:color="auto"/>
              <w:right w:val="single" w:sz="6" w:space="0" w:color="auto"/>
            </w:tcBorders>
          </w:tcPr>
          <w:p w14:paraId="09BD3BCD"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46DFAFB0"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4B7CC821" w14:textId="77777777" w:rsidR="00CA5035" w:rsidRPr="00477CFA" w:rsidRDefault="00CA5035" w:rsidP="00CA5035">
            <w:pPr>
              <w:pStyle w:val="Default"/>
              <w:tabs>
                <w:tab w:val="left" w:pos="567"/>
              </w:tabs>
              <w:jc w:val="both"/>
              <w:rPr>
                <w:sz w:val="28"/>
                <w:szCs w:val="28"/>
              </w:rPr>
            </w:pPr>
            <w:r w:rsidRPr="00477CFA">
              <w:rPr>
                <w:sz w:val="28"/>
                <w:szCs w:val="28"/>
              </w:rPr>
              <w:t>рокурония бромид</w:t>
            </w:r>
          </w:p>
        </w:tc>
        <w:tc>
          <w:tcPr>
            <w:tcW w:w="5946" w:type="dxa"/>
            <w:tcBorders>
              <w:top w:val="single" w:sz="6" w:space="0" w:color="auto"/>
              <w:left w:val="single" w:sz="4" w:space="0" w:color="auto"/>
              <w:bottom w:val="single" w:sz="6" w:space="0" w:color="auto"/>
              <w:right w:val="single" w:sz="6" w:space="0" w:color="auto"/>
            </w:tcBorders>
          </w:tcPr>
          <w:p w14:paraId="0D1679C0"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внутривенного введения 10мг/мл, 5 мл</w:t>
            </w:r>
          </w:p>
        </w:tc>
        <w:tc>
          <w:tcPr>
            <w:tcW w:w="1305" w:type="dxa"/>
            <w:tcBorders>
              <w:top w:val="single" w:sz="6" w:space="0" w:color="auto"/>
              <w:left w:val="single" w:sz="6" w:space="0" w:color="auto"/>
              <w:bottom w:val="single" w:sz="6" w:space="0" w:color="auto"/>
              <w:right w:val="single" w:sz="6" w:space="0" w:color="auto"/>
            </w:tcBorders>
          </w:tcPr>
          <w:p w14:paraId="32497379"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49ABE427"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0E63DEC3" w14:textId="77777777" w:rsidR="00CA5035" w:rsidRPr="00477CFA" w:rsidRDefault="00CA5035" w:rsidP="00CA5035">
            <w:pPr>
              <w:pStyle w:val="Default"/>
              <w:tabs>
                <w:tab w:val="left" w:pos="567"/>
              </w:tabs>
              <w:jc w:val="both"/>
              <w:rPr>
                <w:sz w:val="28"/>
                <w:szCs w:val="28"/>
              </w:rPr>
            </w:pPr>
            <w:r w:rsidRPr="00477CFA">
              <w:rPr>
                <w:sz w:val="28"/>
                <w:szCs w:val="28"/>
              </w:rPr>
              <w:t>тиопентал натрий</w:t>
            </w:r>
          </w:p>
        </w:tc>
        <w:tc>
          <w:tcPr>
            <w:tcW w:w="5946" w:type="dxa"/>
            <w:tcBorders>
              <w:top w:val="single" w:sz="6" w:space="0" w:color="auto"/>
              <w:left w:val="single" w:sz="4" w:space="0" w:color="auto"/>
              <w:bottom w:val="single" w:sz="6" w:space="0" w:color="auto"/>
              <w:right w:val="single" w:sz="6" w:space="0" w:color="auto"/>
            </w:tcBorders>
          </w:tcPr>
          <w:p w14:paraId="2865A0EE"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порошок для приготовления раствора для в</w:t>
            </w:r>
            <w:r>
              <w:rPr>
                <w:rFonts w:ascii="Times New Roman" w:hAnsi="Times New Roman" w:cs="Times New Roman"/>
                <w:sz w:val="28"/>
                <w:szCs w:val="28"/>
              </w:rPr>
              <w:t>/в</w:t>
            </w:r>
            <w:r w:rsidRPr="00477CFA">
              <w:rPr>
                <w:rFonts w:ascii="Times New Roman" w:hAnsi="Times New Roman" w:cs="Times New Roman"/>
                <w:sz w:val="28"/>
                <w:szCs w:val="28"/>
              </w:rPr>
              <w:t xml:space="preserve"> введения 500</w:t>
            </w:r>
            <w:r>
              <w:rPr>
                <w:rFonts w:ascii="Times New Roman" w:hAnsi="Times New Roman" w:cs="Times New Roman"/>
                <w:sz w:val="28"/>
                <w:szCs w:val="28"/>
              </w:rPr>
              <w:t xml:space="preserve"> </w:t>
            </w:r>
            <w:r w:rsidRPr="00477CFA">
              <w:rPr>
                <w:rFonts w:ascii="Times New Roman" w:hAnsi="Times New Roman" w:cs="Times New Roman"/>
                <w:sz w:val="28"/>
                <w:szCs w:val="28"/>
              </w:rPr>
              <w:t>мг</w:t>
            </w:r>
          </w:p>
        </w:tc>
        <w:tc>
          <w:tcPr>
            <w:tcW w:w="1305" w:type="dxa"/>
            <w:tcBorders>
              <w:top w:val="single" w:sz="6" w:space="0" w:color="auto"/>
              <w:left w:val="single" w:sz="6" w:space="0" w:color="auto"/>
              <w:bottom w:val="single" w:sz="6" w:space="0" w:color="auto"/>
              <w:right w:val="single" w:sz="6" w:space="0" w:color="auto"/>
            </w:tcBorders>
          </w:tcPr>
          <w:p w14:paraId="5DDB85E1"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75838046"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625C76B8" w14:textId="77777777" w:rsidR="00CA5035" w:rsidRPr="00477CFA" w:rsidRDefault="00CA5035" w:rsidP="00CA5035">
            <w:pPr>
              <w:pStyle w:val="Default"/>
              <w:tabs>
                <w:tab w:val="left" w:pos="567"/>
              </w:tabs>
              <w:jc w:val="both"/>
              <w:rPr>
                <w:sz w:val="28"/>
                <w:szCs w:val="28"/>
              </w:rPr>
            </w:pPr>
            <w:r w:rsidRPr="00477CFA">
              <w:rPr>
                <w:sz w:val="28"/>
                <w:szCs w:val="28"/>
              </w:rPr>
              <w:t>фенилэфрин</w:t>
            </w:r>
          </w:p>
        </w:tc>
        <w:tc>
          <w:tcPr>
            <w:tcW w:w="5946" w:type="dxa"/>
            <w:tcBorders>
              <w:top w:val="single" w:sz="6" w:space="0" w:color="auto"/>
              <w:left w:val="single" w:sz="4" w:space="0" w:color="auto"/>
              <w:bottom w:val="single" w:sz="6" w:space="0" w:color="auto"/>
              <w:right w:val="single" w:sz="6" w:space="0" w:color="auto"/>
            </w:tcBorders>
          </w:tcPr>
          <w:p w14:paraId="104366C9"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1% 1мл</w:t>
            </w:r>
          </w:p>
        </w:tc>
        <w:tc>
          <w:tcPr>
            <w:tcW w:w="1305" w:type="dxa"/>
            <w:tcBorders>
              <w:top w:val="single" w:sz="6" w:space="0" w:color="auto"/>
              <w:left w:val="single" w:sz="6" w:space="0" w:color="auto"/>
              <w:bottom w:val="single" w:sz="6" w:space="0" w:color="auto"/>
              <w:right w:val="single" w:sz="6" w:space="0" w:color="auto"/>
            </w:tcBorders>
          </w:tcPr>
          <w:p w14:paraId="04CADCC1"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69AA6725"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50DCE50E" w14:textId="77777777" w:rsidR="00CA5035" w:rsidRPr="00477CFA" w:rsidRDefault="00CA5035" w:rsidP="00CA5035">
            <w:pPr>
              <w:pStyle w:val="Default"/>
              <w:tabs>
                <w:tab w:val="left" w:pos="567"/>
              </w:tabs>
              <w:jc w:val="both"/>
              <w:rPr>
                <w:sz w:val="28"/>
                <w:szCs w:val="28"/>
              </w:rPr>
            </w:pPr>
            <w:r w:rsidRPr="00477CFA">
              <w:rPr>
                <w:sz w:val="28"/>
                <w:szCs w:val="28"/>
              </w:rPr>
              <w:t>фенобарбитал</w:t>
            </w:r>
          </w:p>
        </w:tc>
        <w:tc>
          <w:tcPr>
            <w:tcW w:w="5946" w:type="dxa"/>
            <w:tcBorders>
              <w:top w:val="single" w:sz="6" w:space="0" w:color="auto"/>
              <w:left w:val="single" w:sz="4" w:space="0" w:color="auto"/>
              <w:bottom w:val="single" w:sz="6" w:space="0" w:color="auto"/>
              <w:right w:val="single" w:sz="6" w:space="0" w:color="auto"/>
            </w:tcBorders>
          </w:tcPr>
          <w:p w14:paraId="454C2C04"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таблетка 100</w:t>
            </w:r>
            <w:r>
              <w:rPr>
                <w:rFonts w:ascii="Times New Roman" w:hAnsi="Times New Roman" w:cs="Times New Roman"/>
                <w:sz w:val="28"/>
                <w:szCs w:val="28"/>
              </w:rPr>
              <w:t xml:space="preserve"> </w:t>
            </w:r>
            <w:r w:rsidRPr="00477CFA">
              <w:rPr>
                <w:rFonts w:ascii="Times New Roman" w:hAnsi="Times New Roman" w:cs="Times New Roman"/>
                <w:sz w:val="28"/>
                <w:szCs w:val="28"/>
              </w:rPr>
              <w:t>мг</w:t>
            </w:r>
          </w:p>
        </w:tc>
        <w:tc>
          <w:tcPr>
            <w:tcW w:w="1305" w:type="dxa"/>
            <w:tcBorders>
              <w:top w:val="single" w:sz="6" w:space="0" w:color="auto"/>
              <w:left w:val="single" w:sz="6" w:space="0" w:color="auto"/>
              <w:bottom w:val="single" w:sz="6" w:space="0" w:color="auto"/>
              <w:right w:val="single" w:sz="6" w:space="0" w:color="auto"/>
            </w:tcBorders>
          </w:tcPr>
          <w:p w14:paraId="16417ECE"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40552B12"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4943ED21" w14:textId="77777777" w:rsidR="00CA5035" w:rsidRPr="00477CFA" w:rsidRDefault="00CA5035" w:rsidP="00CA5035">
            <w:pPr>
              <w:pStyle w:val="Default"/>
              <w:tabs>
                <w:tab w:val="left" w:pos="567"/>
              </w:tabs>
              <w:jc w:val="both"/>
              <w:rPr>
                <w:sz w:val="28"/>
                <w:szCs w:val="28"/>
              </w:rPr>
            </w:pPr>
            <w:r w:rsidRPr="00477CFA">
              <w:rPr>
                <w:sz w:val="28"/>
                <w:szCs w:val="28"/>
              </w:rPr>
              <w:t>человеческий нормальный иммуноглобулин</w:t>
            </w:r>
          </w:p>
        </w:tc>
        <w:tc>
          <w:tcPr>
            <w:tcW w:w="5946" w:type="dxa"/>
            <w:tcBorders>
              <w:top w:val="single" w:sz="6" w:space="0" w:color="auto"/>
              <w:left w:val="single" w:sz="4" w:space="0" w:color="auto"/>
              <w:bottom w:val="single" w:sz="6" w:space="0" w:color="auto"/>
              <w:right w:val="single" w:sz="6" w:space="0" w:color="auto"/>
            </w:tcBorders>
          </w:tcPr>
          <w:p w14:paraId="4DECDA09"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инфузий</w:t>
            </w:r>
          </w:p>
        </w:tc>
        <w:tc>
          <w:tcPr>
            <w:tcW w:w="1305" w:type="dxa"/>
            <w:tcBorders>
              <w:top w:val="single" w:sz="6" w:space="0" w:color="auto"/>
              <w:left w:val="single" w:sz="6" w:space="0" w:color="auto"/>
              <w:bottom w:val="single" w:sz="6" w:space="0" w:color="auto"/>
              <w:right w:val="single" w:sz="6" w:space="0" w:color="auto"/>
            </w:tcBorders>
          </w:tcPr>
          <w:p w14:paraId="12757D50" w14:textId="77777777" w:rsidR="00CA5035" w:rsidRPr="00477CFA" w:rsidRDefault="00CA5035" w:rsidP="00CA5035">
            <w:pPr>
              <w:spacing w:line="240" w:lineRule="auto"/>
              <w:rPr>
                <w:rFonts w:ascii="Times New Roman" w:hAnsi="Times New Roman" w:cs="Times New Roman"/>
              </w:rPr>
            </w:pPr>
            <w:r w:rsidRPr="00477CFA">
              <w:rPr>
                <w:rFonts w:ascii="Times New Roman" w:hAnsi="Times New Roman" w:cs="Times New Roman"/>
                <w:sz w:val="28"/>
                <w:szCs w:val="28"/>
              </w:rPr>
              <w:t>УД В</w:t>
            </w:r>
          </w:p>
        </w:tc>
      </w:tr>
      <w:tr w:rsidR="00CA5035" w:rsidRPr="00477CFA" w14:paraId="58598AB5" w14:textId="77777777" w:rsidTr="00BD1BC9">
        <w:trPr>
          <w:trHeight w:val="376"/>
        </w:trPr>
        <w:tc>
          <w:tcPr>
            <w:tcW w:w="2985" w:type="dxa"/>
            <w:gridSpan w:val="4"/>
            <w:tcBorders>
              <w:top w:val="single" w:sz="6" w:space="0" w:color="auto"/>
              <w:left w:val="single" w:sz="6" w:space="0" w:color="auto"/>
              <w:bottom w:val="single" w:sz="6" w:space="0" w:color="auto"/>
              <w:right w:val="single" w:sz="4" w:space="0" w:color="auto"/>
            </w:tcBorders>
          </w:tcPr>
          <w:p w14:paraId="1E62368B" w14:textId="77777777" w:rsidR="00CA5035" w:rsidRPr="00477CFA" w:rsidRDefault="00CA5035" w:rsidP="00CA5035">
            <w:pPr>
              <w:pStyle w:val="Default"/>
              <w:tabs>
                <w:tab w:val="left" w:pos="567"/>
              </w:tabs>
              <w:jc w:val="both"/>
              <w:rPr>
                <w:sz w:val="28"/>
                <w:szCs w:val="28"/>
              </w:rPr>
            </w:pPr>
            <w:r w:rsidRPr="00477CFA">
              <w:rPr>
                <w:sz w:val="28"/>
                <w:szCs w:val="28"/>
              </w:rPr>
              <w:t>эпинефрин</w:t>
            </w:r>
          </w:p>
        </w:tc>
        <w:tc>
          <w:tcPr>
            <w:tcW w:w="5946" w:type="dxa"/>
            <w:tcBorders>
              <w:top w:val="single" w:sz="6" w:space="0" w:color="auto"/>
              <w:left w:val="single" w:sz="4" w:space="0" w:color="auto"/>
              <w:bottom w:val="single" w:sz="6" w:space="0" w:color="auto"/>
              <w:right w:val="single" w:sz="6" w:space="0" w:color="auto"/>
            </w:tcBorders>
          </w:tcPr>
          <w:p w14:paraId="38D346A4"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раствор для инъекций 0,18 % 1 мл</w:t>
            </w:r>
          </w:p>
        </w:tc>
        <w:tc>
          <w:tcPr>
            <w:tcW w:w="1305" w:type="dxa"/>
            <w:tcBorders>
              <w:top w:val="single" w:sz="6" w:space="0" w:color="auto"/>
              <w:left w:val="single" w:sz="6" w:space="0" w:color="auto"/>
              <w:bottom w:val="single" w:sz="6" w:space="0" w:color="auto"/>
              <w:right w:val="single" w:sz="6" w:space="0" w:color="auto"/>
            </w:tcBorders>
          </w:tcPr>
          <w:p w14:paraId="1C49DABF" w14:textId="77777777" w:rsidR="00CA5035" w:rsidRPr="00477CFA" w:rsidRDefault="00CA5035" w:rsidP="00CA5035">
            <w:pPr>
              <w:tabs>
                <w:tab w:val="left" w:pos="567"/>
              </w:tabs>
              <w:spacing w:line="240" w:lineRule="auto"/>
              <w:rPr>
                <w:rFonts w:ascii="Times New Roman" w:hAnsi="Times New Roman" w:cs="Times New Roman"/>
                <w:sz w:val="28"/>
                <w:szCs w:val="28"/>
              </w:rPr>
            </w:pPr>
            <w:r w:rsidRPr="00477CFA">
              <w:rPr>
                <w:rFonts w:ascii="Times New Roman" w:hAnsi="Times New Roman" w:cs="Times New Roman"/>
                <w:sz w:val="28"/>
                <w:szCs w:val="28"/>
              </w:rPr>
              <w:t>УД В</w:t>
            </w:r>
          </w:p>
        </w:tc>
      </w:tr>
      <w:tr w:rsidR="00CA5035" w:rsidRPr="00477CFA" w14:paraId="5F20EBCE" w14:textId="77777777" w:rsidTr="00BD1BC9">
        <w:trPr>
          <w:trHeight w:val="409"/>
        </w:trPr>
        <w:tc>
          <w:tcPr>
            <w:tcW w:w="8931" w:type="dxa"/>
            <w:gridSpan w:val="5"/>
            <w:tcBorders>
              <w:top w:val="single" w:sz="6" w:space="0" w:color="auto"/>
              <w:left w:val="single" w:sz="6" w:space="0" w:color="auto"/>
              <w:bottom w:val="single" w:sz="6" w:space="0" w:color="auto"/>
              <w:right w:val="single" w:sz="6" w:space="0" w:color="auto"/>
            </w:tcBorders>
          </w:tcPr>
          <w:p w14:paraId="7E2B19DE"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b/>
                <w:sz w:val="28"/>
                <w:szCs w:val="28"/>
              </w:rPr>
            </w:pPr>
            <w:r w:rsidRPr="00477CFA">
              <w:rPr>
                <w:rFonts w:ascii="Times New Roman" w:hAnsi="Times New Roman" w:cs="Times New Roman"/>
                <w:b/>
                <w:sz w:val="28"/>
                <w:szCs w:val="28"/>
              </w:rPr>
              <w:t xml:space="preserve">химиопрепараты,  применяющиеся  в режиме кондиционирования </w:t>
            </w:r>
          </w:p>
        </w:tc>
        <w:tc>
          <w:tcPr>
            <w:tcW w:w="1305" w:type="dxa"/>
            <w:tcBorders>
              <w:top w:val="single" w:sz="6" w:space="0" w:color="auto"/>
              <w:left w:val="single" w:sz="6" w:space="0" w:color="auto"/>
              <w:bottom w:val="single" w:sz="6" w:space="0" w:color="auto"/>
              <w:right w:val="single" w:sz="6" w:space="0" w:color="auto"/>
            </w:tcBorders>
          </w:tcPr>
          <w:p w14:paraId="568C4ADD" w14:textId="77777777" w:rsidR="00CA5035" w:rsidRPr="00477CFA" w:rsidRDefault="00CA5035" w:rsidP="00CA5035">
            <w:pPr>
              <w:tabs>
                <w:tab w:val="left" w:pos="567"/>
              </w:tabs>
              <w:spacing w:line="240" w:lineRule="auto"/>
              <w:rPr>
                <w:rFonts w:ascii="Times New Roman" w:hAnsi="Times New Roman" w:cs="Times New Roman"/>
                <w:sz w:val="28"/>
                <w:szCs w:val="28"/>
              </w:rPr>
            </w:pPr>
          </w:p>
        </w:tc>
      </w:tr>
      <w:tr w:rsidR="00CA5035" w:rsidRPr="00477CFA" w14:paraId="722FCDE7" w14:textId="77777777" w:rsidTr="00BD1BC9">
        <w:trPr>
          <w:trHeight w:val="376"/>
        </w:trPr>
        <w:tc>
          <w:tcPr>
            <w:tcW w:w="2977" w:type="dxa"/>
            <w:gridSpan w:val="3"/>
            <w:tcBorders>
              <w:top w:val="single" w:sz="6" w:space="0" w:color="auto"/>
              <w:left w:val="single" w:sz="6" w:space="0" w:color="auto"/>
              <w:bottom w:val="single" w:sz="6" w:space="0" w:color="auto"/>
              <w:right w:val="single" w:sz="6" w:space="0" w:color="auto"/>
            </w:tcBorders>
          </w:tcPr>
          <w:p w14:paraId="0D0330C8"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флударабин</w:t>
            </w:r>
          </w:p>
        </w:tc>
        <w:tc>
          <w:tcPr>
            <w:tcW w:w="5954" w:type="dxa"/>
            <w:gridSpan w:val="2"/>
            <w:tcBorders>
              <w:top w:val="single" w:sz="6" w:space="0" w:color="auto"/>
              <w:left w:val="single" w:sz="6" w:space="0" w:color="auto"/>
              <w:bottom w:val="single" w:sz="6" w:space="0" w:color="auto"/>
              <w:right w:val="single" w:sz="6" w:space="0" w:color="auto"/>
            </w:tcBorders>
          </w:tcPr>
          <w:p w14:paraId="4E730E32" w14:textId="77777777" w:rsidR="00CA5035" w:rsidRPr="00477CFA" w:rsidRDefault="00CA5035" w:rsidP="00CA5035">
            <w:pPr>
              <w:tabs>
                <w:tab w:val="left" w:pos="567"/>
              </w:tabs>
              <w:autoSpaceDE w:val="0"/>
              <w:autoSpaceDN w:val="0"/>
              <w:adjustRightInd w:val="0"/>
              <w:spacing w:after="0" w:line="240" w:lineRule="auto"/>
              <w:rPr>
                <w:rFonts w:ascii="Times New Roman" w:hAnsi="Times New Roman" w:cs="Times New Roman"/>
                <w:sz w:val="28"/>
                <w:szCs w:val="28"/>
              </w:rPr>
            </w:pPr>
            <w:r w:rsidRPr="00477CFA">
              <w:rPr>
                <w:rFonts w:ascii="Times New Roman" w:hAnsi="Times New Roman" w:cs="Times New Roman"/>
                <w:sz w:val="28"/>
                <w:szCs w:val="28"/>
              </w:rPr>
              <w:t>концентрат, 25</w:t>
            </w:r>
            <w:r>
              <w:rPr>
                <w:rFonts w:ascii="Times New Roman" w:hAnsi="Times New Roman" w:cs="Times New Roman"/>
                <w:sz w:val="28"/>
                <w:szCs w:val="28"/>
              </w:rPr>
              <w:t xml:space="preserve"> </w:t>
            </w:r>
            <w:r w:rsidRPr="00477CFA">
              <w:rPr>
                <w:rFonts w:ascii="Times New Roman" w:hAnsi="Times New Roman" w:cs="Times New Roman"/>
                <w:sz w:val="28"/>
                <w:szCs w:val="28"/>
              </w:rPr>
              <w:t>мг/мл, 2мл</w:t>
            </w:r>
          </w:p>
        </w:tc>
        <w:tc>
          <w:tcPr>
            <w:tcW w:w="1305" w:type="dxa"/>
            <w:tcBorders>
              <w:top w:val="single" w:sz="6" w:space="0" w:color="auto"/>
              <w:left w:val="single" w:sz="6" w:space="0" w:color="auto"/>
              <w:bottom w:val="single" w:sz="6" w:space="0" w:color="auto"/>
              <w:right w:val="single" w:sz="6" w:space="0" w:color="auto"/>
            </w:tcBorders>
          </w:tcPr>
          <w:p w14:paraId="2EF46E14" w14:textId="77777777" w:rsidR="00CA5035" w:rsidRPr="00477CFA" w:rsidRDefault="00CA5035" w:rsidP="00CA5035">
            <w:pPr>
              <w:tabs>
                <w:tab w:val="left" w:pos="567"/>
              </w:tabs>
              <w:spacing w:line="240" w:lineRule="auto"/>
              <w:rPr>
                <w:rFonts w:ascii="Times New Roman" w:hAnsi="Times New Roman" w:cs="Times New Roman"/>
                <w:sz w:val="28"/>
                <w:szCs w:val="28"/>
              </w:rPr>
            </w:pPr>
            <w:r w:rsidRPr="00477CFA">
              <w:rPr>
                <w:rFonts w:ascii="Times New Roman" w:hAnsi="Times New Roman" w:cs="Times New Roman"/>
                <w:sz w:val="28"/>
                <w:szCs w:val="28"/>
              </w:rPr>
              <w:t>УД В</w:t>
            </w:r>
          </w:p>
        </w:tc>
      </w:tr>
    </w:tbl>
    <w:p w14:paraId="2EFB128D" w14:textId="77777777" w:rsidR="00991D86" w:rsidRPr="00477CFA" w:rsidRDefault="00991D86" w:rsidP="00477CFA">
      <w:pPr>
        <w:tabs>
          <w:tab w:val="left" w:pos="567"/>
        </w:tabs>
        <w:spacing w:after="0" w:line="240" w:lineRule="auto"/>
        <w:jc w:val="both"/>
        <w:rPr>
          <w:rFonts w:ascii="Times New Roman" w:hAnsi="Times New Roman" w:cs="Times New Roman"/>
          <w:b/>
          <w:sz w:val="28"/>
          <w:szCs w:val="28"/>
        </w:rPr>
      </w:pPr>
    </w:p>
    <w:p w14:paraId="1EF6047E" w14:textId="15400618" w:rsidR="00BD1BC9" w:rsidRDefault="00F7751D" w:rsidP="00477CFA">
      <w:pPr>
        <w:pStyle w:val="Default"/>
        <w:jc w:val="both"/>
        <w:rPr>
          <w:sz w:val="28"/>
          <w:szCs w:val="28"/>
        </w:rPr>
      </w:pPr>
      <w:r w:rsidRPr="00477CFA">
        <w:rPr>
          <w:b/>
          <w:sz w:val="28"/>
          <w:szCs w:val="28"/>
        </w:rPr>
        <w:t>Хирургическое вмешательство</w:t>
      </w:r>
      <w:r w:rsidR="00B675C6" w:rsidRPr="00477CFA">
        <w:rPr>
          <w:b/>
          <w:sz w:val="28"/>
          <w:szCs w:val="28"/>
        </w:rPr>
        <w:t>:</w:t>
      </w:r>
      <w:r w:rsidR="009F0512" w:rsidRPr="00477CFA">
        <w:rPr>
          <w:sz w:val="28"/>
          <w:szCs w:val="28"/>
        </w:rPr>
        <w:t xml:space="preserve"> </w:t>
      </w:r>
      <w:r w:rsidR="00BD1BC9">
        <w:rPr>
          <w:sz w:val="28"/>
          <w:szCs w:val="28"/>
        </w:rPr>
        <w:t>нет.</w:t>
      </w:r>
    </w:p>
    <w:p w14:paraId="2D6B1BA0" w14:textId="77777777" w:rsidR="00F7751D" w:rsidRPr="00477CFA" w:rsidRDefault="00F7751D" w:rsidP="00477CFA">
      <w:pPr>
        <w:tabs>
          <w:tab w:val="left" w:pos="567"/>
        </w:tabs>
        <w:spacing w:after="0" w:line="240" w:lineRule="auto"/>
        <w:jc w:val="both"/>
        <w:rPr>
          <w:rFonts w:ascii="Times New Roman" w:hAnsi="Times New Roman" w:cs="Times New Roman"/>
          <w:sz w:val="28"/>
          <w:szCs w:val="28"/>
        </w:rPr>
      </w:pPr>
    </w:p>
    <w:p w14:paraId="010F9EC6" w14:textId="77777777" w:rsidR="00F7751D" w:rsidRPr="00477CFA" w:rsidRDefault="00F7751D" w:rsidP="00477CFA">
      <w:pPr>
        <w:tabs>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b/>
          <w:sz w:val="28"/>
          <w:szCs w:val="28"/>
        </w:rPr>
        <w:t>Другие виды лечения</w:t>
      </w:r>
      <w:r w:rsidRPr="00477CFA">
        <w:rPr>
          <w:rFonts w:ascii="Times New Roman" w:hAnsi="Times New Roman" w:cs="Times New Roman"/>
          <w:sz w:val="28"/>
          <w:szCs w:val="28"/>
        </w:rPr>
        <w:t>: нет.</w:t>
      </w:r>
    </w:p>
    <w:p w14:paraId="4F4AB6A5" w14:textId="77777777" w:rsidR="00B675C6" w:rsidRPr="00477CFA" w:rsidRDefault="00B675C6" w:rsidP="00477CFA">
      <w:pPr>
        <w:tabs>
          <w:tab w:val="left" w:pos="567"/>
        </w:tabs>
        <w:spacing w:after="0" w:line="240" w:lineRule="auto"/>
        <w:jc w:val="both"/>
        <w:rPr>
          <w:rFonts w:ascii="Times New Roman" w:hAnsi="Times New Roman" w:cs="Times New Roman"/>
          <w:sz w:val="28"/>
          <w:szCs w:val="28"/>
        </w:rPr>
      </w:pPr>
    </w:p>
    <w:p w14:paraId="004DB1F0" w14:textId="77777777" w:rsidR="00B675C6" w:rsidRPr="00477CFA" w:rsidRDefault="00B675C6" w:rsidP="00477CFA">
      <w:pPr>
        <w:tabs>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b/>
          <w:sz w:val="28"/>
          <w:szCs w:val="28"/>
        </w:rPr>
        <w:t>7) Показания для консультации специалистов</w:t>
      </w:r>
      <w:r w:rsidRPr="00477CFA">
        <w:rPr>
          <w:rFonts w:ascii="Times New Roman" w:hAnsi="Times New Roman" w:cs="Times New Roman"/>
          <w:sz w:val="28"/>
          <w:szCs w:val="28"/>
        </w:rPr>
        <w:t>:</w:t>
      </w:r>
    </w:p>
    <w:p w14:paraId="59926AE6" w14:textId="77777777" w:rsidR="002C63BE" w:rsidRPr="00477CFA" w:rsidRDefault="003E4B0B" w:rsidP="00503FA2">
      <w:pPr>
        <w:pStyle w:val="a3"/>
        <w:numPr>
          <w:ilvl w:val="0"/>
          <w:numId w:val="19"/>
        </w:numPr>
        <w:tabs>
          <w:tab w:val="left" w:pos="567"/>
        </w:tabs>
        <w:autoSpaceDE w:val="0"/>
        <w:autoSpaceDN w:val="0"/>
        <w:adjustRightInd w:val="0"/>
        <w:spacing w:after="0" w:line="240" w:lineRule="auto"/>
        <w:ind w:left="0" w:firstLine="0"/>
        <w:jc w:val="both"/>
        <w:rPr>
          <w:rFonts w:ascii="Times New Roman" w:hAnsi="Times New Roman"/>
          <w:color w:val="000000"/>
          <w:sz w:val="28"/>
          <w:szCs w:val="28"/>
        </w:rPr>
      </w:pPr>
      <w:r w:rsidRPr="00477CFA">
        <w:rPr>
          <w:rFonts w:ascii="Times New Roman" w:hAnsi="Times New Roman"/>
          <w:color w:val="000000"/>
          <w:sz w:val="28"/>
          <w:szCs w:val="28"/>
        </w:rPr>
        <w:t xml:space="preserve">консультация </w:t>
      </w:r>
      <w:r w:rsidR="002C63BE" w:rsidRPr="00477CFA">
        <w:rPr>
          <w:rFonts w:ascii="Times New Roman" w:hAnsi="Times New Roman"/>
          <w:color w:val="000000"/>
          <w:sz w:val="28"/>
          <w:szCs w:val="28"/>
        </w:rPr>
        <w:t>онколог</w:t>
      </w:r>
      <w:r w:rsidRPr="00477CFA">
        <w:rPr>
          <w:rFonts w:ascii="Times New Roman" w:hAnsi="Times New Roman"/>
          <w:color w:val="000000"/>
          <w:sz w:val="28"/>
          <w:szCs w:val="28"/>
        </w:rPr>
        <w:t>а</w:t>
      </w:r>
      <w:r w:rsidR="002C63BE" w:rsidRPr="00477CFA">
        <w:rPr>
          <w:rFonts w:ascii="Times New Roman" w:hAnsi="Times New Roman"/>
          <w:color w:val="000000"/>
          <w:sz w:val="28"/>
          <w:szCs w:val="28"/>
        </w:rPr>
        <w:t xml:space="preserve"> – </w:t>
      </w:r>
      <w:r w:rsidRPr="00477CFA">
        <w:rPr>
          <w:rFonts w:ascii="Times New Roman" w:hAnsi="Times New Roman"/>
          <w:color w:val="000000"/>
          <w:sz w:val="28"/>
          <w:szCs w:val="28"/>
        </w:rPr>
        <w:t>для верификации диагноза</w:t>
      </w:r>
      <w:r w:rsidR="002C63BE" w:rsidRPr="00477CFA">
        <w:rPr>
          <w:rFonts w:ascii="Times New Roman" w:hAnsi="Times New Roman"/>
          <w:color w:val="000000"/>
          <w:sz w:val="28"/>
          <w:szCs w:val="28"/>
        </w:rPr>
        <w:t xml:space="preserve">; </w:t>
      </w:r>
    </w:p>
    <w:p w14:paraId="611BEC91" w14:textId="77777777" w:rsidR="002C63BE" w:rsidRPr="00477CFA" w:rsidRDefault="003E4B0B" w:rsidP="00503FA2">
      <w:pPr>
        <w:pStyle w:val="a3"/>
        <w:numPr>
          <w:ilvl w:val="0"/>
          <w:numId w:val="19"/>
        </w:numPr>
        <w:tabs>
          <w:tab w:val="left" w:pos="567"/>
        </w:tabs>
        <w:autoSpaceDE w:val="0"/>
        <w:autoSpaceDN w:val="0"/>
        <w:adjustRightInd w:val="0"/>
        <w:spacing w:after="0" w:line="240" w:lineRule="auto"/>
        <w:ind w:left="0" w:firstLine="0"/>
        <w:jc w:val="both"/>
        <w:rPr>
          <w:rFonts w:ascii="Times New Roman" w:hAnsi="Times New Roman"/>
          <w:color w:val="000000"/>
          <w:sz w:val="28"/>
          <w:szCs w:val="28"/>
        </w:rPr>
      </w:pPr>
      <w:r w:rsidRPr="00477CFA">
        <w:rPr>
          <w:rFonts w:ascii="Times New Roman" w:hAnsi="Times New Roman"/>
          <w:color w:val="000000"/>
          <w:sz w:val="28"/>
          <w:szCs w:val="28"/>
        </w:rPr>
        <w:lastRenderedPageBreak/>
        <w:t xml:space="preserve">консультация </w:t>
      </w:r>
      <w:r w:rsidR="002C63BE" w:rsidRPr="00477CFA">
        <w:rPr>
          <w:rFonts w:ascii="Times New Roman" w:hAnsi="Times New Roman"/>
          <w:color w:val="000000"/>
          <w:sz w:val="28"/>
          <w:szCs w:val="28"/>
        </w:rPr>
        <w:t>трансфузиолог</w:t>
      </w:r>
      <w:r w:rsidRPr="00477CFA">
        <w:rPr>
          <w:rFonts w:ascii="Times New Roman" w:hAnsi="Times New Roman"/>
          <w:color w:val="000000"/>
          <w:sz w:val="28"/>
          <w:szCs w:val="28"/>
        </w:rPr>
        <w:t>а</w:t>
      </w:r>
      <w:r w:rsidR="002C63BE" w:rsidRPr="00477CFA">
        <w:rPr>
          <w:rFonts w:ascii="Times New Roman" w:hAnsi="Times New Roman"/>
          <w:color w:val="000000"/>
          <w:sz w:val="28"/>
          <w:szCs w:val="28"/>
        </w:rPr>
        <w:t xml:space="preserve"> – для подбора трансфузионных сред при положительном не прямом антиглобулиновом тесте, неэффективности трансфузий, острой массивной кровопотере; </w:t>
      </w:r>
    </w:p>
    <w:p w14:paraId="074F6FEA" w14:textId="77777777" w:rsidR="002C63BE" w:rsidRPr="00477CFA" w:rsidRDefault="003E4B0B" w:rsidP="00503FA2">
      <w:pPr>
        <w:pStyle w:val="a3"/>
        <w:numPr>
          <w:ilvl w:val="0"/>
          <w:numId w:val="19"/>
        </w:numPr>
        <w:tabs>
          <w:tab w:val="left" w:pos="567"/>
        </w:tabs>
        <w:autoSpaceDE w:val="0"/>
        <w:autoSpaceDN w:val="0"/>
        <w:adjustRightInd w:val="0"/>
        <w:spacing w:after="0" w:line="240" w:lineRule="auto"/>
        <w:ind w:left="0" w:firstLine="0"/>
        <w:jc w:val="both"/>
        <w:rPr>
          <w:rFonts w:ascii="Times New Roman" w:hAnsi="Times New Roman"/>
          <w:color w:val="000000"/>
          <w:sz w:val="28"/>
          <w:szCs w:val="28"/>
        </w:rPr>
      </w:pPr>
      <w:r w:rsidRPr="00477CFA">
        <w:rPr>
          <w:rFonts w:ascii="Times New Roman" w:hAnsi="Times New Roman"/>
          <w:color w:val="000000"/>
          <w:sz w:val="28"/>
          <w:szCs w:val="28"/>
        </w:rPr>
        <w:t>консультация других узких специалистов – по показаниям</w:t>
      </w:r>
      <w:r w:rsidR="002C63BE" w:rsidRPr="00477CFA">
        <w:rPr>
          <w:rFonts w:ascii="Times New Roman" w:hAnsi="Times New Roman"/>
          <w:color w:val="000000"/>
          <w:sz w:val="28"/>
          <w:szCs w:val="28"/>
        </w:rPr>
        <w:t xml:space="preserve">. </w:t>
      </w:r>
    </w:p>
    <w:p w14:paraId="0D851371" w14:textId="77777777" w:rsidR="002C63BE" w:rsidRPr="00477CFA" w:rsidRDefault="002C63BE" w:rsidP="00477CFA">
      <w:pPr>
        <w:pStyle w:val="Default"/>
        <w:tabs>
          <w:tab w:val="left" w:pos="567"/>
        </w:tabs>
        <w:jc w:val="both"/>
        <w:rPr>
          <w:sz w:val="28"/>
          <w:szCs w:val="28"/>
        </w:rPr>
      </w:pPr>
    </w:p>
    <w:p w14:paraId="454788B4" w14:textId="77777777" w:rsidR="00B675C6" w:rsidRPr="00477CFA" w:rsidRDefault="00B675C6" w:rsidP="00503FA2">
      <w:pPr>
        <w:pStyle w:val="a3"/>
        <w:numPr>
          <w:ilvl w:val="0"/>
          <w:numId w:val="17"/>
        </w:numPr>
        <w:tabs>
          <w:tab w:val="left" w:pos="567"/>
        </w:tabs>
        <w:autoSpaceDE w:val="0"/>
        <w:autoSpaceDN w:val="0"/>
        <w:adjustRightInd w:val="0"/>
        <w:spacing w:after="0" w:line="240" w:lineRule="auto"/>
        <w:ind w:left="0" w:firstLine="0"/>
        <w:jc w:val="both"/>
        <w:rPr>
          <w:rFonts w:ascii="Times New Roman" w:hAnsi="Times New Roman"/>
          <w:color w:val="000000"/>
          <w:sz w:val="28"/>
          <w:szCs w:val="28"/>
        </w:rPr>
      </w:pPr>
      <w:r w:rsidRPr="00477CFA">
        <w:rPr>
          <w:rFonts w:ascii="Times New Roman" w:hAnsi="Times New Roman"/>
          <w:b/>
          <w:color w:val="000000"/>
          <w:sz w:val="28"/>
          <w:szCs w:val="28"/>
        </w:rPr>
        <w:t>Показания для перевода в отделение интенсивной терапии и реанимации</w:t>
      </w:r>
      <w:r w:rsidRPr="00477CFA">
        <w:rPr>
          <w:rFonts w:ascii="Times New Roman" w:hAnsi="Times New Roman"/>
          <w:color w:val="000000"/>
          <w:sz w:val="28"/>
          <w:szCs w:val="28"/>
        </w:rPr>
        <w:t>:</w:t>
      </w:r>
    </w:p>
    <w:p w14:paraId="64543323" w14:textId="77777777" w:rsidR="00B675C6" w:rsidRPr="00477CFA" w:rsidRDefault="00B675C6" w:rsidP="00503FA2">
      <w:pPr>
        <w:pStyle w:val="a3"/>
        <w:numPr>
          <w:ilvl w:val="0"/>
          <w:numId w:val="15"/>
        </w:numPr>
        <w:tabs>
          <w:tab w:val="left" w:pos="567"/>
          <w:tab w:val="left" w:pos="3034"/>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угнетение сознания;</w:t>
      </w:r>
    </w:p>
    <w:p w14:paraId="0D3AA613" w14:textId="77777777" w:rsidR="00B675C6" w:rsidRPr="00477CFA" w:rsidRDefault="00B675C6" w:rsidP="00503FA2">
      <w:pPr>
        <w:pStyle w:val="a3"/>
        <w:numPr>
          <w:ilvl w:val="0"/>
          <w:numId w:val="15"/>
        </w:numPr>
        <w:tabs>
          <w:tab w:val="left" w:pos="567"/>
          <w:tab w:val="left" w:pos="3034"/>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резкое нарушение жизненно важных функций: гемодинамики, дыхания, глотания, вне зависимости от состояния сознания;</w:t>
      </w:r>
    </w:p>
    <w:p w14:paraId="1E01F102" w14:textId="77777777" w:rsidR="00B675C6" w:rsidRPr="00477CFA" w:rsidRDefault="00B675C6" w:rsidP="00503FA2">
      <w:pPr>
        <w:pStyle w:val="a3"/>
        <w:numPr>
          <w:ilvl w:val="0"/>
          <w:numId w:val="15"/>
        </w:numPr>
        <w:tabs>
          <w:tab w:val="left" w:pos="567"/>
          <w:tab w:val="left" w:pos="3034"/>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судорожный синдром;</w:t>
      </w:r>
    </w:p>
    <w:p w14:paraId="4B87A5DA" w14:textId="77777777" w:rsidR="00B675C6" w:rsidRPr="00477CFA" w:rsidRDefault="00105055" w:rsidP="00503FA2">
      <w:pPr>
        <w:pStyle w:val="a3"/>
        <w:numPr>
          <w:ilvl w:val="0"/>
          <w:numId w:val="15"/>
        </w:numPr>
        <w:tabs>
          <w:tab w:val="left" w:pos="567"/>
          <w:tab w:val="left" w:pos="3034"/>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развитие ОПН при задержке жидкости и электролитных нарушениях</w:t>
      </w:r>
      <w:r w:rsidR="00B675C6" w:rsidRPr="00477CFA">
        <w:rPr>
          <w:rFonts w:ascii="Times New Roman" w:hAnsi="Times New Roman"/>
          <w:sz w:val="28"/>
          <w:szCs w:val="28"/>
        </w:rPr>
        <w:t>;</w:t>
      </w:r>
    </w:p>
    <w:p w14:paraId="2DF28B04" w14:textId="77777777" w:rsidR="00B675C6" w:rsidRPr="00477CFA" w:rsidRDefault="00B675C6" w:rsidP="00503FA2">
      <w:pPr>
        <w:pStyle w:val="a3"/>
        <w:numPr>
          <w:ilvl w:val="0"/>
          <w:numId w:val="15"/>
        </w:numPr>
        <w:tabs>
          <w:tab w:val="left" w:pos="567"/>
          <w:tab w:val="left" w:pos="3034"/>
        </w:tabs>
        <w:spacing w:after="0" w:line="240" w:lineRule="auto"/>
        <w:ind w:left="0" w:firstLine="0"/>
        <w:jc w:val="both"/>
        <w:rPr>
          <w:rFonts w:ascii="Times New Roman" w:hAnsi="Times New Roman"/>
          <w:sz w:val="28"/>
          <w:szCs w:val="28"/>
        </w:rPr>
      </w:pPr>
      <w:r w:rsidRPr="00477CFA">
        <w:rPr>
          <w:rFonts w:ascii="Times New Roman" w:hAnsi="Times New Roman"/>
          <w:sz w:val="28"/>
          <w:szCs w:val="28"/>
        </w:rPr>
        <w:t>некупируемый геморрагический синдром.</w:t>
      </w:r>
    </w:p>
    <w:p w14:paraId="4CCBE4BB" w14:textId="77777777" w:rsidR="00B675C6" w:rsidRPr="00477CFA" w:rsidRDefault="00B675C6" w:rsidP="00477CFA">
      <w:pPr>
        <w:tabs>
          <w:tab w:val="left" w:pos="567"/>
        </w:tabs>
        <w:spacing w:after="0" w:line="240" w:lineRule="auto"/>
        <w:jc w:val="both"/>
        <w:rPr>
          <w:rFonts w:ascii="Times New Roman" w:hAnsi="Times New Roman" w:cs="Times New Roman"/>
          <w:sz w:val="28"/>
          <w:szCs w:val="28"/>
        </w:rPr>
      </w:pPr>
    </w:p>
    <w:p w14:paraId="4512B053" w14:textId="485EB999" w:rsidR="00105055" w:rsidRPr="00477CFA" w:rsidRDefault="00105055" w:rsidP="00477CFA">
      <w:pPr>
        <w:tabs>
          <w:tab w:val="left" w:pos="284"/>
          <w:tab w:val="left" w:pos="567"/>
        </w:tabs>
        <w:spacing w:after="0" w:line="240" w:lineRule="auto"/>
        <w:jc w:val="both"/>
        <w:rPr>
          <w:rFonts w:ascii="Times New Roman" w:hAnsi="Times New Roman" w:cs="Times New Roman"/>
          <w:b/>
          <w:sz w:val="28"/>
          <w:szCs w:val="28"/>
        </w:rPr>
      </w:pPr>
      <w:r w:rsidRPr="00477CFA">
        <w:rPr>
          <w:rFonts w:ascii="Times New Roman" w:hAnsi="Times New Roman" w:cs="Times New Roman"/>
          <w:b/>
          <w:sz w:val="28"/>
          <w:szCs w:val="28"/>
        </w:rPr>
        <w:t>9) Индикаторы эффективности лечения</w:t>
      </w:r>
      <w:r w:rsidR="00620395">
        <w:rPr>
          <w:rFonts w:ascii="Times New Roman" w:hAnsi="Times New Roman" w:cs="Times New Roman"/>
          <w:b/>
          <w:sz w:val="28"/>
          <w:szCs w:val="28"/>
        </w:rPr>
        <w:t xml:space="preserve"> </w:t>
      </w:r>
      <w:r w:rsidR="009F0512" w:rsidRPr="00477CFA">
        <w:rPr>
          <w:rFonts w:ascii="Times New Roman" w:hAnsi="Times New Roman" w:cs="Times New Roman"/>
          <w:b/>
          <w:sz w:val="28"/>
          <w:szCs w:val="28"/>
        </w:rPr>
        <w:t>[2,</w:t>
      </w:r>
      <w:r w:rsidR="00BD1BC9">
        <w:rPr>
          <w:rFonts w:ascii="Times New Roman" w:hAnsi="Times New Roman" w:cs="Times New Roman"/>
          <w:b/>
          <w:sz w:val="28"/>
          <w:szCs w:val="28"/>
        </w:rPr>
        <w:t>4,</w:t>
      </w:r>
      <w:r w:rsidR="009F0512" w:rsidRPr="00477CFA">
        <w:rPr>
          <w:rFonts w:ascii="Times New Roman" w:hAnsi="Times New Roman" w:cs="Times New Roman"/>
          <w:b/>
          <w:sz w:val="28"/>
          <w:szCs w:val="28"/>
        </w:rPr>
        <w:t>5]</w:t>
      </w:r>
      <w:r w:rsidR="003E4B0B" w:rsidRPr="00477CFA">
        <w:rPr>
          <w:rFonts w:ascii="Times New Roman" w:hAnsi="Times New Roman" w:cs="Times New Roman"/>
          <w:b/>
          <w:sz w:val="28"/>
          <w:szCs w:val="28"/>
        </w:rPr>
        <w:t>:</w:t>
      </w:r>
    </w:p>
    <w:p w14:paraId="0E4FDA5E" w14:textId="77777777" w:rsidR="00105055" w:rsidRPr="00620395" w:rsidRDefault="003E4B0B" w:rsidP="00503FA2">
      <w:pPr>
        <w:pStyle w:val="a3"/>
        <w:numPr>
          <w:ilvl w:val="0"/>
          <w:numId w:val="15"/>
        </w:numPr>
        <w:tabs>
          <w:tab w:val="left" w:pos="567"/>
        </w:tabs>
        <w:autoSpaceDE w:val="0"/>
        <w:autoSpaceDN w:val="0"/>
        <w:adjustRightInd w:val="0"/>
        <w:spacing w:after="0" w:line="240" w:lineRule="auto"/>
        <w:ind w:left="0" w:firstLine="0"/>
        <w:rPr>
          <w:rFonts w:ascii="Times New Roman" w:hAnsi="Times New Roman"/>
          <w:sz w:val="28"/>
          <w:szCs w:val="28"/>
        </w:rPr>
      </w:pPr>
      <w:r w:rsidRPr="00620395">
        <w:rPr>
          <w:rFonts w:ascii="Times New Roman" w:hAnsi="Times New Roman"/>
          <w:bCs/>
          <w:sz w:val="28"/>
          <w:szCs w:val="28"/>
        </w:rPr>
        <w:t>п</w:t>
      </w:r>
      <w:r w:rsidR="00105055" w:rsidRPr="00620395">
        <w:rPr>
          <w:rFonts w:ascii="Times New Roman" w:hAnsi="Times New Roman"/>
          <w:bCs/>
          <w:sz w:val="28"/>
          <w:szCs w:val="28"/>
        </w:rPr>
        <w:t>олный гематологический ответ: д</w:t>
      </w:r>
      <w:r w:rsidRPr="00620395">
        <w:rPr>
          <w:rFonts w:ascii="Times New Roman" w:hAnsi="Times New Roman"/>
          <w:bCs/>
          <w:sz w:val="28"/>
          <w:szCs w:val="28"/>
        </w:rPr>
        <w:t xml:space="preserve">остижение всех трех показателей – </w:t>
      </w:r>
      <w:r w:rsidR="00105055" w:rsidRPr="00620395">
        <w:rPr>
          <w:rFonts w:ascii="Times New Roman" w:hAnsi="Times New Roman"/>
          <w:sz w:val="28"/>
          <w:szCs w:val="28"/>
        </w:rPr>
        <w:t>Нв &gt; 110 г/л, гранулоциты &gt;15</w:t>
      </w:r>
      <w:r w:rsidRPr="00620395">
        <w:rPr>
          <w:rFonts w:ascii="Times New Roman" w:hAnsi="Times New Roman"/>
          <w:sz w:val="28"/>
          <w:szCs w:val="28"/>
        </w:rPr>
        <w:t>00/мкл и тромбоциты &gt;150000/мкл;</w:t>
      </w:r>
    </w:p>
    <w:p w14:paraId="28790537" w14:textId="77777777" w:rsidR="00105055" w:rsidRPr="00477CFA" w:rsidRDefault="003E4B0B" w:rsidP="00503FA2">
      <w:pPr>
        <w:pStyle w:val="a3"/>
        <w:numPr>
          <w:ilvl w:val="0"/>
          <w:numId w:val="15"/>
        </w:numPr>
        <w:tabs>
          <w:tab w:val="left" w:pos="567"/>
        </w:tabs>
        <w:autoSpaceDE w:val="0"/>
        <w:autoSpaceDN w:val="0"/>
        <w:adjustRightInd w:val="0"/>
        <w:spacing w:after="0" w:line="240" w:lineRule="auto"/>
        <w:ind w:left="0" w:firstLine="0"/>
        <w:rPr>
          <w:rFonts w:ascii="Times New Roman" w:hAnsi="Times New Roman"/>
          <w:sz w:val="28"/>
          <w:szCs w:val="28"/>
        </w:rPr>
      </w:pPr>
      <w:r w:rsidRPr="00620395">
        <w:rPr>
          <w:rFonts w:ascii="Times New Roman" w:hAnsi="Times New Roman"/>
          <w:bCs/>
          <w:sz w:val="28"/>
          <w:szCs w:val="28"/>
        </w:rPr>
        <w:t>ч</w:t>
      </w:r>
      <w:r w:rsidR="00105055" w:rsidRPr="00620395">
        <w:rPr>
          <w:rFonts w:ascii="Times New Roman" w:hAnsi="Times New Roman"/>
          <w:bCs/>
          <w:sz w:val="28"/>
          <w:szCs w:val="28"/>
        </w:rPr>
        <w:t>астичный гематологический ответ</w:t>
      </w:r>
      <w:r w:rsidRPr="00620395">
        <w:rPr>
          <w:rFonts w:ascii="Times New Roman" w:hAnsi="Times New Roman"/>
          <w:bCs/>
          <w:sz w:val="28"/>
          <w:szCs w:val="28"/>
        </w:rPr>
        <w:t xml:space="preserve"> –</w:t>
      </w:r>
      <w:r w:rsidRPr="00477CFA">
        <w:rPr>
          <w:rFonts w:ascii="Times New Roman" w:hAnsi="Times New Roman"/>
          <w:b/>
          <w:bCs/>
          <w:sz w:val="28"/>
          <w:szCs w:val="28"/>
        </w:rPr>
        <w:t xml:space="preserve"> </w:t>
      </w:r>
      <w:r w:rsidR="00105055" w:rsidRPr="00477CFA">
        <w:rPr>
          <w:rFonts w:ascii="Times New Roman" w:hAnsi="Times New Roman"/>
          <w:sz w:val="28"/>
          <w:szCs w:val="28"/>
        </w:rPr>
        <w:t>Нв &gt; 90-110 г/л, гранулоциты на 500/мкл выше, чем на момент диагностики и тромбоциты &gt;30000/мкл.</w:t>
      </w:r>
    </w:p>
    <w:p w14:paraId="45C9EA3E" w14:textId="77777777" w:rsidR="00A9733E" w:rsidRPr="00477CFA" w:rsidRDefault="00A9733E" w:rsidP="00477CFA">
      <w:pPr>
        <w:tabs>
          <w:tab w:val="left" w:pos="567"/>
        </w:tabs>
        <w:autoSpaceDE w:val="0"/>
        <w:autoSpaceDN w:val="0"/>
        <w:adjustRightInd w:val="0"/>
        <w:spacing w:after="0" w:line="240" w:lineRule="auto"/>
        <w:rPr>
          <w:rFonts w:ascii="Times New Roman" w:hAnsi="Times New Roman" w:cs="Times New Roman"/>
          <w:sz w:val="28"/>
          <w:szCs w:val="28"/>
        </w:rPr>
      </w:pPr>
    </w:p>
    <w:p w14:paraId="7503046F" w14:textId="77777777" w:rsidR="00BD1BC9" w:rsidRPr="00BD1BC9" w:rsidRDefault="00105055" w:rsidP="00503FA2">
      <w:pPr>
        <w:pStyle w:val="a3"/>
        <w:numPr>
          <w:ilvl w:val="0"/>
          <w:numId w:val="16"/>
        </w:numPr>
        <w:tabs>
          <w:tab w:val="left" w:pos="284"/>
          <w:tab w:val="left" w:pos="567"/>
        </w:tabs>
        <w:autoSpaceDE w:val="0"/>
        <w:autoSpaceDN w:val="0"/>
        <w:adjustRightInd w:val="0"/>
        <w:spacing w:after="0" w:line="240" w:lineRule="auto"/>
        <w:ind w:left="0" w:firstLine="0"/>
        <w:jc w:val="both"/>
        <w:rPr>
          <w:rFonts w:ascii="Times New Roman" w:hAnsi="Times New Roman"/>
          <w:b/>
          <w:bCs/>
          <w:sz w:val="28"/>
          <w:szCs w:val="28"/>
        </w:rPr>
      </w:pPr>
      <w:r w:rsidRPr="00477CFA">
        <w:rPr>
          <w:rFonts w:ascii="Times New Roman" w:hAnsi="Times New Roman"/>
          <w:b/>
          <w:sz w:val="28"/>
          <w:szCs w:val="28"/>
        </w:rPr>
        <w:t xml:space="preserve"> </w:t>
      </w:r>
      <w:r w:rsidR="0017183A" w:rsidRPr="00477CFA">
        <w:rPr>
          <w:rFonts w:ascii="Times New Roman" w:hAnsi="Times New Roman"/>
          <w:b/>
          <w:sz w:val="28"/>
          <w:szCs w:val="28"/>
        </w:rPr>
        <w:t>Дальнейшее ведение</w:t>
      </w:r>
      <w:r w:rsidR="003E4B0B" w:rsidRPr="00477CFA">
        <w:rPr>
          <w:rFonts w:ascii="Times New Roman" w:hAnsi="Times New Roman"/>
          <w:b/>
          <w:sz w:val="28"/>
          <w:szCs w:val="28"/>
        </w:rPr>
        <w:t xml:space="preserve">: </w:t>
      </w:r>
    </w:p>
    <w:p w14:paraId="6E2C2F80" w14:textId="32A176A3" w:rsidR="00105055" w:rsidRPr="00477CFA" w:rsidRDefault="00BD1BC9" w:rsidP="00BD1BC9">
      <w:pPr>
        <w:pStyle w:val="a3"/>
        <w:tabs>
          <w:tab w:val="left" w:pos="284"/>
          <w:tab w:val="left" w:pos="567"/>
        </w:tabs>
        <w:autoSpaceDE w:val="0"/>
        <w:autoSpaceDN w:val="0"/>
        <w:adjustRightInd w:val="0"/>
        <w:spacing w:after="0" w:line="240" w:lineRule="auto"/>
        <w:ind w:left="0"/>
        <w:jc w:val="both"/>
        <w:rPr>
          <w:rFonts w:ascii="Times New Roman" w:hAnsi="Times New Roman"/>
          <w:b/>
          <w:bCs/>
          <w:sz w:val="28"/>
          <w:szCs w:val="28"/>
        </w:rPr>
      </w:pPr>
      <w:r w:rsidRPr="00477CFA">
        <w:rPr>
          <w:rFonts w:ascii="Times New Roman" w:hAnsi="Times New Roman"/>
          <w:b/>
          <w:sz w:val="28"/>
          <w:szCs w:val="28"/>
        </w:rPr>
        <w:t>Д</w:t>
      </w:r>
      <w:r w:rsidRPr="00477CFA">
        <w:rPr>
          <w:rFonts w:ascii="Times New Roman" w:hAnsi="Times New Roman"/>
          <w:b/>
          <w:bCs/>
          <w:sz w:val="28"/>
          <w:szCs w:val="28"/>
        </w:rPr>
        <w:t xml:space="preserve">испансерное </w:t>
      </w:r>
      <w:r w:rsidR="00105055" w:rsidRPr="00477CFA">
        <w:rPr>
          <w:rFonts w:ascii="Times New Roman" w:hAnsi="Times New Roman"/>
          <w:b/>
          <w:bCs/>
          <w:sz w:val="28"/>
          <w:szCs w:val="28"/>
        </w:rPr>
        <w:t>наблюдение</w:t>
      </w:r>
      <w:r>
        <w:rPr>
          <w:rFonts w:ascii="Times New Roman" w:hAnsi="Times New Roman"/>
          <w:b/>
          <w:bCs/>
          <w:sz w:val="28"/>
          <w:szCs w:val="28"/>
        </w:rPr>
        <w:t>:</w:t>
      </w:r>
    </w:p>
    <w:p w14:paraId="30273FAE" w14:textId="77777777" w:rsidR="00105055" w:rsidRPr="00477CFA" w:rsidRDefault="00105055" w:rsidP="00477CFA">
      <w:pPr>
        <w:tabs>
          <w:tab w:val="left" w:pos="567"/>
        </w:tabs>
        <w:autoSpaceDE w:val="0"/>
        <w:autoSpaceDN w:val="0"/>
        <w:adjustRightInd w:val="0"/>
        <w:spacing w:after="0" w:line="240" w:lineRule="auto"/>
        <w:rPr>
          <w:rFonts w:ascii="Times New Roman" w:hAnsi="Times New Roman" w:cs="Times New Roman"/>
          <w:bCs/>
          <w:sz w:val="28"/>
          <w:szCs w:val="28"/>
        </w:rPr>
      </w:pPr>
      <w:r w:rsidRPr="00477CFA">
        <w:rPr>
          <w:rFonts w:ascii="Times New Roman" w:hAnsi="Times New Roman" w:cs="Times New Roman"/>
          <w:bCs/>
          <w:sz w:val="28"/>
          <w:szCs w:val="28"/>
        </w:rPr>
        <w:t>Условия передачи пациента педиатру (гематологу) по месту жительства.</w:t>
      </w:r>
    </w:p>
    <w:p w14:paraId="6CC2CB8D" w14:textId="5FFAE035" w:rsidR="003E4B0B" w:rsidRPr="00477CFA" w:rsidRDefault="003E4B0B" w:rsidP="00503FA2">
      <w:pPr>
        <w:pStyle w:val="a3"/>
        <w:numPr>
          <w:ilvl w:val="0"/>
          <w:numId w:val="30"/>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п</w:t>
      </w:r>
      <w:r w:rsidR="00105055" w:rsidRPr="00477CFA">
        <w:rPr>
          <w:rFonts w:ascii="Times New Roman" w:hAnsi="Times New Roman"/>
          <w:sz w:val="28"/>
          <w:szCs w:val="28"/>
        </w:rPr>
        <w:t xml:space="preserve">ациент передается </w:t>
      </w:r>
      <w:r w:rsidRPr="00477CFA">
        <w:rPr>
          <w:rFonts w:ascii="Times New Roman" w:hAnsi="Times New Roman"/>
          <w:sz w:val="28"/>
          <w:szCs w:val="28"/>
        </w:rPr>
        <w:t xml:space="preserve">под наблюдение </w:t>
      </w:r>
      <w:r w:rsidR="00105055" w:rsidRPr="00477CFA">
        <w:rPr>
          <w:rFonts w:ascii="Times New Roman" w:hAnsi="Times New Roman"/>
          <w:sz w:val="28"/>
          <w:szCs w:val="28"/>
        </w:rPr>
        <w:t>по месту жительства при наличи</w:t>
      </w:r>
      <w:r w:rsidRPr="00477CFA">
        <w:rPr>
          <w:rFonts w:ascii="Times New Roman" w:hAnsi="Times New Roman"/>
          <w:sz w:val="28"/>
          <w:szCs w:val="28"/>
        </w:rPr>
        <w:t>и полной</w:t>
      </w:r>
      <w:r w:rsidR="00BD1BC9">
        <w:rPr>
          <w:rFonts w:ascii="Times New Roman" w:hAnsi="Times New Roman"/>
          <w:sz w:val="28"/>
          <w:szCs w:val="28"/>
        </w:rPr>
        <w:t>/</w:t>
      </w:r>
      <w:r w:rsidRPr="00477CFA">
        <w:rPr>
          <w:rFonts w:ascii="Times New Roman" w:hAnsi="Times New Roman"/>
          <w:sz w:val="28"/>
          <w:szCs w:val="28"/>
        </w:rPr>
        <w:t>частичной ремиссии с</w:t>
      </w:r>
      <w:r w:rsidR="00105055" w:rsidRPr="00477CFA">
        <w:rPr>
          <w:rFonts w:ascii="Times New Roman" w:hAnsi="Times New Roman"/>
          <w:sz w:val="28"/>
          <w:szCs w:val="28"/>
        </w:rPr>
        <w:t xml:space="preserve"> </w:t>
      </w:r>
      <w:r w:rsidRPr="00477CFA">
        <w:rPr>
          <w:rFonts w:ascii="Times New Roman" w:hAnsi="Times New Roman"/>
          <w:sz w:val="28"/>
          <w:szCs w:val="28"/>
        </w:rPr>
        <w:t>рекомендациями;</w:t>
      </w:r>
    </w:p>
    <w:p w14:paraId="0807DC28" w14:textId="4499A011" w:rsidR="003E4B0B" w:rsidRPr="00477CFA" w:rsidRDefault="003E4B0B" w:rsidP="00503FA2">
      <w:pPr>
        <w:pStyle w:val="a3"/>
        <w:numPr>
          <w:ilvl w:val="0"/>
          <w:numId w:val="30"/>
        </w:numPr>
        <w:tabs>
          <w:tab w:val="left" w:pos="567"/>
        </w:tabs>
        <w:autoSpaceDE w:val="0"/>
        <w:autoSpaceDN w:val="0"/>
        <w:adjustRightInd w:val="0"/>
        <w:spacing w:after="0" w:line="240" w:lineRule="auto"/>
        <w:ind w:left="0" w:firstLine="0"/>
        <w:jc w:val="both"/>
        <w:rPr>
          <w:rFonts w:ascii="Times New Roman" w:hAnsi="Times New Roman"/>
          <w:bCs/>
          <w:sz w:val="28"/>
          <w:szCs w:val="28"/>
        </w:rPr>
      </w:pPr>
      <w:r w:rsidRPr="00477CFA">
        <w:rPr>
          <w:rFonts w:ascii="Times New Roman" w:hAnsi="Times New Roman"/>
          <w:sz w:val="28"/>
          <w:szCs w:val="28"/>
        </w:rPr>
        <w:t>ч</w:t>
      </w:r>
      <w:r w:rsidR="00105055" w:rsidRPr="00477CFA">
        <w:rPr>
          <w:rFonts w:ascii="Times New Roman" w:hAnsi="Times New Roman"/>
          <w:sz w:val="28"/>
          <w:szCs w:val="28"/>
        </w:rPr>
        <w:t xml:space="preserve">астота осмотра пациента один раз в 2-4 недели на первом году, далее </w:t>
      </w:r>
      <w:r w:rsidR="00773CB4">
        <w:rPr>
          <w:rFonts w:ascii="Times New Roman" w:hAnsi="Times New Roman"/>
          <w:sz w:val="28"/>
          <w:szCs w:val="28"/>
        </w:rPr>
        <w:t>–</w:t>
      </w:r>
      <w:r w:rsidR="00105055" w:rsidRPr="00477CFA">
        <w:rPr>
          <w:rFonts w:ascii="Times New Roman" w:hAnsi="Times New Roman"/>
          <w:sz w:val="28"/>
          <w:szCs w:val="28"/>
        </w:rPr>
        <w:t xml:space="preserve"> в зависимости от клинического состояния и гематологической динамик</w:t>
      </w:r>
      <w:r w:rsidRPr="00477CFA">
        <w:rPr>
          <w:rFonts w:ascii="Times New Roman" w:hAnsi="Times New Roman"/>
          <w:sz w:val="28"/>
          <w:szCs w:val="28"/>
        </w:rPr>
        <w:t>и, но не реже 1 раза в 3 месяца;</w:t>
      </w:r>
    </w:p>
    <w:p w14:paraId="3095AECB" w14:textId="66655216" w:rsidR="00105055" w:rsidRPr="00773CB4" w:rsidRDefault="00773CB4" w:rsidP="00773CB4">
      <w:pPr>
        <w:pStyle w:val="a3"/>
        <w:tabs>
          <w:tab w:val="left" w:pos="567"/>
        </w:tabs>
        <w:autoSpaceDE w:val="0"/>
        <w:autoSpaceDN w:val="0"/>
        <w:adjustRightInd w:val="0"/>
        <w:spacing w:after="0" w:line="240" w:lineRule="auto"/>
        <w:ind w:left="0"/>
        <w:jc w:val="both"/>
        <w:rPr>
          <w:rFonts w:ascii="Times New Roman" w:hAnsi="Times New Roman"/>
          <w:b/>
          <w:bCs/>
          <w:sz w:val="28"/>
          <w:szCs w:val="28"/>
        </w:rPr>
      </w:pPr>
      <w:r w:rsidRPr="00773CB4">
        <w:rPr>
          <w:rFonts w:ascii="Times New Roman" w:hAnsi="Times New Roman"/>
          <w:b/>
          <w:bCs/>
          <w:sz w:val="28"/>
          <w:szCs w:val="28"/>
        </w:rPr>
        <w:t xml:space="preserve">Лабораторные </w:t>
      </w:r>
      <w:r w:rsidR="00105055" w:rsidRPr="00773CB4">
        <w:rPr>
          <w:rFonts w:ascii="Times New Roman" w:hAnsi="Times New Roman"/>
          <w:b/>
          <w:bCs/>
          <w:sz w:val="28"/>
          <w:szCs w:val="28"/>
        </w:rPr>
        <w:t>исследования</w:t>
      </w:r>
      <w:r w:rsidR="003E4B0B" w:rsidRPr="00773CB4">
        <w:rPr>
          <w:rFonts w:ascii="Times New Roman" w:hAnsi="Times New Roman"/>
          <w:b/>
          <w:bCs/>
          <w:sz w:val="28"/>
          <w:szCs w:val="28"/>
        </w:rPr>
        <w:t>:</w:t>
      </w:r>
    </w:p>
    <w:p w14:paraId="795F676D" w14:textId="77777777" w:rsidR="00105055" w:rsidRPr="00477CFA" w:rsidRDefault="003E4B0B" w:rsidP="00503FA2">
      <w:pPr>
        <w:pStyle w:val="a3"/>
        <w:numPr>
          <w:ilvl w:val="0"/>
          <w:numId w:val="30"/>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о</w:t>
      </w:r>
      <w:r w:rsidR="00105055" w:rsidRPr="00477CFA">
        <w:rPr>
          <w:rFonts w:ascii="Times New Roman" w:hAnsi="Times New Roman"/>
          <w:sz w:val="28"/>
          <w:szCs w:val="28"/>
        </w:rPr>
        <w:t xml:space="preserve">бщий клинический анализ крови с обязательным ручным подсчетом лейкоцитарной формулы и определением ретикулоцитов проводится 1 раз месяц на первом году наблюдения, </w:t>
      </w:r>
      <w:r w:rsidRPr="00477CFA">
        <w:rPr>
          <w:rFonts w:ascii="Times New Roman" w:hAnsi="Times New Roman"/>
          <w:sz w:val="28"/>
          <w:szCs w:val="28"/>
        </w:rPr>
        <w:t>д</w:t>
      </w:r>
      <w:r w:rsidR="00105055" w:rsidRPr="00477CFA">
        <w:rPr>
          <w:rFonts w:ascii="Times New Roman" w:hAnsi="Times New Roman"/>
          <w:sz w:val="28"/>
          <w:szCs w:val="28"/>
        </w:rPr>
        <w:t>алее в зависимости от клинического состояния и стабильности гематологической картин</w:t>
      </w:r>
      <w:r w:rsidRPr="00477CFA">
        <w:rPr>
          <w:rFonts w:ascii="Times New Roman" w:hAnsi="Times New Roman"/>
          <w:sz w:val="28"/>
          <w:szCs w:val="28"/>
        </w:rPr>
        <w:t>ы, но не реже 1 раза в 3 месяца;</w:t>
      </w:r>
    </w:p>
    <w:p w14:paraId="5C0FBDF4" w14:textId="77777777" w:rsidR="00105055" w:rsidRPr="00477CFA" w:rsidRDefault="003E4B0B" w:rsidP="00503FA2">
      <w:pPr>
        <w:pStyle w:val="a3"/>
        <w:numPr>
          <w:ilvl w:val="0"/>
          <w:numId w:val="30"/>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б</w:t>
      </w:r>
      <w:r w:rsidR="00105055" w:rsidRPr="00477CFA">
        <w:rPr>
          <w:rFonts w:ascii="Times New Roman" w:hAnsi="Times New Roman"/>
          <w:sz w:val="28"/>
          <w:szCs w:val="28"/>
        </w:rPr>
        <w:t>иохимический анализ крови, включающий все позиции, определяемые при диагностике, до окончания поддерживающей терапии проводится 1 раз в месяц во время приема циклоспорина А, далее — 1 раз в 3-6 месяцев</w:t>
      </w:r>
      <w:r w:rsidRPr="00477CFA">
        <w:rPr>
          <w:rFonts w:ascii="Times New Roman" w:hAnsi="Times New Roman"/>
          <w:sz w:val="28"/>
          <w:szCs w:val="28"/>
        </w:rPr>
        <w:t>;</w:t>
      </w:r>
    </w:p>
    <w:p w14:paraId="62F70F22" w14:textId="706FD3CA" w:rsidR="00105055" w:rsidRPr="00477CFA" w:rsidRDefault="003E4B0B" w:rsidP="00503FA2">
      <w:pPr>
        <w:pStyle w:val="a3"/>
        <w:numPr>
          <w:ilvl w:val="0"/>
          <w:numId w:val="30"/>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п</w:t>
      </w:r>
      <w:r w:rsidR="00105055" w:rsidRPr="00477CFA">
        <w:rPr>
          <w:rFonts w:ascii="Times New Roman" w:hAnsi="Times New Roman"/>
          <w:sz w:val="28"/>
          <w:szCs w:val="28"/>
        </w:rPr>
        <w:t>ункции костного мозга в плановом порядке не рекомендуются и проводятся только в случае появления подозрения на развитие рецидива заболевания</w:t>
      </w:r>
      <w:r w:rsidR="00773CB4">
        <w:rPr>
          <w:rFonts w:ascii="Times New Roman" w:hAnsi="Times New Roman"/>
          <w:sz w:val="28"/>
          <w:szCs w:val="28"/>
        </w:rPr>
        <w:t>/</w:t>
      </w:r>
      <w:r w:rsidR="00105055" w:rsidRPr="00477CFA">
        <w:rPr>
          <w:rFonts w:ascii="Times New Roman" w:hAnsi="Times New Roman"/>
          <w:sz w:val="28"/>
          <w:szCs w:val="28"/>
        </w:rPr>
        <w:t>эволюции в миелодиспластический синдром/о</w:t>
      </w:r>
      <w:r w:rsidRPr="00477CFA">
        <w:rPr>
          <w:rFonts w:ascii="Times New Roman" w:hAnsi="Times New Roman"/>
          <w:sz w:val="28"/>
          <w:szCs w:val="28"/>
        </w:rPr>
        <w:t>стрый миелоидный лейкоз;</w:t>
      </w:r>
    </w:p>
    <w:p w14:paraId="3B0C6EDB" w14:textId="77777777" w:rsidR="00105055" w:rsidRPr="00477CFA" w:rsidRDefault="003E4B0B" w:rsidP="00503FA2">
      <w:pPr>
        <w:pStyle w:val="a3"/>
        <w:numPr>
          <w:ilvl w:val="0"/>
          <w:numId w:val="30"/>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п</w:t>
      </w:r>
      <w:r w:rsidR="00105055" w:rsidRPr="00477CFA">
        <w:rPr>
          <w:rFonts w:ascii="Times New Roman" w:hAnsi="Times New Roman"/>
          <w:sz w:val="28"/>
          <w:szCs w:val="28"/>
        </w:rPr>
        <w:t>оявление симптомов гемолиза (повышение ретикулоцитоза, билирубина и активности ЛДГ) и падение уровня гемоглобина при сохранении гематологического ответа со стороны тромбоцитарного и гранулоцитарного ростка указывают на развитие синдрома пароксизмальной гемоглобинурии и требуют проведения иммунофенотипирования лейкоцитов периферической крови с определением уровня экспрессии ПНГ-ассоциированных маркеров.</w:t>
      </w:r>
    </w:p>
    <w:p w14:paraId="6705A9CA" w14:textId="77777777" w:rsidR="00C82762" w:rsidRPr="00477CFA" w:rsidRDefault="00C82762" w:rsidP="00503FA2">
      <w:pPr>
        <w:pStyle w:val="a3"/>
        <w:numPr>
          <w:ilvl w:val="0"/>
          <w:numId w:val="31"/>
        </w:numPr>
        <w:tabs>
          <w:tab w:val="left" w:pos="567"/>
        </w:tabs>
        <w:autoSpaceDE w:val="0"/>
        <w:autoSpaceDN w:val="0"/>
        <w:adjustRightInd w:val="0"/>
        <w:spacing w:after="0" w:line="240" w:lineRule="auto"/>
        <w:ind w:left="0" w:firstLine="0"/>
        <w:jc w:val="both"/>
        <w:rPr>
          <w:rFonts w:ascii="Times New Roman" w:hAnsi="Times New Roman"/>
          <w:b/>
          <w:bCs/>
          <w:sz w:val="28"/>
          <w:szCs w:val="28"/>
        </w:rPr>
      </w:pPr>
      <w:r w:rsidRPr="00477CFA">
        <w:rPr>
          <w:rFonts w:ascii="Times New Roman" w:hAnsi="Times New Roman"/>
          <w:bCs/>
          <w:sz w:val="28"/>
          <w:szCs w:val="28"/>
        </w:rPr>
        <w:t>и</w:t>
      </w:r>
      <w:r w:rsidR="00105055" w:rsidRPr="00477CFA">
        <w:rPr>
          <w:rFonts w:ascii="Times New Roman" w:hAnsi="Times New Roman"/>
          <w:bCs/>
          <w:sz w:val="28"/>
          <w:szCs w:val="28"/>
        </w:rPr>
        <w:t>нструментальные исследования</w:t>
      </w:r>
      <w:r w:rsidRPr="00477CFA">
        <w:rPr>
          <w:rFonts w:ascii="Times New Roman" w:hAnsi="Times New Roman"/>
          <w:bCs/>
          <w:sz w:val="28"/>
          <w:szCs w:val="28"/>
        </w:rPr>
        <w:t xml:space="preserve"> – </w:t>
      </w:r>
      <w:r w:rsidR="00105055" w:rsidRPr="00477CFA">
        <w:rPr>
          <w:rFonts w:ascii="Times New Roman" w:hAnsi="Times New Roman"/>
          <w:sz w:val="28"/>
          <w:szCs w:val="28"/>
        </w:rPr>
        <w:t>при наличии клинических показаний</w:t>
      </w:r>
      <w:r w:rsidRPr="00477CFA">
        <w:rPr>
          <w:rFonts w:ascii="Times New Roman" w:hAnsi="Times New Roman"/>
          <w:sz w:val="28"/>
          <w:szCs w:val="28"/>
        </w:rPr>
        <w:t>;</w:t>
      </w:r>
    </w:p>
    <w:p w14:paraId="5F4F893E" w14:textId="77777777" w:rsidR="00C82762" w:rsidRPr="00477CFA" w:rsidRDefault="00C82762" w:rsidP="00503FA2">
      <w:pPr>
        <w:pStyle w:val="a3"/>
        <w:numPr>
          <w:ilvl w:val="0"/>
          <w:numId w:val="31"/>
        </w:numPr>
        <w:tabs>
          <w:tab w:val="left" w:pos="567"/>
        </w:tabs>
        <w:autoSpaceDE w:val="0"/>
        <w:autoSpaceDN w:val="0"/>
        <w:adjustRightInd w:val="0"/>
        <w:spacing w:after="0" w:line="240" w:lineRule="auto"/>
        <w:ind w:left="0" w:firstLine="0"/>
        <w:jc w:val="both"/>
        <w:rPr>
          <w:rFonts w:ascii="Times New Roman" w:hAnsi="Times New Roman"/>
          <w:bCs/>
          <w:sz w:val="28"/>
          <w:szCs w:val="28"/>
        </w:rPr>
      </w:pPr>
      <w:r w:rsidRPr="00477CFA">
        <w:rPr>
          <w:rFonts w:ascii="Times New Roman" w:hAnsi="Times New Roman"/>
          <w:bCs/>
          <w:sz w:val="28"/>
          <w:szCs w:val="28"/>
        </w:rPr>
        <w:lastRenderedPageBreak/>
        <w:t>косультация узких специалистов – по показаниям;</w:t>
      </w:r>
    </w:p>
    <w:p w14:paraId="0950E7B8" w14:textId="68146509" w:rsidR="00105055" w:rsidRPr="00773CB4" w:rsidRDefault="00773CB4" w:rsidP="00773CB4">
      <w:pPr>
        <w:pStyle w:val="a3"/>
        <w:tabs>
          <w:tab w:val="left" w:pos="567"/>
        </w:tabs>
        <w:autoSpaceDE w:val="0"/>
        <w:autoSpaceDN w:val="0"/>
        <w:adjustRightInd w:val="0"/>
        <w:spacing w:after="0" w:line="240" w:lineRule="auto"/>
        <w:ind w:left="0"/>
        <w:jc w:val="both"/>
        <w:rPr>
          <w:rFonts w:ascii="Times New Roman" w:hAnsi="Times New Roman"/>
          <w:b/>
          <w:bCs/>
          <w:sz w:val="28"/>
          <w:szCs w:val="28"/>
        </w:rPr>
      </w:pPr>
      <w:r w:rsidRPr="00773CB4">
        <w:rPr>
          <w:rFonts w:ascii="Times New Roman" w:hAnsi="Times New Roman"/>
          <w:b/>
          <w:bCs/>
          <w:sz w:val="28"/>
          <w:szCs w:val="28"/>
        </w:rPr>
        <w:t>Вакцинация</w:t>
      </w:r>
      <w:r w:rsidR="00C82762" w:rsidRPr="00773CB4">
        <w:rPr>
          <w:rFonts w:ascii="Times New Roman" w:hAnsi="Times New Roman"/>
          <w:b/>
          <w:bCs/>
          <w:sz w:val="28"/>
          <w:szCs w:val="28"/>
        </w:rPr>
        <w:t>:</w:t>
      </w:r>
    </w:p>
    <w:p w14:paraId="7FD6294C" w14:textId="77777777" w:rsidR="00105055" w:rsidRPr="00477CFA" w:rsidRDefault="00C82762" w:rsidP="00503FA2">
      <w:pPr>
        <w:pStyle w:val="a3"/>
        <w:numPr>
          <w:ilvl w:val="0"/>
          <w:numId w:val="31"/>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477CFA">
        <w:rPr>
          <w:rFonts w:ascii="Times New Roman" w:hAnsi="Times New Roman"/>
          <w:sz w:val="28"/>
          <w:szCs w:val="28"/>
        </w:rPr>
        <w:t>п</w:t>
      </w:r>
      <w:r w:rsidR="00105055" w:rsidRPr="00477CFA">
        <w:rPr>
          <w:rFonts w:ascii="Times New Roman" w:hAnsi="Times New Roman"/>
          <w:sz w:val="28"/>
          <w:szCs w:val="28"/>
        </w:rPr>
        <w:t>осле окончания иммуносупрессивной терапии при полной</w:t>
      </w:r>
      <w:r w:rsidRPr="00477CFA">
        <w:rPr>
          <w:rFonts w:ascii="Times New Roman" w:hAnsi="Times New Roman"/>
          <w:sz w:val="28"/>
          <w:szCs w:val="28"/>
        </w:rPr>
        <w:t>/ч</w:t>
      </w:r>
      <w:r w:rsidR="00105055" w:rsidRPr="00477CFA">
        <w:rPr>
          <w:rFonts w:ascii="Times New Roman" w:hAnsi="Times New Roman"/>
          <w:sz w:val="28"/>
          <w:szCs w:val="28"/>
        </w:rPr>
        <w:t>астичной ремиссии вакцинацию проводить в полном</w:t>
      </w:r>
      <w:r w:rsidRPr="00477CFA">
        <w:rPr>
          <w:rFonts w:ascii="Times New Roman" w:hAnsi="Times New Roman"/>
          <w:sz w:val="28"/>
          <w:szCs w:val="28"/>
        </w:rPr>
        <w:t xml:space="preserve"> объеме, исключив живые вакцины;</w:t>
      </w:r>
    </w:p>
    <w:p w14:paraId="55FB564C" w14:textId="77777777" w:rsidR="00C82762" w:rsidRPr="00477CFA" w:rsidRDefault="00C82762" w:rsidP="00503FA2">
      <w:pPr>
        <w:pStyle w:val="a3"/>
        <w:numPr>
          <w:ilvl w:val="0"/>
          <w:numId w:val="32"/>
        </w:numPr>
        <w:tabs>
          <w:tab w:val="left" w:pos="567"/>
        </w:tabs>
        <w:autoSpaceDE w:val="0"/>
        <w:autoSpaceDN w:val="0"/>
        <w:adjustRightInd w:val="0"/>
        <w:spacing w:after="0" w:line="240" w:lineRule="auto"/>
        <w:ind w:left="0" w:firstLine="0"/>
        <w:jc w:val="both"/>
        <w:rPr>
          <w:rFonts w:ascii="Times New Roman" w:hAnsi="Times New Roman"/>
          <w:b/>
          <w:bCs/>
          <w:sz w:val="28"/>
          <w:szCs w:val="28"/>
        </w:rPr>
      </w:pPr>
      <w:r w:rsidRPr="00477CFA">
        <w:rPr>
          <w:rFonts w:ascii="Times New Roman" w:hAnsi="Times New Roman"/>
          <w:bCs/>
          <w:sz w:val="28"/>
          <w:szCs w:val="28"/>
        </w:rPr>
        <w:t>с</w:t>
      </w:r>
      <w:r w:rsidR="00105055" w:rsidRPr="00477CFA">
        <w:rPr>
          <w:rFonts w:ascii="Times New Roman" w:hAnsi="Times New Roman"/>
          <w:bCs/>
          <w:sz w:val="28"/>
          <w:szCs w:val="28"/>
        </w:rPr>
        <w:t>нятие пациента с диспансерного учета</w:t>
      </w:r>
      <w:r w:rsidRPr="00477CFA">
        <w:rPr>
          <w:rFonts w:ascii="Times New Roman" w:hAnsi="Times New Roman"/>
          <w:bCs/>
          <w:sz w:val="28"/>
          <w:szCs w:val="28"/>
        </w:rPr>
        <w:t xml:space="preserve"> – </w:t>
      </w:r>
      <w:r w:rsidRPr="00477CFA">
        <w:rPr>
          <w:rFonts w:ascii="Times New Roman" w:hAnsi="Times New Roman"/>
          <w:sz w:val="28"/>
          <w:szCs w:val="28"/>
        </w:rPr>
        <w:t>р</w:t>
      </w:r>
      <w:r w:rsidR="00105055" w:rsidRPr="00477CFA">
        <w:rPr>
          <w:rFonts w:ascii="Times New Roman" w:hAnsi="Times New Roman"/>
          <w:sz w:val="28"/>
          <w:szCs w:val="28"/>
        </w:rPr>
        <w:t xml:space="preserve">еципиенты трансплантации гемопоэтических клеток снимаются с диспансерного учета </w:t>
      </w:r>
      <w:r w:rsidRPr="00477CFA">
        <w:rPr>
          <w:rFonts w:ascii="Times New Roman" w:hAnsi="Times New Roman"/>
          <w:sz w:val="28"/>
          <w:szCs w:val="28"/>
        </w:rPr>
        <w:t>по</w:t>
      </w:r>
      <w:r w:rsidR="00105055" w:rsidRPr="00477CFA">
        <w:rPr>
          <w:rFonts w:ascii="Times New Roman" w:hAnsi="Times New Roman"/>
          <w:sz w:val="28"/>
          <w:szCs w:val="28"/>
        </w:rPr>
        <w:t xml:space="preserve"> окончания иммуносупрессивной терапии, наличии полной ремиссии, отсутствия сопутствующих заболеваний и осложнений трансплантации по истечении 5 лет после проведения трансплантации.</w:t>
      </w:r>
      <w:r w:rsidRPr="00477CFA">
        <w:rPr>
          <w:rFonts w:ascii="Times New Roman" w:hAnsi="Times New Roman"/>
          <w:sz w:val="28"/>
          <w:szCs w:val="28"/>
        </w:rPr>
        <w:t xml:space="preserve"> </w:t>
      </w:r>
      <w:r w:rsidR="00105055" w:rsidRPr="00477CFA">
        <w:rPr>
          <w:rFonts w:ascii="Times New Roman" w:hAnsi="Times New Roman"/>
          <w:sz w:val="28"/>
          <w:szCs w:val="28"/>
        </w:rPr>
        <w:t>Реципиенты иммуносупрессивной терапии с диспансер</w:t>
      </w:r>
      <w:r w:rsidRPr="00477CFA">
        <w:rPr>
          <w:rFonts w:ascii="Times New Roman" w:hAnsi="Times New Roman"/>
          <w:sz w:val="28"/>
          <w:szCs w:val="28"/>
        </w:rPr>
        <w:t>ного учета не снимаются никогда;</w:t>
      </w:r>
    </w:p>
    <w:p w14:paraId="3FF1752D" w14:textId="77777777" w:rsidR="00773CB4" w:rsidRDefault="00773CB4" w:rsidP="00773CB4">
      <w:pPr>
        <w:pStyle w:val="a3"/>
        <w:tabs>
          <w:tab w:val="left" w:pos="567"/>
        </w:tabs>
        <w:autoSpaceDE w:val="0"/>
        <w:autoSpaceDN w:val="0"/>
        <w:adjustRightInd w:val="0"/>
        <w:spacing w:after="0" w:line="240" w:lineRule="auto"/>
        <w:ind w:left="0"/>
        <w:jc w:val="both"/>
        <w:rPr>
          <w:rFonts w:ascii="Times New Roman" w:hAnsi="Times New Roman"/>
          <w:b/>
          <w:bCs/>
          <w:sz w:val="28"/>
          <w:szCs w:val="28"/>
        </w:rPr>
      </w:pPr>
    </w:p>
    <w:p w14:paraId="262A8E08" w14:textId="45BB8F67" w:rsidR="00105055" w:rsidRPr="00773CB4" w:rsidRDefault="00105055" w:rsidP="00773CB4">
      <w:pPr>
        <w:pStyle w:val="a3"/>
        <w:tabs>
          <w:tab w:val="left" w:pos="567"/>
        </w:tabs>
        <w:autoSpaceDE w:val="0"/>
        <w:autoSpaceDN w:val="0"/>
        <w:adjustRightInd w:val="0"/>
        <w:spacing w:after="0" w:line="240" w:lineRule="auto"/>
        <w:ind w:left="0"/>
        <w:jc w:val="both"/>
        <w:rPr>
          <w:rFonts w:ascii="Times New Roman" w:hAnsi="Times New Roman"/>
          <w:b/>
          <w:bCs/>
          <w:sz w:val="28"/>
          <w:szCs w:val="28"/>
        </w:rPr>
      </w:pPr>
      <w:r w:rsidRPr="00773CB4">
        <w:rPr>
          <w:rFonts w:ascii="Times New Roman" w:hAnsi="Times New Roman"/>
          <w:b/>
          <w:bCs/>
          <w:sz w:val="28"/>
          <w:szCs w:val="28"/>
        </w:rPr>
        <w:t>Социальная и психологическая реабилитация</w:t>
      </w:r>
      <w:r w:rsidR="00773CB4" w:rsidRPr="00773CB4">
        <w:rPr>
          <w:rFonts w:ascii="Times New Roman" w:hAnsi="Times New Roman"/>
          <w:b/>
          <w:bCs/>
          <w:sz w:val="28"/>
          <w:szCs w:val="28"/>
        </w:rPr>
        <w:t>:</w:t>
      </w:r>
    </w:p>
    <w:p w14:paraId="49979C60" w14:textId="77777777" w:rsidR="00105055" w:rsidRPr="00620395" w:rsidRDefault="00105055" w:rsidP="00477CFA">
      <w:pPr>
        <w:tabs>
          <w:tab w:val="left" w:pos="567"/>
        </w:tabs>
        <w:autoSpaceDE w:val="0"/>
        <w:autoSpaceDN w:val="0"/>
        <w:adjustRightInd w:val="0"/>
        <w:spacing w:after="0" w:line="240" w:lineRule="auto"/>
        <w:rPr>
          <w:rFonts w:ascii="Times New Roman" w:hAnsi="Times New Roman" w:cs="Times New Roman"/>
          <w:bCs/>
          <w:sz w:val="28"/>
          <w:szCs w:val="28"/>
        </w:rPr>
      </w:pPr>
      <w:r w:rsidRPr="00620395">
        <w:rPr>
          <w:rFonts w:ascii="Times New Roman" w:hAnsi="Times New Roman" w:cs="Times New Roman"/>
          <w:bCs/>
          <w:sz w:val="28"/>
          <w:szCs w:val="28"/>
        </w:rPr>
        <w:t>Возможность пребывания в организованном коллективе.</w:t>
      </w:r>
    </w:p>
    <w:p w14:paraId="5856F60D" w14:textId="1C7BBAD4" w:rsidR="00105055" w:rsidRPr="00620395" w:rsidRDefault="00773CB4" w:rsidP="00503FA2">
      <w:pPr>
        <w:pStyle w:val="a3"/>
        <w:numPr>
          <w:ilvl w:val="0"/>
          <w:numId w:val="69"/>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з</w:t>
      </w:r>
      <w:r w:rsidR="00105055" w:rsidRPr="00620395">
        <w:rPr>
          <w:rFonts w:ascii="Times New Roman" w:hAnsi="Times New Roman"/>
          <w:sz w:val="28"/>
          <w:szCs w:val="28"/>
        </w:rPr>
        <w:t xml:space="preserve">апрещена в течение года </w:t>
      </w:r>
      <w:r w:rsidR="00D875EC" w:rsidRPr="00620395">
        <w:rPr>
          <w:rFonts w:ascii="Times New Roman" w:hAnsi="Times New Roman"/>
          <w:sz w:val="28"/>
          <w:szCs w:val="28"/>
        </w:rPr>
        <w:t>(</w:t>
      </w:r>
      <w:r w:rsidR="00105055" w:rsidRPr="00620395">
        <w:rPr>
          <w:rFonts w:ascii="Times New Roman" w:hAnsi="Times New Roman"/>
          <w:sz w:val="28"/>
          <w:szCs w:val="28"/>
        </w:rPr>
        <w:t xml:space="preserve">от </w:t>
      </w:r>
      <w:r w:rsidR="00D875EC" w:rsidRPr="00620395">
        <w:rPr>
          <w:rFonts w:ascii="Times New Roman" w:hAnsi="Times New Roman"/>
          <w:sz w:val="28"/>
          <w:szCs w:val="28"/>
        </w:rPr>
        <w:t xml:space="preserve">момента </w:t>
      </w:r>
      <w:r w:rsidR="00105055" w:rsidRPr="00620395">
        <w:rPr>
          <w:rFonts w:ascii="Times New Roman" w:hAnsi="Times New Roman"/>
          <w:sz w:val="28"/>
          <w:szCs w:val="28"/>
        </w:rPr>
        <w:t>проведения трансплантации и иммуносупрессивной терапии антитимоцитарным глобулином</w:t>
      </w:r>
      <w:r w:rsidR="00B66CF2">
        <w:rPr>
          <w:rFonts w:ascii="Times New Roman" w:hAnsi="Times New Roman"/>
          <w:sz w:val="28"/>
          <w:szCs w:val="28"/>
          <w:lang w:val="kk-KZ"/>
        </w:rPr>
        <w:t>*</w:t>
      </w:r>
      <w:r w:rsidR="00D875EC" w:rsidRPr="00620395">
        <w:rPr>
          <w:rFonts w:ascii="Times New Roman" w:hAnsi="Times New Roman"/>
          <w:sz w:val="28"/>
          <w:szCs w:val="28"/>
        </w:rPr>
        <w:t>)</w:t>
      </w:r>
      <w:r>
        <w:rPr>
          <w:rFonts w:ascii="Times New Roman" w:hAnsi="Times New Roman"/>
          <w:sz w:val="28"/>
          <w:szCs w:val="28"/>
        </w:rPr>
        <w:t>;</w:t>
      </w:r>
    </w:p>
    <w:p w14:paraId="1B2A2F23" w14:textId="3AD28423" w:rsidR="00105055" w:rsidRPr="00620395" w:rsidRDefault="00773CB4" w:rsidP="00503FA2">
      <w:pPr>
        <w:pStyle w:val="a3"/>
        <w:numPr>
          <w:ilvl w:val="0"/>
          <w:numId w:val="69"/>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о</w:t>
      </w:r>
      <w:r w:rsidR="00105055" w:rsidRPr="00620395">
        <w:rPr>
          <w:rFonts w:ascii="Times New Roman" w:hAnsi="Times New Roman"/>
          <w:sz w:val="28"/>
          <w:szCs w:val="28"/>
        </w:rPr>
        <w:t>граничена эпидемиологической ситуацией</w:t>
      </w:r>
      <w:r w:rsidR="00D875EC" w:rsidRPr="00620395">
        <w:rPr>
          <w:rFonts w:ascii="Times New Roman" w:hAnsi="Times New Roman"/>
          <w:sz w:val="28"/>
          <w:szCs w:val="28"/>
        </w:rPr>
        <w:t xml:space="preserve"> (карантин по гриппу и т.д.)</w:t>
      </w:r>
      <w:r w:rsidR="00105055" w:rsidRPr="00620395">
        <w:rPr>
          <w:rFonts w:ascii="Times New Roman" w:hAnsi="Times New Roman"/>
          <w:sz w:val="28"/>
          <w:szCs w:val="28"/>
        </w:rPr>
        <w:t xml:space="preserve"> и клинико-лабораторным статусом пациента </w:t>
      </w:r>
      <w:r w:rsidR="00D875EC" w:rsidRPr="00620395">
        <w:rPr>
          <w:rFonts w:ascii="Times New Roman" w:hAnsi="Times New Roman"/>
          <w:sz w:val="28"/>
          <w:szCs w:val="28"/>
        </w:rPr>
        <w:t xml:space="preserve">(при снижении количества гемоглобина, тромбоцитов) </w:t>
      </w:r>
      <w:r w:rsidR="00105055" w:rsidRPr="00620395">
        <w:rPr>
          <w:rFonts w:ascii="Times New Roman" w:hAnsi="Times New Roman"/>
          <w:sz w:val="28"/>
          <w:szCs w:val="28"/>
        </w:rPr>
        <w:t>в период проведения поддерживающей терапии</w:t>
      </w:r>
      <w:r>
        <w:rPr>
          <w:rFonts w:ascii="Times New Roman" w:hAnsi="Times New Roman"/>
          <w:sz w:val="28"/>
          <w:szCs w:val="28"/>
        </w:rPr>
        <w:t>;</w:t>
      </w:r>
    </w:p>
    <w:p w14:paraId="3C5F0019" w14:textId="143541DC" w:rsidR="00105055" w:rsidRPr="00773CB4" w:rsidRDefault="00773CB4" w:rsidP="00503FA2">
      <w:pPr>
        <w:pStyle w:val="a3"/>
        <w:numPr>
          <w:ilvl w:val="0"/>
          <w:numId w:val="69"/>
        </w:numPr>
        <w:tabs>
          <w:tab w:val="left" w:pos="567"/>
        </w:tabs>
        <w:autoSpaceDE w:val="0"/>
        <w:autoSpaceDN w:val="0"/>
        <w:adjustRightInd w:val="0"/>
        <w:spacing w:after="0" w:line="240" w:lineRule="auto"/>
        <w:ind w:left="0" w:firstLine="0"/>
        <w:jc w:val="both"/>
        <w:rPr>
          <w:rFonts w:ascii="Times New Roman" w:hAnsi="Times New Roman"/>
          <w:bCs/>
          <w:i/>
          <w:sz w:val="28"/>
          <w:szCs w:val="28"/>
        </w:rPr>
      </w:pPr>
      <w:r>
        <w:rPr>
          <w:rFonts w:ascii="Times New Roman" w:hAnsi="Times New Roman"/>
          <w:bCs/>
          <w:sz w:val="28"/>
          <w:szCs w:val="28"/>
        </w:rPr>
        <w:t>ф</w:t>
      </w:r>
      <w:r w:rsidR="00105055" w:rsidRPr="00773CB4">
        <w:rPr>
          <w:rFonts w:ascii="Times New Roman" w:hAnsi="Times New Roman"/>
          <w:bCs/>
          <w:sz w:val="28"/>
          <w:szCs w:val="28"/>
        </w:rPr>
        <w:t>изические нагрузки и занятия спортом</w:t>
      </w:r>
      <w:r>
        <w:rPr>
          <w:rFonts w:ascii="Times New Roman" w:hAnsi="Times New Roman"/>
          <w:sz w:val="28"/>
          <w:szCs w:val="28"/>
        </w:rPr>
        <w:t>;</w:t>
      </w:r>
    </w:p>
    <w:p w14:paraId="23938345" w14:textId="5E32A85B" w:rsidR="00105055" w:rsidRPr="00477CFA" w:rsidRDefault="00773CB4" w:rsidP="00503FA2">
      <w:pPr>
        <w:pStyle w:val="a3"/>
        <w:numPr>
          <w:ilvl w:val="0"/>
          <w:numId w:val="69"/>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и</w:t>
      </w:r>
      <w:r w:rsidR="00105055" w:rsidRPr="00477CFA">
        <w:rPr>
          <w:rFonts w:ascii="Times New Roman" w:hAnsi="Times New Roman"/>
          <w:sz w:val="28"/>
          <w:szCs w:val="28"/>
        </w:rPr>
        <w:t>сключаются в период проведения интенсивной терапии</w:t>
      </w:r>
      <w:r>
        <w:rPr>
          <w:rFonts w:ascii="Times New Roman" w:hAnsi="Times New Roman"/>
          <w:sz w:val="28"/>
          <w:szCs w:val="28"/>
        </w:rPr>
        <w:t>;</w:t>
      </w:r>
    </w:p>
    <w:p w14:paraId="6D1FACC7" w14:textId="46D94DEB" w:rsidR="00105055" w:rsidRPr="00477CFA" w:rsidRDefault="00773CB4" w:rsidP="00503FA2">
      <w:pPr>
        <w:pStyle w:val="a3"/>
        <w:numPr>
          <w:ilvl w:val="0"/>
          <w:numId w:val="69"/>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о</w:t>
      </w:r>
      <w:r w:rsidR="00105055" w:rsidRPr="00477CFA">
        <w:rPr>
          <w:rFonts w:ascii="Times New Roman" w:hAnsi="Times New Roman"/>
          <w:sz w:val="28"/>
          <w:szCs w:val="28"/>
        </w:rPr>
        <w:t>граничены клинико-лабораторным статусом пациента в период проведения поддерживающей терапии</w:t>
      </w:r>
      <w:r>
        <w:rPr>
          <w:rFonts w:ascii="Times New Roman" w:hAnsi="Times New Roman"/>
          <w:sz w:val="28"/>
          <w:szCs w:val="28"/>
        </w:rPr>
        <w:t>;</w:t>
      </w:r>
    </w:p>
    <w:p w14:paraId="73344FC4" w14:textId="1F56AD7D" w:rsidR="00105055" w:rsidRPr="00477CFA" w:rsidRDefault="00773CB4" w:rsidP="00503FA2">
      <w:pPr>
        <w:pStyle w:val="a3"/>
        <w:numPr>
          <w:ilvl w:val="0"/>
          <w:numId w:val="69"/>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п</w:t>
      </w:r>
      <w:r w:rsidR="00105055" w:rsidRPr="00477CFA">
        <w:rPr>
          <w:rFonts w:ascii="Times New Roman" w:hAnsi="Times New Roman"/>
          <w:sz w:val="28"/>
          <w:szCs w:val="28"/>
        </w:rPr>
        <w:t>осле окончания иммуносупрессивной терапии при наличии полной или частичной ремиссии ограничены только развившейся в период лечения патологией опорнодвигательного аппарата или тяжелыми сопутствующими заболеваниями. При их</w:t>
      </w:r>
      <w:r w:rsidR="00D875EC" w:rsidRPr="00477CFA">
        <w:rPr>
          <w:rFonts w:ascii="Times New Roman" w:hAnsi="Times New Roman"/>
          <w:sz w:val="28"/>
          <w:szCs w:val="28"/>
        </w:rPr>
        <w:t xml:space="preserve"> </w:t>
      </w:r>
      <w:r w:rsidR="00105055" w:rsidRPr="00477CFA">
        <w:rPr>
          <w:rFonts w:ascii="Times New Roman" w:hAnsi="Times New Roman"/>
          <w:sz w:val="28"/>
          <w:szCs w:val="28"/>
        </w:rPr>
        <w:t>отсутствии - не ограничены.</w:t>
      </w:r>
    </w:p>
    <w:p w14:paraId="38E50D9C" w14:textId="77777777" w:rsidR="00AF1638" w:rsidRPr="00477CFA" w:rsidRDefault="00AF1638" w:rsidP="00477CFA">
      <w:pPr>
        <w:tabs>
          <w:tab w:val="left" w:pos="567"/>
        </w:tabs>
        <w:autoSpaceDE w:val="0"/>
        <w:autoSpaceDN w:val="0"/>
        <w:adjustRightInd w:val="0"/>
        <w:spacing w:after="0" w:line="240" w:lineRule="auto"/>
        <w:rPr>
          <w:rFonts w:ascii="Times New Roman" w:hAnsi="Times New Roman" w:cs="Times New Roman"/>
          <w:b/>
          <w:bCs/>
          <w:sz w:val="28"/>
          <w:szCs w:val="28"/>
        </w:rPr>
      </w:pPr>
    </w:p>
    <w:p w14:paraId="4647F9CE" w14:textId="36B7476E" w:rsidR="00C82762" w:rsidRPr="00773CB4" w:rsidRDefault="00773CB4" w:rsidP="00477CFA">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13. МЕДИЦИНСКАЯ РЕАБИЛИТАЦИЯ: </w:t>
      </w:r>
      <w:r w:rsidRPr="00884FDD">
        <w:rPr>
          <w:rFonts w:ascii="Times New Roman" w:hAnsi="Times New Roman" w:cs="Times New Roman"/>
          <w:sz w:val="28"/>
          <w:szCs w:val="28"/>
        </w:rPr>
        <w:t>смотрите протокол по медицинской реабилитации по профилю</w:t>
      </w:r>
      <w:r w:rsidR="00870378" w:rsidRPr="00884FDD">
        <w:rPr>
          <w:rFonts w:ascii="Times New Roman" w:hAnsi="Times New Roman" w:cs="Times New Roman"/>
          <w:sz w:val="28"/>
          <w:szCs w:val="28"/>
        </w:rPr>
        <w:t>.</w:t>
      </w:r>
    </w:p>
    <w:p w14:paraId="52472F66" w14:textId="77777777" w:rsidR="00C82762" w:rsidRPr="00477CFA" w:rsidRDefault="00C82762" w:rsidP="00477CFA">
      <w:pPr>
        <w:tabs>
          <w:tab w:val="left" w:pos="567"/>
        </w:tabs>
        <w:spacing w:after="0" w:line="240" w:lineRule="auto"/>
        <w:jc w:val="both"/>
        <w:rPr>
          <w:rFonts w:ascii="Times New Roman" w:hAnsi="Times New Roman" w:cs="Times New Roman"/>
          <w:sz w:val="28"/>
          <w:szCs w:val="28"/>
        </w:rPr>
      </w:pPr>
    </w:p>
    <w:p w14:paraId="0FF2348C" w14:textId="77777777" w:rsidR="0017183A" w:rsidRPr="00477CFA" w:rsidRDefault="0017183A" w:rsidP="00477CFA">
      <w:pPr>
        <w:tabs>
          <w:tab w:val="left" w:pos="567"/>
        </w:tabs>
        <w:spacing w:after="0" w:line="240" w:lineRule="auto"/>
        <w:jc w:val="both"/>
        <w:rPr>
          <w:rFonts w:ascii="Times New Roman" w:hAnsi="Times New Roman" w:cs="Times New Roman"/>
          <w:sz w:val="28"/>
          <w:szCs w:val="28"/>
        </w:rPr>
      </w:pPr>
      <w:r w:rsidRPr="00477CFA">
        <w:rPr>
          <w:rFonts w:ascii="Times New Roman" w:hAnsi="Times New Roman" w:cs="Times New Roman"/>
          <w:b/>
          <w:sz w:val="28"/>
          <w:szCs w:val="28"/>
        </w:rPr>
        <w:t>14.</w:t>
      </w:r>
      <w:r w:rsidRPr="00477CFA">
        <w:rPr>
          <w:rFonts w:ascii="Times New Roman" w:hAnsi="Times New Roman" w:cs="Times New Roman"/>
          <w:sz w:val="28"/>
          <w:szCs w:val="28"/>
        </w:rPr>
        <w:t xml:space="preserve"> </w:t>
      </w:r>
      <w:r w:rsidRPr="00477CFA">
        <w:rPr>
          <w:rFonts w:ascii="Times New Roman" w:hAnsi="Times New Roman" w:cs="Times New Roman"/>
          <w:b/>
          <w:sz w:val="28"/>
          <w:szCs w:val="28"/>
        </w:rPr>
        <w:t>ПАЛЛИАТИВНАЯ ПОМОЩЬ</w:t>
      </w:r>
      <w:r w:rsidR="00C82762" w:rsidRPr="00477CFA">
        <w:rPr>
          <w:rFonts w:ascii="Times New Roman" w:hAnsi="Times New Roman" w:cs="Times New Roman"/>
          <w:sz w:val="28"/>
          <w:szCs w:val="28"/>
        </w:rPr>
        <w:t>: нет.</w:t>
      </w:r>
    </w:p>
    <w:p w14:paraId="59D6A631" w14:textId="77777777" w:rsidR="00C82762" w:rsidRPr="00477CFA" w:rsidRDefault="00C82762" w:rsidP="00477CFA">
      <w:pPr>
        <w:tabs>
          <w:tab w:val="left" w:pos="567"/>
        </w:tabs>
        <w:spacing w:after="0" w:line="240" w:lineRule="auto"/>
        <w:jc w:val="both"/>
        <w:rPr>
          <w:rFonts w:ascii="Times New Roman" w:hAnsi="Times New Roman" w:cs="Times New Roman"/>
          <w:b/>
          <w:sz w:val="28"/>
          <w:szCs w:val="28"/>
        </w:rPr>
      </w:pPr>
    </w:p>
    <w:p w14:paraId="1AB27CA5" w14:textId="77777777" w:rsidR="0017183A" w:rsidRPr="00477CFA" w:rsidRDefault="0017183A" w:rsidP="00477CFA">
      <w:pPr>
        <w:tabs>
          <w:tab w:val="left" w:pos="567"/>
        </w:tabs>
        <w:spacing w:after="0" w:line="240" w:lineRule="auto"/>
        <w:jc w:val="both"/>
        <w:rPr>
          <w:rFonts w:ascii="Times New Roman" w:hAnsi="Times New Roman" w:cs="Times New Roman"/>
          <w:b/>
          <w:sz w:val="28"/>
          <w:szCs w:val="28"/>
        </w:rPr>
      </w:pPr>
      <w:r w:rsidRPr="00477CFA">
        <w:rPr>
          <w:rFonts w:ascii="Times New Roman" w:hAnsi="Times New Roman" w:cs="Times New Roman"/>
          <w:b/>
          <w:sz w:val="28"/>
          <w:szCs w:val="28"/>
        </w:rPr>
        <w:t>15. Сокращения, используемые в протоколе: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9062"/>
      </w:tblGrid>
      <w:tr w:rsidR="00773CB4" w:rsidRPr="00680295" w14:paraId="153CD34E" w14:textId="77777777" w:rsidTr="00773CB4">
        <w:tc>
          <w:tcPr>
            <w:tcW w:w="1144" w:type="dxa"/>
            <w:shd w:val="clear" w:color="auto" w:fill="auto"/>
          </w:tcPr>
          <w:p w14:paraId="46C6E3B1"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lang w:val="en-US"/>
              </w:rPr>
            </w:pPr>
            <w:r w:rsidRPr="00477CFA">
              <w:rPr>
                <w:rFonts w:ascii="Times New Roman" w:hAnsi="Times New Roman" w:cs="Times New Roman"/>
                <w:bCs/>
                <w:sz w:val="28"/>
                <w:szCs w:val="28"/>
              </w:rPr>
              <w:t>HEPA</w:t>
            </w:r>
          </w:p>
        </w:tc>
        <w:tc>
          <w:tcPr>
            <w:tcW w:w="9062" w:type="dxa"/>
            <w:shd w:val="clear" w:color="auto" w:fill="auto"/>
          </w:tcPr>
          <w:p w14:paraId="5719D63D"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bCs/>
                <w:sz w:val="28"/>
                <w:szCs w:val="28"/>
                <w:lang w:val="en-US"/>
              </w:rPr>
            </w:pPr>
            <w:r w:rsidRPr="00477CFA">
              <w:rPr>
                <w:rFonts w:ascii="Times New Roman" w:hAnsi="Times New Roman" w:cs="Times New Roman"/>
                <w:iCs/>
                <w:sz w:val="28"/>
                <w:szCs w:val="28"/>
                <w:lang w:val="en-US"/>
              </w:rPr>
              <w:t xml:space="preserve">High Efficiency Particulate Air- </w:t>
            </w:r>
            <w:r w:rsidRPr="00477CFA">
              <w:rPr>
                <w:rFonts w:ascii="Times New Roman" w:hAnsi="Times New Roman" w:cs="Times New Roman"/>
                <w:sz w:val="28"/>
                <w:szCs w:val="28"/>
              </w:rPr>
              <w:t>вид</w:t>
            </w:r>
            <w:r w:rsidRPr="00477CFA">
              <w:rPr>
                <w:rFonts w:ascii="Times New Roman" w:hAnsi="Times New Roman" w:cs="Times New Roman"/>
                <w:sz w:val="28"/>
                <w:szCs w:val="28"/>
                <w:lang w:val="en-US"/>
              </w:rPr>
              <w:t xml:space="preserve"> </w:t>
            </w:r>
            <w:hyperlink r:id="rId10" w:tooltip="Воздушный фильтр" w:history="1">
              <w:r w:rsidRPr="00477CFA">
                <w:rPr>
                  <w:rStyle w:val="a4"/>
                  <w:rFonts w:ascii="Times New Roman" w:hAnsi="Times New Roman" w:cs="Times New Roman"/>
                  <w:color w:val="000000" w:themeColor="text1"/>
                  <w:sz w:val="28"/>
                  <w:szCs w:val="28"/>
                  <w:u w:val="none"/>
                </w:rPr>
                <w:t>воздушных</w:t>
              </w:r>
              <w:r w:rsidRPr="00477CFA">
                <w:rPr>
                  <w:rStyle w:val="a4"/>
                  <w:rFonts w:ascii="Times New Roman" w:hAnsi="Times New Roman" w:cs="Times New Roman"/>
                  <w:color w:val="000000" w:themeColor="text1"/>
                  <w:sz w:val="28"/>
                  <w:szCs w:val="28"/>
                  <w:u w:val="none"/>
                  <w:lang w:val="en-US"/>
                </w:rPr>
                <w:t xml:space="preserve"> </w:t>
              </w:r>
              <w:r w:rsidRPr="00477CFA">
                <w:rPr>
                  <w:rStyle w:val="a4"/>
                  <w:rFonts w:ascii="Times New Roman" w:hAnsi="Times New Roman" w:cs="Times New Roman"/>
                  <w:color w:val="000000" w:themeColor="text1"/>
                  <w:sz w:val="28"/>
                  <w:szCs w:val="28"/>
                  <w:u w:val="none"/>
                </w:rPr>
                <w:t>фильтров</w:t>
              </w:r>
            </w:hyperlink>
            <w:r w:rsidRPr="00477CFA">
              <w:rPr>
                <w:rFonts w:ascii="Times New Roman" w:hAnsi="Times New Roman" w:cs="Times New Roman"/>
                <w:sz w:val="28"/>
                <w:szCs w:val="28"/>
                <w:lang w:val="en-US"/>
              </w:rPr>
              <w:t xml:space="preserve"> </w:t>
            </w:r>
            <w:r w:rsidRPr="00477CFA">
              <w:rPr>
                <w:rFonts w:ascii="Times New Roman" w:hAnsi="Times New Roman" w:cs="Times New Roman"/>
                <w:sz w:val="28"/>
                <w:szCs w:val="28"/>
              </w:rPr>
              <w:t>высокой</w:t>
            </w:r>
            <w:r w:rsidRPr="00477CFA">
              <w:rPr>
                <w:rFonts w:ascii="Times New Roman" w:hAnsi="Times New Roman" w:cs="Times New Roman"/>
                <w:sz w:val="28"/>
                <w:szCs w:val="28"/>
                <w:lang w:val="en-US"/>
              </w:rPr>
              <w:t xml:space="preserve"> </w:t>
            </w:r>
            <w:r w:rsidRPr="00477CFA">
              <w:rPr>
                <w:rFonts w:ascii="Times New Roman" w:hAnsi="Times New Roman" w:cs="Times New Roman"/>
                <w:sz w:val="28"/>
                <w:szCs w:val="28"/>
              </w:rPr>
              <w:t>эффективности</w:t>
            </w:r>
          </w:p>
        </w:tc>
      </w:tr>
      <w:tr w:rsidR="00773CB4" w:rsidRPr="00477CFA" w14:paraId="28F256AA" w14:textId="77777777" w:rsidTr="00773CB4">
        <w:tc>
          <w:tcPr>
            <w:tcW w:w="1144" w:type="dxa"/>
            <w:shd w:val="clear" w:color="auto" w:fill="auto"/>
          </w:tcPr>
          <w:p w14:paraId="59831573"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lang w:val="en-US"/>
              </w:rPr>
              <w:t>HLA</w:t>
            </w:r>
          </w:p>
        </w:tc>
        <w:tc>
          <w:tcPr>
            <w:tcW w:w="9062" w:type="dxa"/>
            <w:shd w:val="clear" w:color="auto" w:fill="auto"/>
          </w:tcPr>
          <w:p w14:paraId="14DACCDF"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bCs/>
                <w:sz w:val="28"/>
                <w:szCs w:val="28"/>
              </w:rPr>
              <w:t>human</w:t>
            </w:r>
            <w:r w:rsidRPr="00477CFA">
              <w:rPr>
                <w:rFonts w:ascii="Times New Roman" w:hAnsi="Times New Roman" w:cs="Times New Roman"/>
                <w:sz w:val="28"/>
                <w:szCs w:val="28"/>
              </w:rPr>
              <w:t xml:space="preserve"> leucocyte </w:t>
            </w:r>
            <w:r w:rsidRPr="00477CFA">
              <w:rPr>
                <w:rFonts w:ascii="Times New Roman" w:hAnsi="Times New Roman" w:cs="Times New Roman"/>
                <w:bCs/>
                <w:sz w:val="28"/>
                <w:szCs w:val="28"/>
              </w:rPr>
              <w:t>antigens</w:t>
            </w:r>
            <w:r w:rsidRPr="00477CFA">
              <w:rPr>
                <w:rFonts w:ascii="Times New Roman" w:hAnsi="Times New Roman" w:cs="Times New Roman"/>
                <w:sz w:val="28"/>
                <w:szCs w:val="28"/>
              </w:rPr>
              <w:t xml:space="preserve"> - антигены тканевой совместимости.</w:t>
            </w:r>
          </w:p>
        </w:tc>
      </w:tr>
      <w:tr w:rsidR="00773CB4" w:rsidRPr="00477CFA" w14:paraId="49B6D45B" w14:textId="77777777" w:rsidTr="00773CB4">
        <w:tc>
          <w:tcPr>
            <w:tcW w:w="1144" w:type="dxa"/>
            <w:shd w:val="clear" w:color="auto" w:fill="auto"/>
          </w:tcPr>
          <w:p w14:paraId="73F36E74"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АА</w:t>
            </w:r>
          </w:p>
        </w:tc>
        <w:tc>
          <w:tcPr>
            <w:tcW w:w="9062" w:type="dxa"/>
            <w:shd w:val="clear" w:color="auto" w:fill="auto"/>
          </w:tcPr>
          <w:p w14:paraId="5CE148E8"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апластическая анемия</w:t>
            </w:r>
          </w:p>
        </w:tc>
      </w:tr>
      <w:tr w:rsidR="00773CB4" w:rsidRPr="00477CFA" w14:paraId="43B7D8BB" w14:textId="77777777" w:rsidTr="00773CB4">
        <w:tc>
          <w:tcPr>
            <w:tcW w:w="1144" w:type="dxa"/>
            <w:shd w:val="clear" w:color="auto" w:fill="auto"/>
          </w:tcPr>
          <w:p w14:paraId="05FD8C5E"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color w:val="000000"/>
                <w:sz w:val="28"/>
                <w:szCs w:val="28"/>
              </w:rPr>
              <w:t>АлАТ</w:t>
            </w:r>
          </w:p>
        </w:tc>
        <w:tc>
          <w:tcPr>
            <w:tcW w:w="9062" w:type="dxa"/>
            <w:shd w:val="clear" w:color="auto" w:fill="auto"/>
          </w:tcPr>
          <w:p w14:paraId="6AFE9570"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color w:val="000000"/>
                <w:sz w:val="28"/>
                <w:szCs w:val="28"/>
              </w:rPr>
              <w:t>аланин аминотраснсфераза</w:t>
            </w:r>
          </w:p>
        </w:tc>
      </w:tr>
      <w:tr w:rsidR="00773CB4" w:rsidRPr="00477CFA" w14:paraId="37B4028D" w14:textId="77777777" w:rsidTr="00773CB4">
        <w:tc>
          <w:tcPr>
            <w:tcW w:w="1144" w:type="dxa"/>
            <w:shd w:val="clear" w:color="auto" w:fill="auto"/>
          </w:tcPr>
          <w:p w14:paraId="7F025F43"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color w:val="000000"/>
                <w:sz w:val="28"/>
                <w:szCs w:val="28"/>
              </w:rPr>
              <w:t>АсАТ</w:t>
            </w:r>
          </w:p>
        </w:tc>
        <w:tc>
          <w:tcPr>
            <w:tcW w:w="9062" w:type="dxa"/>
            <w:shd w:val="clear" w:color="auto" w:fill="auto"/>
          </w:tcPr>
          <w:p w14:paraId="190D8BAC"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color w:val="000000"/>
                <w:sz w:val="28"/>
                <w:szCs w:val="28"/>
              </w:rPr>
              <w:t>аспартат аминотрансфераза</w:t>
            </w:r>
          </w:p>
        </w:tc>
      </w:tr>
      <w:tr w:rsidR="00773CB4" w:rsidRPr="00477CFA" w14:paraId="681B625B" w14:textId="77777777" w:rsidTr="00773CB4">
        <w:tc>
          <w:tcPr>
            <w:tcW w:w="1144" w:type="dxa"/>
            <w:shd w:val="clear" w:color="auto" w:fill="auto"/>
          </w:tcPr>
          <w:p w14:paraId="0FD2B67D"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АТГ</w:t>
            </w:r>
          </w:p>
        </w:tc>
        <w:tc>
          <w:tcPr>
            <w:tcW w:w="9062" w:type="dxa"/>
            <w:shd w:val="clear" w:color="auto" w:fill="auto"/>
          </w:tcPr>
          <w:p w14:paraId="21AF9608"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антитимоцитарный глобулин</w:t>
            </w:r>
          </w:p>
        </w:tc>
      </w:tr>
      <w:tr w:rsidR="00773CB4" w:rsidRPr="00477CFA" w14:paraId="40DC4C31" w14:textId="77777777" w:rsidTr="00773CB4">
        <w:tc>
          <w:tcPr>
            <w:tcW w:w="1144" w:type="dxa"/>
            <w:shd w:val="clear" w:color="auto" w:fill="auto"/>
          </w:tcPr>
          <w:p w14:paraId="7D9938C3"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color w:val="000000"/>
                <w:sz w:val="28"/>
                <w:szCs w:val="28"/>
              </w:rPr>
              <w:t>ВИЧ</w:t>
            </w:r>
          </w:p>
        </w:tc>
        <w:tc>
          <w:tcPr>
            <w:tcW w:w="9062" w:type="dxa"/>
            <w:shd w:val="clear" w:color="auto" w:fill="auto"/>
          </w:tcPr>
          <w:p w14:paraId="7A238CC5"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color w:val="000000"/>
                <w:sz w:val="28"/>
                <w:szCs w:val="28"/>
              </w:rPr>
              <w:t>вирус иммуннодефицита человека</w:t>
            </w:r>
          </w:p>
        </w:tc>
      </w:tr>
      <w:tr w:rsidR="00773CB4" w:rsidRPr="00477CFA" w14:paraId="50A83BF1" w14:textId="77777777" w:rsidTr="00773CB4">
        <w:tc>
          <w:tcPr>
            <w:tcW w:w="1144" w:type="dxa"/>
            <w:shd w:val="clear" w:color="auto" w:fill="auto"/>
          </w:tcPr>
          <w:p w14:paraId="5E63B98F"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ВОЗ</w:t>
            </w:r>
          </w:p>
        </w:tc>
        <w:tc>
          <w:tcPr>
            <w:tcW w:w="9062" w:type="dxa"/>
            <w:shd w:val="clear" w:color="auto" w:fill="auto"/>
          </w:tcPr>
          <w:p w14:paraId="32D280E9"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Всемирная Организация Здравоохранения</w:t>
            </w:r>
          </w:p>
        </w:tc>
      </w:tr>
      <w:tr w:rsidR="00773CB4" w:rsidRPr="00477CFA" w14:paraId="292FBAE9" w14:textId="77777777" w:rsidTr="00773CB4">
        <w:tc>
          <w:tcPr>
            <w:tcW w:w="1144" w:type="dxa"/>
            <w:shd w:val="clear" w:color="auto" w:fill="auto"/>
          </w:tcPr>
          <w:p w14:paraId="61106976"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ВПГ</w:t>
            </w:r>
          </w:p>
        </w:tc>
        <w:tc>
          <w:tcPr>
            <w:tcW w:w="9062" w:type="dxa"/>
            <w:shd w:val="clear" w:color="auto" w:fill="auto"/>
          </w:tcPr>
          <w:p w14:paraId="4DAAB6B2"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вирус простого герпеса</w:t>
            </w:r>
          </w:p>
        </w:tc>
      </w:tr>
      <w:tr w:rsidR="00773CB4" w:rsidRPr="00477CFA" w14:paraId="5914E6BF" w14:textId="77777777" w:rsidTr="00773CB4">
        <w:tc>
          <w:tcPr>
            <w:tcW w:w="1144" w:type="dxa"/>
            <w:shd w:val="clear" w:color="auto" w:fill="auto"/>
          </w:tcPr>
          <w:p w14:paraId="272233DE"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Г-КСФ</w:t>
            </w:r>
          </w:p>
        </w:tc>
        <w:tc>
          <w:tcPr>
            <w:tcW w:w="9062" w:type="dxa"/>
            <w:shd w:val="clear" w:color="auto" w:fill="auto"/>
          </w:tcPr>
          <w:p w14:paraId="662CA077"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Гранулоцитарный колониестимулирующий фактор</w:t>
            </w:r>
          </w:p>
        </w:tc>
      </w:tr>
      <w:tr w:rsidR="00773CB4" w:rsidRPr="00477CFA" w14:paraId="6B645706" w14:textId="77777777" w:rsidTr="00773CB4">
        <w:tc>
          <w:tcPr>
            <w:tcW w:w="1144" w:type="dxa"/>
            <w:shd w:val="clear" w:color="auto" w:fill="auto"/>
          </w:tcPr>
          <w:p w14:paraId="11E50E59"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ИВБДВ</w:t>
            </w:r>
          </w:p>
        </w:tc>
        <w:tc>
          <w:tcPr>
            <w:tcW w:w="9062" w:type="dxa"/>
            <w:shd w:val="clear" w:color="auto" w:fill="auto"/>
          </w:tcPr>
          <w:p w14:paraId="1B642175"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интегрированное введение больных детского возраста</w:t>
            </w:r>
          </w:p>
        </w:tc>
      </w:tr>
      <w:tr w:rsidR="00773CB4" w:rsidRPr="00477CFA" w14:paraId="2113F1AF" w14:textId="77777777" w:rsidTr="00773CB4">
        <w:tc>
          <w:tcPr>
            <w:tcW w:w="1144" w:type="dxa"/>
            <w:shd w:val="clear" w:color="auto" w:fill="auto"/>
          </w:tcPr>
          <w:p w14:paraId="036B7300"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lastRenderedPageBreak/>
              <w:t>ИВЛ</w:t>
            </w:r>
          </w:p>
        </w:tc>
        <w:tc>
          <w:tcPr>
            <w:tcW w:w="9062" w:type="dxa"/>
            <w:shd w:val="clear" w:color="auto" w:fill="auto"/>
          </w:tcPr>
          <w:p w14:paraId="4C27772E"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Искусственная вентиляция легких</w:t>
            </w:r>
          </w:p>
        </w:tc>
      </w:tr>
      <w:tr w:rsidR="00773CB4" w:rsidRPr="00477CFA" w14:paraId="07715E11" w14:textId="77777777" w:rsidTr="00773CB4">
        <w:tc>
          <w:tcPr>
            <w:tcW w:w="1144" w:type="dxa"/>
            <w:shd w:val="clear" w:color="auto" w:fill="auto"/>
          </w:tcPr>
          <w:p w14:paraId="152B957A"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color w:val="000000"/>
                <w:sz w:val="28"/>
                <w:szCs w:val="28"/>
              </w:rPr>
              <w:t>ИФА</w:t>
            </w:r>
          </w:p>
        </w:tc>
        <w:tc>
          <w:tcPr>
            <w:tcW w:w="9062" w:type="dxa"/>
            <w:shd w:val="clear" w:color="auto" w:fill="auto"/>
          </w:tcPr>
          <w:p w14:paraId="44122710"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color w:val="000000"/>
                <w:sz w:val="28"/>
                <w:szCs w:val="28"/>
              </w:rPr>
              <w:t>иммуноферментный анализ</w:t>
            </w:r>
          </w:p>
        </w:tc>
      </w:tr>
      <w:tr w:rsidR="00773CB4" w:rsidRPr="00477CFA" w14:paraId="284726CD" w14:textId="77777777" w:rsidTr="00773CB4">
        <w:tc>
          <w:tcPr>
            <w:tcW w:w="1144" w:type="dxa"/>
            <w:shd w:val="clear" w:color="auto" w:fill="auto"/>
          </w:tcPr>
          <w:p w14:paraId="23327012"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ЛДГ</w:t>
            </w:r>
          </w:p>
        </w:tc>
        <w:tc>
          <w:tcPr>
            <w:tcW w:w="9062" w:type="dxa"/>
            <w:shd w:val="clear" w:color="auto" w:fill="auto"/>
          </w:tcPr>
          <w:p w14:paraId="6102175D"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лактатдегиндрогеназа</w:t>
            </w:r>
          </w:p>
        </w:tc>
      </w:tr>
      <w:tr w:rsidR="00773CB4" w:rsidRPr="00477CFA" w14:paraId="43B3089B" w14:textId="77777777" w:rsidTr="00773CB4">
        <w:tc>
          <w:tcPr>
            <w:tcW w:w="1144" w:type="dxa"/>
            <w:shd w:val="clear" w:color="auto" w:fill="auto"/>
          </w:tcPr>
          <w:p w14:paraId="4CA83C0C"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ЛПУ</w:t>
            </w:r>
          </w:p>
        </w:tc>
        <w:tc>
          <w:tcPr>
            <w:tcW w:w="9062" w:type="dxa"/>
            <w:shd w:val="clear" w:color="auto" w:fill="auto"/>
          </w:tcPr>
          <w:p w14:paraId="6D146D53"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Лечебно-профилактическое учреждение</w:t>
            </w:r>
          </w:p>
        </w:tc>
      </w:tr>
      <w:tr w:rsidR="00773CB4" w:rsidRPr="00477CFA" w14:paraId="4F47CA3D" w14:textId="77777777" w:rsidTr="00773CB4">
        <w:tc>
          <w:tcPr>
            <w:tcW w:w="1144" w:type="dxa"/>
            <w:shd w:val="clear" w:color="auto" w:fill="auto"/>
          </w:tcPr>
          <w:p w14:paraId="465DFB19"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МНО</w:t>
            </w:r>
          </w:p>
        </w:tc>
        <w:tc>
          <w:tcPr>
            <w:tcW w:w="9062" w:type="dxa"/>
            <w:shd w:val="clear" w:color="auto" w:fill="auto"/>
          </w:tcPr>
          <w:p w14:paraId="1E76D14A"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Международное нормализованное соотношение</w:t>
            </w:r>
          </w:p>
        </w:tc>
      </w:tr>
      <w:tr w:rsidR="00773CB4" w:rsidRPr="00477CFA" w14:paraId="19C6A37F" w14:textId="77777777" w:rsidTr="00773CB4">
        <w:tc>
          <w:tcPr>
            <w:tcW w:w="1144" w:type="dxa"/>
            <w:shd w:val="clear" w:color="auto" w:fill="auto"/>
          </w:tcPr>
          <w:p w14:paraId="10267582"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ОАМ</w:t>
            </w:r>
          </w:p>
        </w:tc>
        <w:tc>
          <w:tcPr>
            <w:tcW w:w="9062" w:type="dxa"/>
            <w:shd w:val="clear" w:color="auto" w:fill="auto"/>
          </w:tcPr>
          <w:p w14:paraId="2E76AC8F"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общий анализ мочи</w:t>
            </w:r>
          </w:p>
        </w:tc>
      </w:tr>
      <w:tr w:rsidR="00773CB4" w:rsidRPr="00477CFA" w14:paraId="6A07D74D" w14:textId="77777777" w:rsidTr="00773CB4">
        <w:tc>
          <w:tcPr>
            <w:tcW w:w="1144" w:type="dxa"/>
            <w:shd w:val="clear" w:color="auto" w:fill="auto"/>
          </w:tcPr>
          <w:p w14:paraId="747B05CB"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sz w:val="28"/>
                <w:szCs w:val="28"/>
              </w:rPr>
              <w:t>ОВИН</w:t>
            </w:r>
          </w:p>
        </w:tc>
        <w:tc>
          <w:tcPr>
            <w:tcW w:w="9062" w:type="dxa"/>
            <w:shd w:val="clear" w:color="auto" w:fill="auto"/>
          </w:tcPr>
          <w:p w14:paraId="2E9A219A"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sz w:val="28"/>
                <w:szCs w:val="28"/>
              </w:rPr>
              <w:t>Общая вариабельная иммунная недостаточность</w:t>
            </w:r>
          </w:p>
        </w:tc>
      </w:tr>
      <w:tr w:rsidR="00773CB4" w:rsidRPr="00477CFA" w14:paraId="2DEB64CF" w14:textId="77777777" w:rsidTr="00773CB4">
        <w:tc>
          <w:tcPr>
            <w:tcW w:w="1144" w:type="dxa"/>
            <w:shd w:val="clear" w:color="auto" w:fill="auto"/>
          </w:tcPr>
          <w:p w14:paraId="49DB9451"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ОПН</w:t>
            </w:r>
          </w:p>
        </w:tc>
        <w:tc>
          <w:tcPr>
            <w:tcW w:w="9062" w:type="dxa"/>
            <w:shd w:val="clear" w:color="auto" w:fill="auto"/>
          </w:tcPr>
          <w:p w14:paraId="07D5BE1F"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острая почечная недостаточная недостаточнось</w:t>
            </w:r>
          </w:p>
        </w:tc>
      </w:tr>
      <w:tr w:rsidR="00773CB4" w:rsidRPr="00477CFA" w14:paraId="1AB61DB8" w14:textId="77777777" w:rsidTr="00773CB4">
        <w:tc>
          <w:tcPr>
            <w:tcW w:w="1144" w:type="dxa"/>
            <w:shd w:val="clear" w:color="auto" w:fill="auto"/>
          </w:tcPr>
          <w:p w14:paraId="3A871FDB"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ПАА</w:t>
            </w:r>
          </w:p>
        </w:tc>
        <w:tc>
          <w:tcPr>
            <w:tcW w:w="9062" w:type="dxa"/>
            <w:shd w:val="clear" w:color="auto" w:fill="auto"/>
          </w:tcPr>
          <w:p w14:paraId="6CDDF969"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Приобретенная апластическая анемия</w:t>
            </w:r>
          </w:p>
        </w:tc>
      </w:tr>
      <w:tr w:rsidR="00773CB4" w:rsidRPr="00477CFA" w14:paraId="18D10F1B" w14:textId="77777777" w:rsidTr="00773CB4">
        <w:tc>
          <w:tcPr>
            <w:tcW w:w="1144" w:type="dxa"/>
            <w:shd w:val="clear" w:color="auto" w:fill="auto"/>
          </w:tcPr>
          <w:p w14:paraId="579ED6F6"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ПИ</w:t>
            </w:r>
          </w:p>
        </w:tc>
        <w:tc>
          <w:tcPr>
            <w:tcW w:w="9062" w:type="dxa"/>
            <w:shd w:val="clear" w:color="auto" w:fill="auto"/>
          </w:tcPr>
          <w:p w14:paraId="03A98146"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Протромбиновый индекс</w:t>
            </w:r>
          </w:p>
        </w:tc>
      </w:tr>
      <w:tr w:rsidR="00773CB4" w:rsidRPr="00477CFA" w14:paraId="301CC460" w14:textId="77777777" w:rsidTr="00773CB4">
        <w:tc>
          <w:tcPr>
            <w:tcW w:w="1144" w:type="dxa"/>
            <w:shd w:val="clear" w:color="auto" w:fill="auto"/>
          </w:tcPr>
          <w:p w14:paraId="273D4CE3"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ПНГ</w:t>
            </w:r>
          </w:p>
        </w:tc>
        <w:tc>
          <w:tcPr>
            <w:tcW w:w="9062" w:type="dxa"/>
            <w:shd w:val="clear" w:color="auto" w:fill="auto"/>
          </w:tcPr>
          <w:p w14:paraId="75BB5E47"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Пароксизмальная ночная гемоглобинурия</w:t>
            </w:r>
          </w:p>
        </w:tc>
      </w:tr>
      <w:tr w:rsidR="00773CB4" w:rsidRPr="00477CFA" w14:paraId="3E5DE660" w14:textId="77777777" w:rsidTr="00773CB4">
        <w:tc>
          <w:tcPr>
            <w:tcW w:w="1144" w:type="dxa"/>
            <w:shd w:val="clear" w:color="auto" w:fill="auto"/>
          </w:tcPr>
          <w:p w14:paraId="5AA67702"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ПЦР</w:t>
            </w:r>
          </w:p>
        </w:tc>
        <w:tc>
          <w:tcPr>
            <w:tcW w:w="9062" w:type="dxa"/>
            <w:shd w:val="clear" w:color="auto" w:fill="auto"/>
          </w:tcPr>
          <w:p w14:paraId="3F30634A"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полимеразно-цепная реакция</w:t>
            </w:r>
          </w:p>
        </w:tc>
      </w:tr>
      <w:tr w:rsidR="00773CB4" w:rsidRPr="00477CFA" w14:paraId="5928A690" w14:textId="77777777" w:rsidTr="00773CB4">
        <w:tc>
          <w:tcPr>
            <w:tcW w:w="1144" w:type="dxa"/>
            <w:shd w:val="clear" w:color="auto" w:fill="auto"/>
          </w:tcPr>
          <w:p w14:paraId="335BB835"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ПЭГ</w:t>
            </w:r>
          </w:p>
        </w:tc>
        <w:tc>
          <w:tcPr>
            <w:tcW w:w="9062" w:type="dxa"/>
            <w:shd w:val="clear" w:color="auto" w:fill="auto"/>
          </w:tcPr>
          <w:p w14:paraId="60B6A018"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пегилированный</w:t>
            </w:r>
          </w:p>
        </w:tc>
      </w:tr>
      <w:tr w:rsidR="00773CB4" w:rsidRPr="00477CFA" w14:paraId="36EC7688" w14:textId="77777777" w:rsidTr="00773CB4">
        <w:tc>
          <w:tcPr>
            <w:tcW w:w="1144" w:type="dxa"/>
            <w:shd w:val="clear" w:color="auto" w:fill="auto"/>
          </w:tcPr>
          <w:p w14:paraId="078AC718"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СОЭ</w:t>
            </w:r>
          </w:p>
        </w:tc>
        <w:tc>
          <w:tcPr>
            <w:tcW w:w="9062" w:type="dxa"/>
            <w:shd w:val="clear" w:color="auto" w:fill="auto"/>
          </w:tcPr>
          <w:p w14:paraId="7204A2F5"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скорость оседания эритроцитов</w:t>
            </w:r>
          </w:p>
        </w:tc>
      </w:tr>
      <w:tr w:rsidR="00773CB4" w:rsidRPr="00477CFA" w14:paraId="3D135B57" w14:textId="77777777" w:rsidTr="00773CB4">
        <w:tc>
          <w:tcPr>
            <w:tcW w:w="1144" w:type="dxa"/>
            <w:shd w:val="clear" w:color="auto" w:fill="auto"/>
          </w:tcPr>
          <w:p w14:paraId="288C1E0B"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ТГСК</w:t>
            </w:r>
          </w:p>
        </w:tc>
        <w:tc>
          <w:tcPr>
            <w:tcW w:w="9062" w:type="dxa"/>
            <w:shd w:val="clear" w:color="auto" w:fill="auto"/>
          </w:tcPr>
          <w:p w14:paraId="22694F49"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Трансплантация гемопоэтических стволовых клеток</w:t>
            </w:r>
          </w:p>
        </w:tc>
      </w:tr>
      <w:tr w:rsidR="00773CB4" w:rsidRPr="00477CFA" w14:paraId="0AFC5258" w14:textId="77777777" w:rsidTr="00773CB4">
        <w:tc>
          <w:tcPr>
            <w:tcW w:w="1144" w:type="dxa"/>
            <w:shd w:val="clear" w:color="auto" w:fill="auto"/>
          </w:tcPr>
          <w:p w14:paraId="2AA3FECF"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УЗИ</w:t>
            </w:r>
          </w:p>
        </w:tc>
        <w:tc>
          <w:tcPr>
            <w:tcW w:w="9062" w:type="dxa"/>
            <w:shd w:val="clear" w:color="auto" w:fill="auto"/>
          </w:tcPr>
          <w:p w14:paraId="70731BBF"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ультразвуковое исследование</w:t>
            </w:r>
          </w:p>
        </w:tc>
      </w:tr>
      <w:tr w:rsidR="00773CB4" w:rsidRPr="00477CFA" w14:paraId="7F2113E2" w14:textId="77777777" w:rsidTr="00773CB4">
        <w:tc>
          <w:tcPr>
            <w:tcW w:w="1144" w:type="dxa"/>
            <w:shd w:val="clear" w:color="auto" w:fill="auto"/>
          </w:tcPr>
          <w:p w14:paraId="0CEFB970"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ЦМВ</w:t>
            </w:r>
          </w:p>
        </w:tc>
        <w:tc>
          <w:tcPr>
            <w:tcW w:w="9062" w:type="dxa"/>
            <w:shd w:val="clear" w:color="auto" w:fill="auto"/>
          </w:tcPr>
          <w:p w14:paraId="63A9AB64"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Цитомегаловирус</w:t>
            </w:r>
          </w:p>
        </w:tc>
      </w:tr>
      <w:tr w:rsidR="00773CB4" w:rsidRPr="00477CFA" w14:paraId="70051092" w14:textId="77777777" w:rsidTr="00773CB4">
        <w:tc>
          <w:tcPr>
            <w:tcW w:w="1144" w:type="dxa"/>
            <w:shd w:val="clear" w:color="auto" w:fill="auto"/>
          </w:tcPr>
          <w:p w14:paraId="3304CF45"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ЭКГ</w:t>
            </w:r>
          </w:p>
        </w:tc>
        <w:tc>
          <w:tcPr>
            <w:tcW w:w="9062" w:type="dxa"/>
            <w:shd w:val="clear" w:color="auto" w:fill="auto"/>
          </w:tcPr>
          <w:p w14:paraId="5A9061CE"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электрокардиография</w:t>
            </w:r>
          </w:p>
        </w:tc>
      </w:tr>
      <w:tr w:rsidR="00773CB4" w:rsidRPr="00477CFA" w14:paraId="1FD388A5" w14:textId="77777777" w:rsidTr="00773CB4">
        <w:tc>
          <w:tcPr>
            <w:tcW w:w="1144" w:type="dxa"/>
            <w:shd w:val="clear" w:color="auto" w:fill="auto"/>
          </w:tcPr>
          <w:p w14:paraId="0D59B118"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ЭхоКГ</w:t>
            </w:r>
          </w:p>
        </w:tc>
        <w:tc>
          <w:tcPr>
            <w:tcW w:w="9062" w:type="dxa"/>
            <w:shd w:val="clear" w:color="auto" w:fill="auto"/>
          </w:tcPr>
          <w:p w14:paraId="44EBA987" w14:textId="77777777" w:rsidR="00773CB4" w:rsidRPr="00477CFA" w:rsidRDefault="00773CB4"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color w:val="000000"/>
                <w:sz w:val="28"/>
                <w:szCs w:val="28"/>
              </w:rPr>
              <w:t>эхокардиография</w:t>
            </w:r>
          </w:p>
        </w:tc>
      </w:tr>
      <w:tr w:rsidR="00ED57BA" w:rsidRPr="00477CFA" w14:paraId="717A1F1A" w14:textId="77777777" w:rsidTr="00773CB4">
        <w:tc>
          <w:tcPr>
            <w:tcW w:w="1144" w:type="dxa"/>
            <w:shd w:val="clear" w:color="auto" w:fill="auto"/>
          </w:tcPr>
          <w:p w14:paraId="21640968" w14:textId="77777777" w:rsidR="00ED57BA" w:rsidRPr="00477CFA" w:rsidRDefault="00ED57BA" w:rsidP="00477CFA">
            <w:pPr>
              <w:pStyle w:val="3"/>
              <w:tabs>
                <w:tab w:val="left" w:pos="567"/>
              </w:tabs>
              <w:spacing w:line="240" w:lineRule="auto"/>
              <w:rPr>
                <w:rFonts w:ascii="Times New Roman" w:hAnsi="Times New Roman" w:cs="Times New Roman"/>
                <w:color w:val="000000"/>
                <w:sz w:val="28"/>
                <w:szCs w:val="28"/>
              </w:rPr>
            </w:pPr>
            <w:r w:rsidRPr="00477CFA">
              <w:rPr>
                <w:rFonts w:ascii="Times New Roman" w:hAnsi="Times New Roman" w:cs="Times New Roman"/>
                <w:color w:val="000000" w:themeColor="text1"/>
                <w:sz w:val="28"/>
                <w:szCs w:val="28"/>
              </w:rPr>
              <w:t>VZV</w:t>
            </w:r>
          </w:p>
        </w:tc>
        <w:tc>
          <w:tcPr>
            <w:tcW w:w="9062" w:type="dxa"/>
            <w:shd w:val="clear" w:color="auto" w:fill="auto"/>
          </w:tcPr>
          <w:p w14:paraId="15C99587" w14:textId="77777777" w:rsidR="00ED57BA" w:rsidRPr="00477CFA" w:rsidRDefault="00ED57BA"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477CFA">
              <w:rPr>
                <w:rFonts w:ascii="Times New Roman" w:hAnsi="Times New Roman" w:cs="Times New Roman"/>
                <w:sz w:val="28"/>
                <w:szCs w:val="28"/>
              </w:rPr>
              <w:t>Varicella Zoster Virus – вирус варицелла-зостер (вирус ветряной оспы и опоясывающего лишая)</w:t>
            </w:r>
          </w:p>
        </w:tc>
      </w:tr>
    </w:tbl>
    <w:p w14:paraId="75081816" w14:textId="77777777" w:rsidR="00870378" w:rsidRPr="00477CFA" w:rsidRDefault="00870378" w:rsidP="00477CFA">
      <w:pPr>
        <w:tabs>
          <w:tab w:val="left" w:pos="567"/>
        </w:tabs>
        <w:spacing w:after="0" w:line="240" w:lineRule="auto"/>
        <w:jc w:val="both"/>
        <w:rPr>
          <w:rFonts w:ascii="Times New Roman" w:hAnsi="Times New Roman" w:cs="Times New Roman"/>
          <w:b/>
          <w:sz w:val="28"/>
          <w:szCs w:val="28"/>
        </w:rPr>
      </w:pPr>
    </w:p>
    <w:p w14:paraId="5290F6B5" w14:textId="77777777" w:rsidR="00B41C2C" w:rsidRPr="00477CFA" w:rsidRDefault="00B41C2C"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b/>
          <w:sz w:val="28"/>
          <w:szCs w:val="28"/>
        </w:rPr>
      </w:pPr>
      <w:r w:rsidRPr="00477CFA">
        <w:rPr>
          <w:rFonts w:ascii="Times New Roman" w:hAnsi="Times New Roman" w:cs="Times New Roman"/>
          <w:b/>
          <w:sz w:val="28"/>
          <w:szCs w:val="28"/>
        </w:rPr>
        <w:t xml:space="preserve">16. Список разработчиков протоколов: </w:t>
      </w:r>
    </w:p>
    <w:p w14:paraId="1E555B31" w14:textId="4386E4F6" w:rsidR="00B41C2C" w:rsidRPr="00477CFA" w:rsidRDefault="00B41C2C" w:rsidP="00503FA2">
      <w:pPr>
        <w:widowControl w:val="0"/>
        <w:numPr>
          <w:ilvl w:val="0"/>
          <w:numId w:val="18"/>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477CFA">
        <w:rPr>
          <w:rFonts w:ascii="Times New Roman" w:hAnsi="Times New Roman" w:cs="Times New Roman"/>
          <w:sz w:val="28"/>
          <w:szCs w:val="28"/>
        </w:rPr>
        <w:t xml:space="preserve">Умирбекова Балжан Болатовна </w:t>
      </w:r>
      <w:r w:rsidR="007B4448" w:rsidRPr="00477CFA">
        <w:rPr>
          <w:rFonts w:ascii="Times New Roman" w:hAnsi="Times New Roman" w:cs="Times New Roman"/>
          <w:sz w:val="28"/>
          <w:szCs w:val="28"/>
        </w:rPr>
        <w:t>–</w:t>
      </w:r>
      <w:r w:rsidRPr="00477CFA">
        <w:rPr>
          <w:rFonts w:ascii="Times New Roman" w:hAnsi="Times New Roman" w:cs="Times New Roman"/>
          <w:sz w:val="28"/>
          <w:szCs w:val="28"/>
        </w:rPr>
        <w:t xml:space="preserve"> детский врач гематолог/онколог</w:t>
      </w:r>
      <w:r w:rsidR="00AB4D30" w:rsidRPr="00477CFA">
        <w:rPr>
          <w:rFonts w:ascii="Times New Roman" w:hAnsi="Times New Roman" w:cs="Times New Roman"/>
          <w:sz w:val="28"/>
          <w:szCs w:val="28"/>
        </w:rPr>
        <w:t>, 2 категория,</w:t>
      </w:r>
      <w:r w:rsidRPr="00477CFA">
        <w:rPr>
          <w:rFonts w:ascii="Times New Roman" w:hAnsi="Times New Roman" w:cs="Times New Roman"/>
          <w:sz w:val="28"/>
          <w:szCs w:val="28"/>
        </w:rPr>
        <w:t xml:space="preserve"> Филиал Корпоративного Фонда «UMC» «ННЦМД» г.</w:t>
      </w:r>
      <w:r w:rsidR="00773CB4">
        <w:rPr>
          <w:rFonts w:ascii="Times New Roman" w:hAnsi="Times New Roman" w:cs="Times New Roman"/>
          <w:sz w:val="28"/>
          <w:szCs w:val="28"/>
        </w:rPr>
        <w:t xml:space="preserve"> </w:t>
      </w:r>
      <w:r w:rsidRPr="00477CFA">
        <w:rPr>
          <w:rFonts w:ascii="Times New Roman" w:hAnsi="Times New Roman" w:cs="Times New Roman"/>
          <w:sz w:val="28"/>
          <w:szCs w:val="28"/>
        </w:rPr>
        <w:t>Астана.</w:t>
      </w:r>
    </w:p>
    <w:p w14:paraId="4B982DAF" w14:textId="77777777" w:rsidR="00B41C2C" w:rsidRPr="00477CFA" w:rsidRDefault="00B41C2C" w:rsidP="00503FA2">
      <w:pPr>
        <w:widowControl w:val="0"/>
        <w:numPr>
          <w:ilvl w:val="0"/>
          <w:numId w:val="18"/>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477CFA">
        <w:rPr>
          <w:rFonts w:ascii="Times New Roman" w:hAnsi="Times New Roman" w:cs="Times New Roman"/>
          <w:sz w:val="28"/>
          <w:szCs w:val="28"/>
        </w:rPr>
        <w:t>Нургалиев Даир Жванышевич – д.м.н., заведующий отделением онкологии №1</w:t>
      </w:r>
      <w:r w:rsidR="00AB4D30" w:rsidRPr="00477CFA">
        <w:rPr>
          <w:rFonts w:ascii="Times New Roman" w:hAnsi="Times New Roman" w:cs="Times New Roman"/>
          <w:sz w:val="28"/>
          <w:szCs w:val="28"/>
        </w:rPr>
        <w:t>, высшая категория,</w:t>
      </w:r>
      <w:r w:rsidRPr="00477CFA">
        <w:rPr>
          <w:rFonts w:ascii="Times New Roman" w:hAnsi="Times New Roman" w:cs="Times New Roman"/>
          <w:sz w:val="28"/>
          <w:szCs w:val="28"/>
        </w:rPr>
        <w:t xml:space="preserve"> Филиал Корпоративного Фонда «UMC»  «ННЦМД» г.Астана.</w:t>
      </w:r>
    </w:p>
    <w:p w14:paraId="281D65F9" w14:textId="1EF8A40B" w:rsidR="00B41C2C" w:rsidRPr="00477CFA" w:rsidRDefault="00AB4D30" w:rsidP="00503FA2">
      <w:pPr>
        <w:widowControl w:val="0"/>
        <w:numPr>
          <w:ilvl w:val="0"/>
          <w:numId w:val="18"/>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477CFA">
        <w:rPr>
          <w:rFonts w:ascii="Times New Roman" w:hAnsi="Times New Roman" w:cs="Times New Roman"/>
          <w:bCs/>
          <w:sz w:val="28"/>
          <w:szCs w:val="28"/>
        </w:rPr>
        <w:t xml:space="preserve">Манжуова Ляззат Нурпапаевна – </w:t>
      </w:r>
      <w:r w:rsidR="00446850">
        <w:rPr>
          <w:rFonts w:ascii="Times New Roman" w:hAnsi="Times New Roman" w:cs="Times New Roman"/>
          <w:sz w:val="28"/>
          <w:szCs w:val="28"/>
        </w:rPr>
        <w:t>к</w:t>
      </w:r>
      <w:r w:rsidRPr="00477CFA">
        <w:rPr>
          <w:rFonts w:ascii="Times New Roman" w:hAnsi="Times New Roman" w:cs="Times New Roman"/>
          <w:sz w:val="28"/>
          <w:szCs w:val="28"/>
        </w:rPr>
        <w:t>.м.н., заведующий отделением онкологии №1,</w:t>
      </w:r>
      <w:r w:rsidR="00ED57BA" w:rsidRPr="00477CFA">
        <w:rPr>
          <w:rFonts w:ascii="Times New Roman" w:hAnsi="Times New Roman" w:cs="Times New Roman"/>
          <w:sz w:val="28"/>
          <w:szCs w:val="28"/>
        </w:rPr>
        <w:t xml:space="preserve"> РГКП «НЦПДХ» МЗ РК г.Алматы. </w:t>
      </w:r>
    </w:p>
    <w:p w14:paraId="0ADDBB4E" w14:textId="77777777" w:rsidR="00B41C2C" w:rsidRPr="00477CFA" w:rsidRDefault="00B41C2C" w:rsidP="00503FA2">
      <w:pPr>
        <w:widowControl w:val="0"/>
        <w:numPr>
          <w:ilvl w:val="0"/>
          <w:numId w:val="18"/>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477CFA">
        <w:rPr>
          <w:rFonts w:ascii="Times New Roman" w:hAnsi="Times New Roman" w:cs="Times New Roman"/>
          <w:sz w:val="28"/>
          <w:szCs w:val="28"/>
        </w:rPr>
        <w:t xml:space="preserve">Калиева Мира Маратовна </w:t>
      </w:r>
      <w:r w:rsidR="007B4448" w:rsidRPr="00477CFA">
        <w:rPr>
          <w:rFonts w:ascii="Times New Roman" w:hAnsi="Times New Roman" w:cs="Times New Roman"/>
          <w:sz w:val="28"/>
          <w:szCs w:val="28"/>
        </w:rPr>
        <w:t>–</w:t>
      </w:r>
      <w:r w:rsidRPr="00477CFA">
        <w:rPr>
          <w:rFonts w:ascii="Times New Roman" w:hAnsi="Times New Roman" w:cs="Times New Roman"/>
          <w:sz w:val="28"/>
          <w:szCs w:val="28"/>
        </w:rPr>
        <w:t xml:space="preserve"> к.м.н, доцент кафедры клинической фармакологии и фармакотерапии КазНМУ им. С. Асфендиярова.</w:t>
      </w:r>
    </w:p>
    <w:p w14:paraId="77675B80" w14:textId="77777777" w:rsidR="00B41C2C" w:rsidRPr="00477CFA" w:rsidRDefault="00B41C2C"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b/>
          <w:sz w:val="28"/>
          <w:szCs w:val="28"/>
        </w:rPr>
      </w:pPr>
    </w:p>
    <w:p w14:paraId="532E383B" w14:textId="77777777" w:rsidR="00B41C2C" w:rsidRPr="00477CFA" w:rsidRDefault="00B41C2C"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b/>
          <w:sz w:val="28"/>
          <w:szCs w:val="28"/>
        </w:rPr>
        <w:t xml:space="preserve">17. Указание на отсутствие конфликтов: </w:t>
      </w:r>
      <w:r w:rsidRPr="00477CFA">
        <w:rPr>
          <w:rFonts w:ascii="Times New Roman" w:hAnsi="Times New Roman" w:cs="Times New Roman"/>
          <w:sz w:val="28"/>
          <w:szCs w:val="28"/>
        </w:rPr>
        <w:t>нет.</w:t>
      </w:r>
    </w:p>
    <w:p w14:paraId="7D169B2A" w14:textId="77777777" w:rsidR="00AD4897" w:rsidRDefault="00AD4897"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b/>
          <w:sz w:val="28"/>
          <w:szCs w:val="28"/>
        </w:rPr>
      </w:pPr>
    </w:p>
    <w:p w14:paraId="63EE70EC" w14:textId="77777777" w:rsidR="00B41C2C" w:rsidRPr="00477CFA" w:rsidRDefault="00B41C2C"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b/>
          <w:sz w:val="28"/>
          <w:szCs w:val="28"/>
        </w:rPr>
        <w:t>18.</w:t>
      </w:r>
      <w:r w:rsidRPr="00477CFA">
        <w:rPr>
          <w:rFonts w:ascii="Times New Roman" w:hAnsi="Times New Roman" w:cs="Times New Roman"/>
          <w:sz w:val="28"/>
          <w:szCs w:val="28"/>
        </w:rPr>
        <w:t xml:space="preserve"> </w:t>
      </w:r>
      <w:r w:rsidRPr="00477CFA">
        <w:rPr>
          <w:rFonts w:ascii="Times New Roman" w:hAnsi="Times New Roman" w:cs="Times New Roman"/>
          <w:b/>
          <w:sz w:val="28"/>
          <w:szCs w:val="28"/>
        </w:rPr>
        <w:t>Список рецензентов:</w:t>
      </w:r>
      <w:r w:rsidRPr="00477CFA">
        <w:rPr>
          <w:rFonts w:ascii="Times New Roman" w:hAnsi="Times New Roman" w:cs="Times New Roman"/>
          <w:sz w:val="28"/>
          <w:szCs w:val="28"/>
        </w:rPr>
        <w:t xml:space="preserve"> </w:t>
      </w:r>
    </w:p>
    <w:p w14:paraId="4D6F0518" w14:textId="577C4BFC" w:rsidR="00B41C2C" w:rsidRPr="00477CFA" w:rsidRDefault="009575CA" w:rsidP="00477CFA">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shd w:val="clear" w:color="auto" w:fill="FFFFFF"/>
        </w:rPr>
        <w:t>Кемайкин Вадим Матвеевич – врач гематолог высшей квалификационной категории, кандидат медицинских наук, главный внештатный гематолог, онкогематолог Министерства здравоохранения и социального развития Республики Казахстан.</w:t>
      </w:r>
    </w:p>
    <w:p w14:paraId="3723511F" w14:textId="77777777" w:rsidR="00B41C2C" w:rsidRPr="00477CFA" w:rsidRDefault="00B41C2C" w:rsidP="00477CFA">
      <w:pPr>
        <w:tabs>
          <w:tab w:val="left" w:pos="567"/>
        </w:tabs>
        <w:spacing w:after="0" w:line="240" w:lineRule="auto"/>
        <w:jc w:val="both"/>
        <w:rPr>
          <w:rFonts w:ascii="Times New Roman" w:hAnsi="Times New Roman" w:cs="Times New Roman"/>
          <w:b/>
          <w:sz w:val="28"/>
          <w:szCs w:val="28"/>
        </w:rPr>
      </w:pPr>
    </w:p>
    <w:p w14:paraId="2EA60371" w14:textId="77777777" w:rsidR="00AD4897" w:rsidRPr="00AD4897" w:rsidRDefault="00AD4897" w:rsidP="00503FA2">
      <w:pPr>
        <w:numPr>
          <w:ilvl w:val="0"/>
          <w:numId w:val="70"/>
        </w:numPr>
        <w:spacing w:after="0" w:line="240" w:lineRule="auto"/>
        <w:ind w:left="0" w:firstLine="0"/>
        <w:contextualSpacing/>
        <w:jc w:val="both"/>
        <w:rPr>
          <w:rFonts w:ascii="Times New Roman" w:eastAsia="Times New Roman" w:hAnsi="Times New Roman" w:cs="Times New Roman"/>
          <w:sz w:val="28"/>
          <w:szCs w:val="28"/>
        </w:rPr>
      </w:pPr>
      <w:r w:rsidRPr="00AD4897">
        <w:rPr>
          <w:rFonts w:ascii="Times New Roman" w:eastAsia="Times New Roman" w:hAnsi="Times New Roman" w:cs="Times New Roman"/>
          <w:b/>
          <w:sz w:val="28"/>
          <w:szCs w:val="28"/>
        </w:rPr>
        <w:t>Указание условий пересмотра протокола:</w:t>
      </w:r>
      <w:r w:rsidRPr="00AD4897">
        <w:rPr>
          <w:rFonts w:ascii="Times New Roman" w:eastAsia="Times New Roman" w:hAnsi="Times New Roman" w:cs="Times New Roman"/>
          <w:sz w:val="28"/>
          <w:szCs w:val="28"/>
        </w:rPr>
        <w:t xml:space="preserve"> пересмотр протокола через 3 года после его опубликования и с даты его вступления в действие или при наличии новых методов с уровнем доказательности.</w:t>
      </w:r>
    </w:p>
    <w:p w14:paraId="53DF095C" w14:textId="77777777" w:rsidR="00B41C2C" w:rsidRPr="00477CFA" w:rsidRDefault="00B41C2C" w:rsidP="00477CFA">
      <w:pPr>
        <w:tabs>
          <w:tab w:val="left" w:pos="567"/>
        </w:tabs>
        <w:spacing w:after="0" w:line="240" w:lineRule="auto"/>
        <w:jc w:val="both"/>
        <w:rPr>
          <w:rFonts w:ascii="Times New Roman" w:hAnsi="Times New Roman" w:cs="Times New Roman"/>
          <w:b/>
          <w:sz w:val="28"/>
          <w:szCs w:val="28"/>
        </w:rPr>
      </w:pPr>
    </w:p>
    <w:p w14:paraId="2E76FA18" w14:textId="6CA04F4F" w:rsidR="0017183A" w:rsidRPr="00AD4897" w:rsidRDefault="00B41C2C" w:rsidP="00477CFA">
      <w:pPr>
        <w:tabs>
          <w:tab w:val="left" w:pos="567"/>
        </w:tabs>
        <w:spacing w:after="0" w:line="240" w:lineRule="auto"/>
        <w:jc w:val="both"/>
        <w:rPr>
          <w:rFonts w:ascii="Times New Roman" w:hAnsi="Times New Roman" w:cs="Times New Roman"/>
          <w:b/>
          <w:sz w:val="28"/>
          <w:szCs w:val="28"/>
          <w:lang w:val="en-US"/>
        </w:rPr>
      </w:pPr>
      <w:r w:rsidRPr="00AD4897">
        <w:rPr>
          <w:rFonts w:ascii="Times New Roman" w:hAnsi="Times New Roman" w:cs="Times New Roman"/>
          <w:b/>
          <w:sz w:val="28"/>
          <w:szCs w:val="28"/>
          <w:lang w:val="en-US"/>
        </w:rPr>
        <w:t>20</w:t>
      </w:r>
      <w:r w:rsidR="0017183A" w:rsidRPr="00AD4897">
        <w:rPr>
          <w:rFonts w:ascii="Times New Roman" w:hAnsi="Times New Roman" w:cs="Times New Roman"/>
          <w:b/>
          <w:sz w:val="28"/>
          <w:szCs w:val="28"/>
          <w:lang w:val="en-US"/>
        </w:rPr>
        <w:t xml:space="preserve">. </w:t>
      </w:r>
      <w:r w:rsidR="0017183A" w:rsidRPr="00477CFA">
        <w:rPr>
          <w:rFonts w:ascii="Times New Roman" w:hAnsi="Times New Roman" w:cs="Times New Roman"/>
          <w:b/>
          <w:sz w:val="28"/>
          <w:szCs w:val="28"/>
        </w:rPr>
        <w:t>С</w:t>
      </w:r>
      <w:r w:rsidR="00AD4897">
        <w:rPr>
          <w:rFonts w:ascii="Times New Roman" w:hAnsi="Times New Roman" w:cs="Times New Roman"/>
          <w:b/>
          <w:sz w:val="28"/>
          <w:szCs w:val="28"/>
        </w:rPr>
        <w:t>писок</w:t>
      </w:r>
      <w:r w:rsidR="00AD4897" w:rsidRPr="00AD4897">
        <w:rPr>
          <w:rFonts w:ascii="Times New Roman" w:hAnsi="Times New Roman" w:cs="Times New Roman"/>
          <w:b/>
          <w:sz w:val="28"/>
          <w:szCs w:val="28"/>
          <w:lang w:val="en-US"/>
        </w:rPr>
        <w:t xml:space="preserve"> </w:t>
      </w:r>
      <w:r w:rsidR="00AD4897">
        <w:rPr>
          <w:rFonts w:ascii="Times New Roman" w:hAnsi="Times New Roman" w:cs="Times New Roman"/>
          <w:b/>
          <w:sz w:val="28"/>
          <w:szCs w:val="28"/>
        </w:rPr>
        <w:t>использованной</w:t>
      </w:r>
      <w:r w:rsidR="00AD4897" w:rsidRPr="00AD4897">
        <w:rPr>
          <w:rFonts w:ascii="Times New Roman" w:hAnsi="Times New Roman" w:cs="Times New Roman"/>
          <w:b/>
          <w:sz w:val="28"/>
          <w:szCs w:val="28"/>
          <w:lang w:val="en-US"/>
        </w:rPr>
        <w:t xml:space="preserve"> </w:t>
      </w:r>
      <w:r w:rsidR="00AD4897">
        <w:rPr>
          <w:rFonts w:ascii="Times New Roman" w:hAnsi="Times New Roman" w:cs="Times New Roman"/>
          <w:b/>
          <w:sz w:val="28"/>
          <w:szCs w:val="28"/>
        </w:rPr>
        <w:t>литературы</w:t>
      </w:r>
      <w:r w:rsidR="00AD4897" w:rsidRPr="00AD4897">
        <w:rPr>
          <w:rFonts w:ascii="Times New Roman" w:hAnsi="Times New Roman" w:cs="Times New Roman"/>
          <w:b/>
          <w:sz w:val="28"/>
          <w:szCs w:val="28"/>
          <w:lang w:val="en-US"/>
        </w:rPr>
        <w:t>:</w:t>
      </w:r>
    </w:p>
    <w:p w14:paraId="391DD275" w14:textId="77777777" w:rsidR="00532593" w:rsidRPr="00477CFA" w:rsidRDefault="00532593" w:rsidP="00AD4897">
      <w:pPr>
        <w:pStyle w:val="Default"/>
        <w:jc w:val="both"/>
        <w:rPr>
          <w:sz w:val="28"/>
          <w:szCs w:val="28"/>
          <w:lang w:val="en-US"/>
        </w:rPr>
      </w:pPr>
      <w:r w:rsidRPr="00477CFA">
        <w:rPr>
          <w:sz w:val="28"/>
          <w:szCs w:val="28"/>
          <w:lang w:val="en-US"/>
        </w:rPr>
        <w:lastRenderedPageBreak/>
        <w:t>1. Scottish Intercollegiate Guidelines Network (SIGN). SIGN 50: a guideline developer’s handbook. Edinburgh: SIGN; 2014. (SIGN publication no. 50). [October 2014]. Available from URL: http://www.sign.ac.uk.</w:t>
      </w:r>
    </w:p>
    <w:p w14:paraId="481FAD2B" w14:textId="77777777" w:rsidR="00532593" w:rsidRPr="00477CFA" w:rsidRDefault="00532593" w:rsidP="00AD4897">
      <w:pPr>
        <w:pStyle w:val="Default"/>
        <w:jc w:val="both"/>
        <w:rPr>
          <w:sz w:val="28"/>
          <w:szCs w:val="28"/>
          <w:lang w:val="en-US"/>
        </w:rPr>
      </w:pPr>
      <w:r w:rsidRPr="00477CFA">
        <w:rPr>
          <w:sz w:val="28"/>
          <w:szCs w:val="28"/>
          <w:lang w:val="en-US"/>
        </w:rPr>
        <w:t xml:space="preserve">2. Judith C. W. Marsh, Sarah E. Ball, Jamie Cavenagh, Phil Darbyshireetal. Guidelines for the diagnosis and management of aplastic Anaemia. British Journal of Haematology. 2009; 147: 43–70. </w:t>
      </w:r>
    </w:p>
    <w:p w14:paraId="02431C39" w14:textId="77777777" w:rsidR="00532593" w:rsidRPr="00477CFA" w:rsidRDefault="00532593" w:rsidP="00AD4897">
      <w:pPr>
        <w:pStyle w:val="Default"/>
        <w:jc w:val="both"/>
        <w:rPr>
          <w:sz w:val="28"/>
          <w:szCs w:val="28"/>
          <w:lang w:val="en-US"/>
        </w:rPr>
      </w:pPr>
      <w:r w:rsidRPr="00477CFA">
        <w:rPr>
          <w:sz w:val="28"/>
          <w:szCs w:val="28"/>
          <w:lang w:val="en-US"/>
        </w:rPr>
        <w:t xml:space="preserve">3. Dolberg OJ, Levy Y. Idiopathic aplastic anemia: Diagnosis and classification. Autoimmun Rev. 2014 April - May; 13(4-5):569-573. </w:t>
      </w:r>
    </w:p>
    <w:p w14:paraId="639E62C3" w14:textId="77777777" w:rsidR="00532593" w:rsidRPr="00477CFA" w:rsidRDefault="00532593" w:rsidP="00AD4897">
      <w:pPr>
        <w:pStyle w:val="Default"/>
        <w:jc w:val="both"/>
        <w:rPr>
          <w:sz w:val="28"/>
          <w:szCs w:val="28"/>
        </w:rPr>
      </w:pPr>
      <w:r w:rsidRPr="00477CFA">
        <w:rPr>
          <w:sz w:val="28"/>
          <w:szCs w:val="28"/>
          <w:lang w:val="en-US"/>
        </w:rPr>
        <w:t xml:space="preserve">4. Schrier S., Mentzer W., Tirnauer J. Aplastic anemia: Pathogenesis; clinical manifestations; and diagnosis. </w:t>
      </w:r>
      <w:r w:rsidRPr="00477CFA">
        <w:rPr>
          <w:sz w:val="28"/>
          <w:szCs w:val="28"/>
        </w:rPr>
        <w:t xml:space="preserve">UpToDate.com, Aug 20, 2014. </w:t>
      </w:r>
    </w:p>
    <w:p w14:paraId="4E3FCB8D" w14:textId="77777777" w:rsidR="00A030AF" w:rsidRPr="00477CFA" w:rsidRDefault="00A030AF" w:rsidP="00AD4897">
      <w:pPr>
        <w:tabs>
          <w:tab w:val="left" w:pos="567"/>
        </w:tabs>
        <w:autoSpaceDE w:val="0"/>
        <w:autoSpaceDN w:val="0"/>
        <w:adjustRightInd w:val="0"/>
        <w:spacing w:after="0" w:line="240" w:lineRule="auto"/>
        <w:jc w:val="both"/>
        <w:rPr>
          <w:rFonts w:ascii="Times New Roman" w:eastAsia="TimesNewRomanPSMT" w:hAnsi="Times New Roman" w:cs="Times New Roman"/>
          <w:sz w:val="28"/>
          <w:szCs w:val="28"/>
          <w:lang w:val="en-US"/>
        </w:rPr>
      </w:pPr>
      <w:r w:rsidRPr="00477CFA">
        <w:rPr>
          <w:rFonts w:ascii="Times New Roman" w:eastAsia="TimesNewRomanPSMT" w:hAnsi="Times New Roman" w:cs="Times New Roman"/>
          <w:sz w:val="28"/>
          <w:szCs w:val="28"/>
        </w:rPr>
        <w:t>5. Детская гематология. Клинические рекомендации/Под редакцией: А.Г. Румянцева, А.А. Масчана, Москва. Издательская</w:t>
      </w:r>
      <w:r w:rsidRPr="00477CFA">
        <w:rPr>
          <w:rFonts w:ascii="Times New Roman" w:eastAsia="TimesNewRomanPSMT" w:hAnsi="Times New Roman" w:cs="Times New Roman"/>
          <w:sz w:val="28"/>
          <w:szCs w:val="28"/>
          <w:lang w:val="en-US"/>
        </w:rPr>
        <w:t xml:space="preserve"> </w:t>
      </w:r>
      <w:r w:rsidRPr="00477CFA">
        <w:rPr>
          <w:rFonts w:ascii="Times New Roman" w:eastAsia="TimesNewRomanPSMT" w:hAnsi="Times New Roman" w:cs="Times New Roman"/>
          <w:sz w:val="28"/>
          <w:szCs w:val="28"/>
        </w:rPr>
        <w:t>группа</w:t>
      </w:r>
      <w:r w:rsidRPr="00477CFA">
        <w:rPr>
          <w:rFonts w:ascii="Times New Roman" w:eastAsia="TimesNewRomanPSMT" w:hAnsi="Times New Roman" w:cs="Times New Roman"/>
          <w:sz w:val="28"/>
          <w:szCs w:val="28"/>
          <w:lang w:val="en-US"/>
        </w:rPr>
        <w:t xml:space="preserve"> </w:t>
      </w:r>
      <w:r w:rsidRPr="00477CFA">
        <w:rPr>
          <w:rFonts w:ascii="Times New Roman" w:eastAsia="TimesNewRomanPSMT" w:hAnsi="Times New Roman" w:cs="Times New Roman"/>
          <w:sz w:val="28"/>
          <w:szCs w:val="28"/>
        </w:rPr>
        <w:t>Геотар</w:t>
      </w:r>
      <w:r w:rsidRPr="00477CFA">
        <w:rPr>
          <w:rFonts w:ascii="Times New Roman" w:eastAsia="TimesNewRomanPSMT" w:hAnsi="Times New Roman" w:cs="Times New Roman"/>
          <w:sz w:val="28"/>
          <w:szCs w:val="28"/>
          <w:lang w:val="en-US"/>
        </w:rPr>
        <w:t>-</w:t>
      </w:r>
      <w:r w:rsidRPr="00477CFA">
        <w:rPr>
          <w:rFonts w:ascii="Times New Roman" w:eastAsia="TimesNewRomanPSMT" w:hAnsi="Times New Roman" w:cs="Times New Roman"/>
          <w:sz w:val="28"/>
          <w:szCs w:val="28"/>
        </w:rPr>
        <w:t>Медиа</w:t>
      </w:r>
      <w:r w:rsidRPr="00477CFA">
        <w:rPr>
          <w:rFonts w:ascii="Times New Roman" w:eastAsia="TimesNewRomanPSMT" w:hAnsi="Times New Roman" w:cs="Times New Roman"/>
          <w:sz w:val="28"/>
          <w:szCs w:val="28"/>
          <w:lang w:val="en-US"/>
        </w:rPr>
        <w:t>, 2015.</w:t>
      </w:r>
    </w:p>
    <w:p w14:paraId="0070C29C"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6. </w:t>
      </w:r>
      <w:r w:rsidR="00870378" w:rsidRPr="00477CFA">
        <w:rPr>
          <w:rFonts w:ascii="Times New Roman" w:hAnsi="Times New Roman" w:cs="Times New Roman"/>
          <w:sz w:val="28"/>
          <w:szCs w:val="28"/>
          <w:lang w:val="en-US"/>
        </w:rPr>
        <w:t>Marsh JC. Hematopoietic growth factors in the pathogenesis and for the treatment of aplastic anemia. Semin Hematol. 2000 Jan;37(1):81-90. Review.</w:t>
      </w:r>
    </w:p>
    <w:p w14:paraId="00E67ABF"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7. </w:t>
      </w:r>
      <w:r w:rsidR="00870378" w:rsidRPr="00477CFA">
        <w:rPr>
          <w:rFonts w:ascii="Times New Roman" w:hAnsi="Times New Roman" w:cs="Times New Roman"/>
          <w:sz w:val="28"/>
          <w:szCs w:val="28"/>
          <w:lang w:val="en-US"/>
        </w:rPr>
        <w:t>Bacigalupo A, Brand R, Oneto R, Bruno B, Socie G, Passweg J, Locasciulli A, Van Lint MT, Tichelli A, McCann S, Marsh J, Ljungman P, Hows J, Marin P, Schrezenmeier H. Treatment of acquired severe aplastic anemia: bone marrow transplantation compared with immunosuppressive therapy-The European Group for Blood and Marrow Transplantation experience. Semin Hematol. 2000 Jan;37(1):69-80.</w:t>
      </w:r>
    </w:p>
    <w:p w14:paraId="24FF9AFA"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8. </w:t>
      </w:r>
      <w:r w:rsidR="00870378" w:rsidRPr="00477CFA">
        <w:rPr>
          <w:rFonts w:ascii="Times New Roman" w:hAnsi="Times New Roman" w:cs="Times New Roman"/>
          <w:sz w:val="28"/>
          <w:szCs w:val="28"/>
          <w:lang w:val="en-US"/>
        </w:rPr>
        <w:t>Bacigalupo A, Socie G, Schrezenmeier H, Tichelli A, Locasciulli A, Fuehrer M,</w:t>
      </w:r>
    </w:p>
    <w:p w14:paraId="7CE92086" w14:textId="77777777" w:rsidR="00870378" w:rsidRPr="00477CFA" w:rsidRDefault="00870378" w:rsidP="00AD4897">
      <w:pPr>
        <w:pStyle w:val="a3"/>
        <w:tabs>
          <w:tab w:val="left" w:pos="567"/>
        </w:tabs>
        <w:autoSpaceDE w:val="0"/>
        <w:autoSpaceDN w:val="0"/>
        <w:adjustRightInd w:val="0"/>
        <w:spacing w:after="0" w:line="240" w:lineRule="auto"/>
        <w:ind w:left="0"/>
        <w:jc w:val="both"/>
        <w:rPr>
          <w:rFonts w:ascii="Times New Roman" w:hAnsi="Times New Roman"/>
          <w:sz w:val="28"/>
          <w:szCs w:val="28"/>
          <w:lang w:val="en-US"/>
        </w:rPr>
      </w:pPr>
      <w:r w:rsidRPr="00477CFA">
        <w:rPr>
          <w:rFonts w:ascii="Times New Roman" w:hAnsi="Times New Roman"/>
          <w:sz w:val="28"/>
          <w:szCs w:val="28"/>
          <w:lang w:val="en-US"/>
        </w:rPr>
        <w:t>Risitano AM, Dufour C, Passweg JR, Oneto R, Aljurf M, Flynn C, Mialou V, Hamladji RM,</w:t>
      </w:r>
      <w:r w:rsidR="00A030AF" w:rsidRPr="00477CFA">
        <w:rPr>
          <w:rFonts w:ascii="Times New Roman" w:hAnsi="Times New Roman"/>
          <w:sz w:val="28"/>
          <w:szCs w:val="28"/>
          <w:lang w:val="en-US"/>
        </w:rPr>
        <w:t xml:space="preserve"> </w:t>
      </w:r>
      <w:r w:rsidRPr="00477CFA">
        <w:rPr>
          <w:rFonts w:ascii="Times New Roman" w:hAnsi="Times New Roman"/>
          <w:sz w:val="28"/>
          <w:szCs w:val="28"/>
          <w:lang w:val="en-US"/>
        </w:rPr>
        <w:t>Marsh JC; Aplastic Anemia Working Party of the European Group for Blood and Marrow Transplantation (WPSAA-EBMT). Bone marrow versus peripheral blood as the stem cell source for sibling transplants in acquired aplastic anemia: survival advantage for bone marrow in all age groups. Haematologica. 2012 Aug;97(8):1142-8.</w:t>
      </w:r>
    </w:p>
    <w:p w14:paraId="1691B2F9"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9. </w:t>
      </w:r>
      <w:r w:rsidR="00870378" w:rsidRPr="00477CFA">
        <w:rPr>
          <w:rFonts w:ascii="Times New Roman" w:hAnsi="Times New Roman" w:cs="Times New Roman"/>
          <w:sz w:val="28"/>
          <w:szCs w:val="28"/>
          <w:lang w:val="en-US"/>
        </w:rPr>
        <w:t>Kamio T, Ito E, Ohara A, Kosaka Y, Tsuchida M, Yagasaki H, Mugishima H, Yabe H, Morimoto A, Ohga S, Muramatsu H, Hama A, Kaneko T, Nagasawa M, Kikuta A, Osugi Y, Bessho F, Nakahata T, Tsukimoto I, Kojima S; Japan Childhood Aplastic Anemia Study Group. Relapse of aplastic anemia in children after immunosuppressive therapy: a report from the Japan Childhood Aplastic Anemia Study Group. Haematologica. 2011 Jun;96(6):814-9.</w:t>
      </w:r>
    </w:p>
    <w:p w14:paraId="6E8BC71B"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10. </w:t>
      </w:r>
      <w:r w:rsidR="00870378" w:rsidRPr="00477CFA">
        <w:rPr>
          <w:rFonts w:ascii="Times New Roman" w:hAnsi="Times New Roman" w:cs="Times New Roman"/>
          <w:sz w:val="28"/>
          <w:szCs w:val="28"/>
          <w:lang w:val="en-US"/>
        </w:rPr>
        <w:t>Konopacki J, Porcher R, Robin M, Bieri S, Cayuela JM, Larghero J, Xhaard A, Andreoli AL, Dhedin N, Petropoulou A, Rodriguez-Otero P, Ribaud P, Moins-Teisserenc H, Carmagnat M, Toubert A, Chalandon Y, Socie G, Peffault de Latour R. Long-term follow up after allogeneic stem cell transplantation in patients with severe aplastic anemia after cyclophosphamide plus antithymocyte globulin conditioning. Haematologica. 2012 May;97(5):710-6.</w:t>
      </w:r>
    </w:p>
    <w:p w14:paraId="0362500C"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11. </w:t>
      </w:r>
      <w:r w:rsidR="00870378" w:rsidRPr="00477CFA">
        <w:rPr>
          <w:rFonts w:ascii="Times New Roman" w:hAnsi="Times New Roman" w:cs="Times New Roman"/>
          <w:sz w:val="28"/>
          <w:szCs w:val="28"/>
          <w:lang w:val="en-US"/>
        </w:rPr>
        <w:t>Marsh J, Schrezenmeier H, Marin P, Ilhan O, Ljungman P, McCann S, Socie G, Tichelli A, Passweg J, Hows J, Raghavachar A, Locasciulli A, Bacigalupo A. Prospective randomized multicenter study comparing cyclosporin alone versus the combination of antithymocyte globulin and cyclosporin for treatment of patients with nonsevere aplastic anemia: a report from the European Blood and Marrow Transplant (EBMT) Severe Aplastic Anaemia Working Party. Blood. 1999 Apr 1;93(7):2191-5.</w:t>
      </w:r>
    </w:p>
    <w:p w14:paraId="6DA58BF0"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12. </w:t>
      </w:r>
      <w:r w:rsidR="00870378" w:rsidRPr="00477CFA">
        <w:rPr>
          <w:rFonts w:ascii="Times New Roman" w:hAnsi="Times New Roman" w:cs="Times New Roman"/>
          <w:sz w:val="28"/>
          <w:szCs w:val="28"/>
          <w:lang w:val="en-US"/>
        </w:rPr>
        <w:t>Marsh JC, Kulasekararaj AG. Management of the refractory aplastic anemia patient: what are the options? Blood. 2013 Sep 19.</w:t>
      </w:r>
    </w:p>
    <w:p w14:paraId="02F65D25"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13. </w:t>
      </w:r>
      <w:r w:rsidR="00870378" w:rsidRPr="00477CFA">
        <w:rPr>
          <w:rFonts w:ascii="Times New Roman" w:hAnsi="Times New Roman" w:cs="Times New Roman"/>
          <w:sz w:val="28"/>
          <w:szCs w:val="28"/>
          <w:lang w:val="en-US"/>
        </w:rPr>
        <w:t>Peinemann F, Bartel C, Grouven U. First-line allogeneic hematopoietic stem cell</w:t>
      </w:r>
    </w:p>
    <w:p w14:paraId="405FF7BC" w14:textId="77777777" w:rsidR="00870378" w:rsidRPr="00477CFA" w:rsidRDefault="00870378" w:rsidP="00AD4897">
      <w:pPr>
        <w:pStyle w:val="a3"/>
        <w:tabs>
          <w:tab w:val="left" w:pos="567"/>
        </w:tabs>
        <w:autoSpaceDE w:val="0"/>
        <w:autoSpaceDN w:val="0"/>
        <w:adjustRightInd w:val="0"/>
        <w:spacing w:after="0" w:line="240" w:lineRule="auto"/>
        <w:ind w:left="0"/>
        <w:jc w:val="both"/>
        <w:rPr>
          <w:rFonts w:ascii="Times New Roman" w:hAnsi="Times New Roman"/>
          <w:sz w:val="28"/>
          <w:szCs w:val="28"/>
          <w:lang w:val="en-US"/>
        </w:rPr>
      </w:pPr>
      <w:r w:rsidRPr="00477CFA">
        <w:rPr>
          <w:rFonts w:ascii="Times New Roman" w:hAnsi="Times New Roman"/>
          <w:sz w:val="28"/>
          <w:szCs w:val="28"/>
          <w:lang w:val="en-US"/>
        </w:rPr>
        <w:lastRenderedPageBreak/>
        <w:t>transplantation of HLA-matched sibling donors compared with first-line ciclosporin and/or antithymocyte or antilymphocyte globulin for acquired severe aplastic anemia. Cochrane Database Syst Rev. 2013 Jul 23;7</w:t>
      </w:r>
    </w:p>
    <w:p w14:paraId="3CAFAFFB"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14. </w:t>
      </w:r>
      <w:r w:rsidR="00870378" w:rsidRPr="00477CFA">
        <w:rPr>
          <w:rFonts w:ascii="Times New Roman" w:hAnsi="Times New Roman" w:cs="Times New Roman"/>
          <w:sz w:val="28"/>
          <w:szCs w:val="28"/>
          <w:lang w:val="en-US"/>
        </w:rPr>
        <w:t>Scheinberg P. Aplastic anemia: therapeutic updates in immunosuppression and transplantation. Hematology Am Soc Hematol Educ Program. 2012;2012:292-300</w:t>
      </w:r>
    </w:p>
    <w:p w14:paraId="3AFF0202"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15. </w:t>
      </w:r>
      <w:r w:rsidR="00870378" w:rsidRPr="00477CFA">
        <w:rPr>
          <w:rFonts w:ascii="Times New Roman" w:hAnsi="Times New Roman" w:cs="Times New Roman"/>
          <w:sz w:val="28"/>
          <w:szCs w:val="28"/>
          <w:lang w:val="en-US"/>
        </w:rPr>
        <w:t>Shereck EB, Deyell RJ, Kurre P. Costs and consequences of immunosuppressive therapy in children with aplastic anemia. Haematologica. 2011 Jun;96(6):793-5.</w:t>
      </w:r>
    </w:p>
    <w:p w14:paraId="63FCC7B0"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16. </w:t>
      </w:r>
      <w:r w:rsidR="00870378" w:rsidRPr="00477CFA">
        <w:rPr>
          <w:rFonts w:ascii="Times New Roman" w:hAnsi="Times New Roman" w:cs="Times New Roman"/>
          <w:sz w:val="28"/>
          <w:szCs w:val="28"/>
          <w:lang w:val="en-US"/>
        </w:rPr>
        <w:t>Socie G, Rosenfeld S, Frickhofen N, Gluckman E, Tichelli A. Late clonal diseases of treated aplastic anemia. Semin Hematol. 2000 Jan;37(1):91-101.</w:t>
      </w:r>
    </w:p>
    <w:p w14:paraId="73859748"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lang w:val="en-US"/>
        </w:rPr>
      </w:pPr>
      <w:r w:rsidRPr="00477CFA">
        <w:rPr>
          <w:rFonts w:ascii="Times New Roman" w:hAnsi="Times New Roman" w:cs="Times New Roman"/>
          <w:sz w:val="28"/>
          <w:szCs w:val="28"/>
          <w:lang w:val="en-US"/>
        </w:rPr>
        <w:t xml:space="preserve">17. </w:t>
      </w:r>
      <w:r w:rsidR="00870378" w:rsidRPr="00477CFA">
        <w:rPr>
          <w:rFonts w:ascii="Times New Roman" w:hAnsi="Times New Roman" w:cs="Times New Roman"/>
          <w:sz w:val="28"/>
          <w:szCs w:val="28"/>
          <w:lang w:val="en-US"/>
        </w:rPr>
        <w:t>Valdez JM, Scheinberg P, Young NS, Walsh TJ. Infections in patients with aplastic anemia. Semin Hematol. 2009 Jul;46(3):269-76.</w:t>
      </w:r>
    </w:p>
    <w:p w14:paraId="67099805" w14:textId="77777777" w:rsidR="00870378" w:rsidRPr="00477CFA" w:rsidRDefault="00A030AF" w:rsidP="00AD4897">
      <w:pPr>
        <w:tabs>
          <w:tab w:val="left" w:pos="567"/>
        </w:tabs>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lang w:val="en-US"/>
        </w:rPr>
        <w:t xml:space="preserve">18. </w:t>
      </w:r>
      <w:r w:rsidR="00870378" w:rsidRPr="00477CFA">
        <w:rPr>
          <w:rFonts w:ascii="Times New Roman" w:hAnsi="Times New Roman" w:cs="Times New Roman"/>
          <w:sz w:val="28"/>
          <w:szCs w:val="28"/>
          <w:lang w:val="en-US"/>
        </w:rPr>
        <w:t>Young ME, Potter V, Kulasekararaj AG, Mufti GJ, Marsh JC. Haematopoietic stem cell transplantation for acquired aplastic anaemia. Curr</w:t>
      </w:r>
      <w:r w:rsidR="00870378" w:rsidRPr="00477CFA">
        <w:rPr>
          <w:rFonts w:ascii="Times New Roman" w:hAnsi="Times New Roman" w:cs="Times New Roman"/>
          <w:sz w:val="28"/>
          <w:szCs w:val="28"/>
        </w:rPr>
        <w:t xml:space="preserve"> </w:t>
      </w:r>
      <w:r w:rsidR="00870378" w:rsidRPr="00477CFA">
        <w:rPr>
          <w:rFonts w:ascii="Times New Roman" w:hAnsi="Times New Roman" w:cs="Times New Roman"/>
          <w:sz w:val="28"/>
          <w:szCs w:val="28"/>
          <w:lang w:val="en-US"/>
        </w:rPr>
        <w:t>Opin</w:t>
      </w:r>
      <w:r w:rsidR="00870378" w:rsidRPr="00477CFA">
        <w:rPr>
          <w:rFonts w:ascii="Times New Roman" w:hAnsi="Times New Roman" w:cs="Times New Roman"/>
          <w:sz w:val="28"/>
          <w:szCs w:val="28"/>
        </w:rPr>
        <w:t xml:space="preserve"> </w:t>
      </w:r>
      <w:r w:rsidR="00870378" w:rsidRPr="00477CFA">
        <w:rPr>
          <w:rFonts w:ascii="Times New Roman" w:hAnsi="Times New Roman" w:cs="Times New Roman"/>
          <w:sz w:val="28"/>
          <w:szCs w:val="28"/>
          <w:lang w:val="en-US"/>
        </w:rPr>
        <w:t>Hematol</w:t>
      </w:r>
      <w:r w:rsidR="00870378" w:rsidRPr="00477CFA">
        <w:rPr>
          <w:rFonts w:ascii="Times New Roman" w:hAnsi="Times New Roman" w:cs="Times New Roman"/>
          <w:sz w:val="28"/>
          <w:szCs w:val="28"/>
        </w:rPr>
        <w:t xml:space="preserve">. 2013 </w:t>
      </w:r>
      <w:r w:rsidR="00870378" w:rsidRPr="00477CFA">
        <w:rPr>
          <w:rFonts w:ascii="Times New Roman" w:hAnsi="Times New Roman" w:cs="Times New Roman"/>
          <w:sz w:val="28"/>
          <w:szCs w:val="28"/>
          <w:lang w:val="en-US"/>
        </w:rPr>
        <w:t>Nov</w:t>
      </w:r>
      <w:r w:rsidR="00870378" w:rsidRPr="00477CFA">
        <w:rPr>
          <w:rFonts w:ascii="Times New Roman" w:hAnsi="Times New Roman" w:cs="Times New Roman"/>
          <w:sz w:val="28"/>
          <w:szCs w:val="28"/>
        </w:rPr>
        <w:t>;20(6):515-520.</w:t>
      </w:r>
    </w:p>
    <w:p w14:paraId="7619E330" w14:textId="77777777" w:rsidR="00CA24AC" w:rsidRPr="00477CFA" w:rsidRDefault="00CA24AC" w:rsidP="00AD4897">
      <w:pPr>
        <w:tabs>
          <w:tab w:val="left" w:pos="567"/>
        </w:tabs>
        <w:autoSpaceDE w:val="0"/>
        <w:autoSpaceDN w:val="0"/>
        <w:adjustRightInd w:val="0"/>
        <w:spacing w:after="0" w:line="240" w:lineRule="auto"/>
        <w:jc w:val="both"/>
        <w:rPr>
          <w:rFonts w:ascii="Times New Roman" w:hAnsi="Times New Roman" w:cs="Times New Roman"/>
          <w:sz w:val="28"/>
          <w:szCs w:val="28"/>
        </w:rPr>
      </w:pPr>
      <w:r w:rsidRPr="00477CFA">
        <w:rPr>
          <w:rFonts w:ascii="Times New Roman" w:hAnsi="Times New Roman" w:cs="Times New Roman"/>
          <w:sz w:val="28"/>
          <w:szCs w:val="28"/>
        </w:rPr>
        <w:t>19. Технические обновления руководств по Интегрированному ведению болезней детского возраста (ИВБДВ). Фактические данные и рекомендации для дальнейшей адаптации. – ВОЗ.-2007.</w:t>
      </w:r>
      <w:r w:rsidR="00E77DDB" w:rsidRPr="00477CFA">
        <w:rPr>
          <w:rFonts w:ascii="Times New Roman" w:hAnsi="Times New Roman" w:cs="Times New Roman"/>
          <w:sz w:val="28"/>
          <w:szCs w:val="28"/>
        </w:rPr>
        <w:t xml:space="preserve"> </w:t>
      </w:r>
      <w:r w:rsidRPr="00477CFA">
        <w:rPr>
          <w:rFonts w:ascii="Times New Roman" w:hAnsi="Times New Roman" w:cs="Times New Roman"/>
          <w:sz w:val="28"/>
          <w:szCs w:val="28"/>
        </w:rPr>
        <w:t>Программа ИВБДВ, согласно приказу, МЗ РК №656 от 19.12.2008 года «О внедрении метода интегрированного ведения болезней детского возраста и развития детей раннего возраста в Республике Казахстан»</w:t>
      </w:r>
      <w:r w:rsidR="00E77DDB" w:rsidRPr="00477CFA">
        <w:rPr>
          <w:rFonts w:ascii="Times New Roman" w:hAnsi="Times New Roman" w:cs="Times New Roman"/>
          <w:sz w:val="28"/>
          <w:szCs w:val="28"/>
        </w:rPr>
        <w:t>.</w:t>
      </w:r>
    </w:p>
    <w:p w14:paraId="5A2D8D71" w14:textId="77777777" w:rsidR="00AF3B14" w:rsidRPr="00477CFA" w:rsidRDefault="00AF3B14" w:rsidP="00AD4897">
      <w:pPr>
        <w:pStyle w:val="Default"/>
        <w:jc w:val="both"/>
        <w:rPr>
          <w:sz w:val="28"/>
          <w:szCs w:val="28"/>
          <w:lang w:val="en-US"/>
        </w:rPr>
      </w:pPr>
      <w:r w:rsidRPr="00477CFA">
        <w:rPr>
          <w:sz w:val="28"/>
          <w:szCs w:val="28"/>
          <w:lang w:val="en-US"/>
        </w:rPr>
        <w:t xml:space="preserve">20. Jonathan A Storey, Rebecca F Connor, Zachary T Lewis, David Hurd, Gregory Pomper, Yi K Keung, Manisha Grover, James Lovato, Suzy V Torti, Frank M Torti The transplant iron score as a predictor of stem cell transplant survival J HematolOncol. 2009; 2: 44. </w:t>
      </w:r>
    </w:p>
    <w:p w14:paraId="2097FC33" w14:textId="77777777" w:rsidR="00AF3B14" w:rsidRPr="00477CFA" w:rsidRDefault="00AF3B14" w:rsidP="00AD4897">
      <w:pPr>
        <w:pStyle w:val="Default"/>
        <w:jc w:val="both"/>
        <w:rPr>
          <w:sz w:val="28"/>
          <w:szCs w:val="28"/>
          <w:lang w:val="en-US"/>
        </w:rPr>
      </w:pPr>
      <w:r w:rsidRPr="00477CFA">
        <w:rPr>
          <w:sz w:val="28"/>
          <w:szCs w:val="28"/>
          <w:lang w:val="en-US"/>
        </w:rPr>
        <w:t xml:space="preserve">21. Sucak GT, Yegin ZA, Ozkurt ZN, Aki SZ, Yağci M. Iron overload: predictor of adverse outcome in hematopoietic stem cell transplantation Transplant Proc. 2010 Jun;42(5):1841-8. </w:t>
      </w:r>
    </w:p>
    <w:p w14:paraId="01B2E355" w14:textId="77777777" w:rsidR="002A79E4" w:rsidRPr="00477CFA" w:rsidRDefault="002A79E4" w:rsidP="00AD4897">
      <w:pPr>
        <w:pStyle w:val="Default"/>
        <w:jc w:val="both"/>
        <w:rPr>
          <w:sz w:val="28"/>
          <w:szCs w:val="28"/>
        </w:rPr>
      </w:pPr>
      <w:r w:rsidRPr="00477CFA">
        <w:rPr>
          <w:sz w:val="28"/>
          <w:szCs w:val="28"/>
          <w:lang w:val="en-US"/>
        </w:rPr>
        <w:t xml:space="preserve">22. Scheinberg P, Rios O, Scheinberg P, Weinstein B, Wu CO, Young NS. Prolonged cyclosporine administration after antithymocyte globulin delays but does not prevent relapse in severe aplastic anemia Am J Hematol. </w:t>
      </w:r>
      <w:r w:rsidRPr="00477CFA">
        <w:rPr>
          <w:sz w:val="28"/>
          <w:szCs w:val="28"/>
        </w:rPr>
        <w:t xml:space="preserve">2014 Jun;89(6):571-4. </w:t>
      </w:r>
    </w:p>
    <w:p w14:paraId="46C7ED33" w14:textId="77777777" w:rsidR="009F0512" w:rsidRPr="00477CFA" w:rsidRDefault="009F0512" w:rsidP="00AD4897">
      <w:pPr>
        <w:pStyle w:val="Default"/>
        <w:jc w:val="both"/>
        <w:rPr>
          <w:sz w:val="28"/>
          <w:szCs w:val="28"/>
        </w:rPr>
      </w:pPr>
      <w:r w:rsidRPr="00477CFA">
        <w:rPr>
          <w:sz w:val="28"/>
          <w:szCs w:val="28"/>
        </w:rPr>
        <w:t>23. Спленэктомия в программной терапии апластической анемии / Е.А.Михайлова, В.Г.Савченко, Е.Н.Устинова и др. // Терапевт.арх. - 2006. - № 8.</w:t>
      </w:r>
    </w:p>
    <w:p w14:paraId="7EE395A4" w14:textId="77777777" w:rsidR="00C13331" w:rsidRPr="00477CFA" w:rsidRDefault="00C13331" w:rsidP="00AD4897">
      <w:pPr>
        <w:pStyle w:val="Default"/>
        <w:jc w:val="both"/>
        <w:rPr>
          <w:sz w:val="28"/>
          <w:szCs w:val="28"/>
          <w:lang w:val="en-US"/>
        </w:rPr>
      </w:pPr>
      <w:r w:rsidRPr="00477CFA">
        <w:rPr>
          <w:sz w:val="28"/>
          <w:szCs w:val="28"/>
          <w:lang w:val="en-US"/>
        </w:rPr>
        <w:t xml:space="preserve">24. Carr SE, Halliday V.Investigating the use of the neutropenic diet: a survey of UK dietitians. J Hum Nutr Diet. 2014 Aug 28. </w:t>
      </w:r>
    </w:p>
    <w:p w14:paraId="7BF0BCCB" w14:textId="77777777" w:rsidR="00C13331" w:rsidRPr="00477CFA" w:rsidRDefault="00C13331" w:rsidP="00AD4897">
      <w:pPr>
        <w:pStyle w:val="Default"/>
        <w:jc w:val="both"/>
        <w:rPr>
          <w:sz w:val="28"/>
          <w:szCs w:val="28"/>
          <w:lang w:val="en-US"/>
        </w:rPr>
      </w:pPr>
      <w:r w:rsidRPr="00477CFA">
        <w:rPr>
          <w:sz w:val="28"/>
          <w:szCs w:val="28"/>
          <w:lang w:val="en-US"/>
        </w:rPr>
        <w:t xml:space="preserve">25. Boeckh M. Neutropenic diet--good practice or myth?Biol Blood Marrow Transplant. 2012 Sep; 18(9):1318-9. </w:t>
      </w:r>
    </w:p>
    <w:p w14:paraId="5D87C0A3" w14:textId="77777777" w:rsidR="00C13331" w:rsidRPr="00446850" w:rsidRDefault="00C13331" w:rsidP="00AD4897">
      <w:pPr>
        <w:pStyle w:val="Default"/>
        <w:jc w:val="both"/>
        <w:rPr>
          <w:sz w:val="28"/>
          <w:szCs w:val="28"/>
          <w:lang w:val="en-US"/>
        </w:rPr>
      </w:pPr>
      <w:r w:rsidRPr="00477CFA">
        <w:rPr>
          <w:sz w:val="28"/>
          <w:szCs w:val="28"/>
          <w:lang w:val="en-US"/>
        </w:rPr>
        <w:t xml:space="preserve">26. Trifilio, S., Helenowski, I., Giel, M. et al. Questioning the role of a neutropenic diet following hematopoetic stem cell transplantation. Biol Blood Marrow Transplant. </w:t>
      </w:r>
      <w:r w:rsidRPr="00446850">
        <w:rPr>
          <w:sz w:val="28"/>
          <w:szCs w:val="28"/>
          <w:lang w:val="en-US"/>
        </w:rPr>
        <w:t xml:space="preserve">2012; 18: 1387–1392. </w:t>
      </w:r>
    </w:p>
    <w:p w14:paraId="3BF62806" w14:textId="77777777" w:rsidR="00CE4A1A" w:rsidRPr="00477CFA" w:rsidRDefault="00CE4A1A" w:rsidP="00AD4897">
      <w:pPr>
        <w:pStyle w:val="Default"/>
        <w:jc w:val="both"/>
        <w:rPr>
          <w:sz w:val="28"/>
          <w:szCs w:val="28"/>
          <w:lang w:val="en-US"/>
        </w:rPr>
      </w:pPr>
      <w:r w:rsidRPr="00477CFA">
        <w:rPr>
          <w:sz w:val="28"/>
          <w:szCs w:val="28"/>
          <w:lang w:val="en-US"/>
        </w:rPr>
        <w:t xml:space="preserve">27. Sun C, Lin X, Huang Y, Song C, Tao Y, Tu S, Fang J, Chen T, Sun C, Wu B1. Fludarabine-based increased-intensity conditioning regimen for allogeneic hematopoietic stem cell transplantation in acquired severe aplastic anemia ZhonghuaXue Ye XueZaZhi. 2014 Mar;35(3):221-4. </w:t>
      </w:r>
    </w:p>
    <w:p w14:paraId="6D6A3CDA" w14:textId="77777777" w:rsidR="00CE4A1A" w:rsidRPr="00477CFA" w:rsidRDefault="00CE4A1A" w:rsidP="00AD4897">
      <w:pPr>
        <w:pStyle w:val="Default"/>
        <w:jc w:val="both"/>
        <w:rPr>
          <w:sz w:val="28"/>
          <w:szCs w:val="28"/>
          <w:lang w:val="en-US"/>
        </w:rPr>
      </w:pPr>
      <w:r w:rsidRPr="00477CFA">
        <w:rPr>
          <w:sz w:val="28"/>
          <w:szCs w:val="28"/>
          <w:lang w:val="en-US"/>
        </w:rPr>
        <w:t xml:space="preserve">28. Peinemann F, Bartel C, Grouven U. First-line allogeneic hematopoietic stem cell transplantation of HLA-matched sibling donors compared with first-line ciclosporin and/or antithymocyte or antilymphocyte globulin for acquired severe aplastic anemia Cochrane Database Syst Rev. 2013 Jul 23;7:CD006407. </w:t>
      </w:r>
    </w:p>
    <w:p w14:paraId="1FAD6CC3" w14:textId="77777777" w:rsidR="00CE4A1A" w:rsidRPr="00477CFA" w:rsidRDefault="00CE4A1A" w:rsidP="00AD4897">
      <w:pPr>
        <w:pStyle w:val="Default"/>
        <w:jc w:val="both"/>
        <w:rPr>
          <w:sz w:val="28"/>
          <w:szCs w:val="28"/>
          <w:lang w:val="en-US"/>
        </w:rPr>
      </w:pPr>
      <w:r w:rsidRPr="00477CFA">
        <w:rPr>
          <w:sz w:val="28"/>
          <w:szCs w:val="28"/>
          <w:lang w:val="en-US"/>
        </w:rPr>
        <w:lastRenderedPageBreak/>
        <w:t xml:space="preserve">29. Peinemann F1, Grouven U, Kröger N, Bartel C, Pittler MH, Lange S. First-line matched related donor hematopoietic stem cell transplantation compared to immunosuppressive therapy in acquired severe aplastic anemia. PLoS One. 2011 Apr 25;6(4):e18572. </w:t>
      </w:r>
    </w:p>
    <w:p w14:paraId="5B32282A" w14:textId="77777777" w:rsidR="00CE4A1A" w:rsidRPr="00FB2928" w:rsidRDefault="00CE4A1A" w:rsidP="00AD4897">
      <w:pPr>
        <w:pStyle w:val="Default"/>
        <w:jc w:val="both"/>
        <w:rPr>
          <w:sz w:val="28"/>
          <w:szCs w:val="28"/>
        </w:rPr>
      </w:pPr>
      <w:r w:rsidRPr="00477CFA">
        <w:rPr>
          <w:sz w:val="28"/>
          <w:szCs w:val="28"/>
          <w:lang w:val="en-US"/>
        </w:rPr>
        <w:t xml:space="preserve">30. Dufour C, Pillon M, Passweg J, Socié G, Bacigalupo A, Franceschetto G et al. Outcome of aplastic anemia in adolescence: a survey of the Severe Aplastic Anemia Working Party of the European Group for Blood and Marrow Transplantation Haematologica. </w:t>
      </w:r>
      <w:r w:rsidRPr="00FB2928">
        <w:rPr>
          <w:sz w:val="28"/>
          <w:szCs w:val="28"/>
        </w:rPr>
        <w:t xml:space="preserve">2014 </w:t>
      </w:r>
      <w:r w:rsidRPr="00446850">
        <w:rPr>
          <w:sz w:val="28"/>
          <w:szCs w:val="28"/>
          <w:lang w:val="en-US"/>
        </w:rPr>
        <w:t>Oct</w:t>
      </w:r>
      <w:r w:rsidRPr="00FB2928">
        <w:rPr>
          <w:sz w:val="28"/>
          <w:szCs w:val="28"/>
        </w:rPr>
        <w:t xml:space="preserve">; 99(10):1574-81. </w:t>
      </w:r>
    </w:p>
    <w:p w14:paraId="276FB1A9" w14:textId="0FA68123" w:rsidR="00D244D7" w:rsidRDefault="00D244D7" w:rsidP="00AD4897">
      <w:pPr>
        <w:pStyle w:val="Default"/>
        <w:jc w:val="both"/>
        <w:rPr>
          <w:sz w:val="28"/>
          <w:szCs w:val="28"/>
        </w:rPr>
      </w:pPr>
      <w:r w:rsidRPr="00523F50">
        <w:rPr>
          <w:sz w:val="28"/>
          <w:szCs w:val="28"/>
        </w:rPr>
        <w:t xml:space="preserve">31. </w:t>
      </w:r>
      <w:r>
        <w:rPr>
          <w:sz w:val="28"/>
          <w:szCs w:val="28"/>
        </w:rPr>
        <w:t>Журнал</w:t>
      </w:r>
      <w:r w:rsidRPr="00523F50">
        <w:rPr>
          <w:sz w:val="28"/>
          <w:szCs w:val="28"/>
        </w:rPr>
        <w:t xml:space="preserve"> </w:t>
      </w:r>
      <w:r>
        <w:rPr>
          <w:sz w:val="28"/>
          <w:szCs w:val="28"/>
        </w:rPr>
        <w:t>клиническая</w:t>
      </w:r>
      <w:r w:rsidRPr="00523F50">
        <w:rPr>
          <w:sz w:val="28"/>
          <w:szCs w:val="28"/>
        </w:rPr>
        <w:t xml:space="preserve"> </w:t>
      </w:r>
      <w:r>
        <w:rPr>
          <w:sz w:val="28"/>
          <w:szCs w:val="28"/>
        </w:rPr>
        <w:t>онкогематология</w:t>
      </w:r>
      <w:r w:rsidRPr="00523F50">
        <w:rPr>
          <w:sz w:val="28"/>
          <w:szCs w:val="28"/>
        </w:rPr>
        <w:t xml:space="preserve">. </w:t>
      </w:r>
      <w:r>
        <w:rPr>
          <w:sz w:val="28"/>
          <w:szCs w:val="28"/>
        </w:rPr>
        <w:t>2014г., том7, номер 3., стр 290-295.</w:t>
      </w:r>
    </w:p>
    <w:p w14:paraId="21480E55" w14:textId="7CB6862A" w:rsidR="00CD1C43" w:rsidRDefault="00CD1C43" w:rsidP="00AD4897">
      <w:pPr>
        <w:pStyle w:val="Default"/>
        <w:jc w:val="both"/>
        <w:rPr>
          <w:sz w:val="28"/>
          <w:szCs w:val="28"/>
        </w:rPr>
      </w:pPr>
      <w:r>
        <w:rPr>
          <w:sz w:val="28"/>
          <w:szCs w:val="28"/>
        </w:rPr>
        <w:t xml:space="preserve">32. </w:t>
      </w:r>
      <w:hyperlink r:id="rId11" w:history="1">
        <w:r w:rsidRPr="00E51C4F">
          <w:rPr>
            <w:rStyle w:val="a4"/>
            <w:sz w:val="28"/>
            <w:szCs w:val="28"/>
          </w:rPr>
          <w:t>https://www.ncbi.nlm.nih.gov/pubmedhealth/PMH0013528/</w:t>
        </w:r>
      </w:hyperlink>
    </w:p>
    <w:p w14:paraId="5EE86325" w14:textId="0145EE26" w:rsidR="00CD1C43" w:rsidRDefault="00CD1C43" w:rsidP="00AD4897">
      <w:pPr>
        <w:pStyle w:val="Default"/>
        <w:jc w:val="both"/>
        <w:rPr>
          <w:sz w:val="28"/>
          <w:szCs w:val="28"/>
        </w:rPr>
      </w:pPr>
      <w:r>
        <w:rPr>
          <w:sz w:val="28"/>
          <w:szCs w:val="28"/>
        </w:rPr>
        <w:t xml:space="preserve">33. </w:t>
      </w:r>
      <w:hyperlink r:id="rId12" w:history="1">
        <w:r w:rsidRPr="00E51C4F">
          <w:rPr>
            <w:rStyle w:val="a4"/>
            <w:sz w:val="28"/>
            <w:szCs w:val="28"/>
          </w:rPr>
          <w:t>https://www.ncbi.nlm.nih.gov/pmc/articles/PMC3410534/</w:t>
        </w:r>
      </w:hyperlink>
    </w:p>
    <w:p w14:paraId="74D825C2" w14:textId="72CDE911" w:rsidR="00CD1C43" w:rsidRDefault="00CD1C43" w:rsidP="00AD4897">
      <w:pPr>
        <w:pStyle w:val="Default"/>
        <w:jc w:val="both"/>
        <w:rPr>
          <w:sz w:val="28"/>
          <w:szCs w:val="28"/>
        </w:rPr>
      </w:pPr>
      <w:r>
        <w:rPr>
          <w:sz w:val="28"/>
          <w:szCs w:val="28"/>
        </w:rPr>
        <w:t xml:space="preserve">34. </w:t>
      </w:r>
      <w:hyperlink r:id="rId13" w:history="1">
        <w:r w:rsidRPr="00E51C4F">
          <w:rPr>
            <w:rStyle w:val="a4"/>
            <w:sz w:val="28"/>
            <w:szCs w:val="28"/>
          </w:rPr>
          <w:t>https://www.ncbi.nlm.nih.gov/pubmed/22180425</w:t>
        </w:r>
      </w:hyperlink>
    </w:p>
    <w:p w14:paraId="482EF088" w14:textId="77777777" w:rsidR="00CD1C43" w:rsidRPr="00D244D7" w:rsidRDefault="00CD1C43" w:rsidP="00477CFA">
      <w:pPr>
        <w:pStyle w:val="Default"/>
        <w:jc w:val="both"/>
        <w:rPr>
          <w:sz w:val="28"/>
          <w:szCs w:val="28"/>
        </w:rPr>
      </w:pPr>
    </w:p>
    <w:p w14:paraId="2E3BBD5C" w14:textId="77777777" w:rsidR="00CE4A1A" w:rsidRPr="00D244D7" w:rsidRDefault="00CE4A1A" w:rsidP="00477CFA">
      <w:pPr>
        <w:pStyle w:val="Default"/>
        <w:jc w:val="both"/>
        <w:rPr>
          <w:sz w:val="28"/>
          <w:szCs w:val="28"/>
        </w:rPr>
      </w:pPr>
    </w:p>
    <w:p w14:paraId="6FEFCFA8" w14:textId="77777777" w:rsidR="00924E69" w:rsidRDefault="00924E69" w:rsidP="00477CFA">
      <w:pPr>
        <w:pStyle w:val="Default"/>
        <w:rPr>
          <w:sz w:val="28"/>
          <w:szCs w:val="28"/>
        </w:rPr>
      </w:pPr>
    </w:p>
    <w:p w14:paraId="04176038" w14:textId="77777777" w:rsidR="00884FDD" w:rsidRDefault="00884FDD" w:rsidP="00477CFA">
      <w:pPr>
        <w:pStyle w:val="Default"/>
        <w:rPr>
          <w:sz w:val="28"/>
          <w:szCs w:val="28"/>
        </w:rPr>
      </w:pPr>
    </w:p>
    <w:p w14:paraId="0FD2EE88" w14:textId="77777777" w:rsidR="00884FDD" w:rsidRDefault="00884FDD" w:rsidP="00477CFA">
      <w:pPr>
        <w:pStyle w:val="Default"/>
        <w:rPr>
          <w:sz w:val="28"/>
          <w:szCs w:val="28"/>
        </w:rPr>
      </w:pPr>
    </w:p>
    <w:p w14:paraId="2A159500" w14:textId="77777777" w:rsidR="00884FDD" w:rsidRDefault="00884FDD" w:rsidP="00477CFA">
      <w:pPr>
        <w:pStyle w:val="Default"/>
        <w:rPr>
          <w:sz w:val="28"/>
          <w:szCs w:val="28"/>
        </w:rPr>
      </w:pPr>
    </w:p>
    <w:p w14:paraId="1901E051" w14:textId="77777777" w:rsidR="00884FDD" w:rsidRDefault="00884FDD" w:rsidP="00477CFA">
      <w:pPr>
        <w:pStyle w:val="Default"/>
        <w:rPr>
          <w:sz w:val="28"/>
          <w:szCs w:val="28"/>
        </w:rPr>
      </w:pPr>
    </w:p>
    <w:p w14:paraId="7807498E" w14:textId="77777777" w:rsidR="00884FDD" w:rsidRDefault="00884FDD" w:rsidP="00477CFA">
      <w:pPr>
        <w:pStyle w:val="Default"/>
        <w:rPr>
          <w:sz w:val="28"/>
          <w:szCs w:val="28"/>
        </w:rPr>
      </w:pPr>
    </w:p>
    <w:p w14:paraId="4A9DCD63" w14:textId="77777777" w:rsidR="00884FDD" w:rsidRDefault="00884FDD" w:rsidP="00477CFA">
      <w:pPr>
        <w:pStyle w:val="Default"/>
        <w:rPr>
          <w:sz w:val="28"/>
          <w:szCs w:val="28"/>
        </w:rPr>
      </w:pPr>
    </w:p>
    <w:p w14:paraId="22DD3219" w14:textId="77777777" w:rsidR="00884FDD" w:rsidRDefault="00884FDD" w:rsidP="00477CFA">
      <w:pPr>
        <w:pStyle w:val="Default"/>
        <w:rPr>
          <w:sz w:val="28"/>
          <w:szCs w:val="28"/>
        </w:rPr>
      </w:pPr>
    </w:p>
    <w:p w14:paraId="1AD7A879" w14:textId="77777777" w:rsidR="00884FDD" w:rsidRDefault="00884FDD" w:rsidP="00477CFA">
      <w:pPr>
        <w:pStyle w:val="Default"/>
        <w:rPr>
          <w:sz w:val="28"/>
          <w:szCs w:val="28"/>
        </w:rPr>
      </w:pPr>
    </w:p>
    <w:p w14:paraId="5E66F70F" w14:textId="77777777" w:rsidR="00884FDD" w:rsidRDefault="00884FDD" w:rsidP="00477CFA">
      <w:pPr>
        <w:pStyle w:val="Default"/>
        <w:rPr>
          <w:sz w:val="28"/>
          <w:szCs w:val="28"/>
        </w:rPr>
      </w:pPr>
    </w:p>
    <w:p w14:paraId="2F20D0C5" w14:textId="77777777" w:rsidR="00884FDD" w:rsidRDefault="00884FDD" w:rsidP="00477CFA">
      <w:pPr>
        <w:pStyle w:val="Default"/>
        <w:rPr>
          <w:sz w:val="28"/>
          <w:szCs w:val="28"/>
        </w:rPr>
      </w:pPr>
    </w:p>
    <w:p w14:paraId="18F5D2A3" w14:textId="77777777" w:rsidR="00884FDD" w:rsidRDefault="00884FDD" w:rsidP="00477CFA">
      <w:pPr>
        <w:pStyle w:val="Default"/>
        <w:rPr>
          <w:sz w:val="28"/>
          <w:szCs w:val="28"/>
        </w:rPr>
      </w:pPr>
    </w:p>
    <w:p w14:paraId="299E6C1E" w14:textId="77777777" w:rsidR="00884FDD" w:rsidRDefault="00884FDD" w:rsidP="00477CFA">
      <w:pPr>
        <w:pStyle w:val="Default"/>
        <w:rPr>
          <w:sz w:val="28"/>
          <w:szCs w:val="28"/>
        </w:rPr>
      </w:pPr>
    </w:p>
    <w:p w14:paraId="3DA67784" w14:textId="77777777" w:rsidR="00884FDD" w:rsidRDefault="00884FDD" w:rsidP="00477CFA">
      <w:pPr>
        <w:pStyle w:val="Default"/>
        <w:rPr>
          <w:sz w:val="28"/>
          <w:szCs w:val="28"/>
        </w:rPr>
      </w:pPr>
    </w:p>
    <w:p w14:paraId="3643DAC5" w14:textId="77777777" w:rsidR="00884FDD" w:rsidRDefault="00884FDD" w:rsidP="00477CFA">
      <w:pPr>
        <w:pStyle w:val="Default"/>
        <w:rPr>
          <w:sz w:val="28"/>
          <w:szCs w:val="28"/>
        </w:rPr>
      </w:pPr>
    </w:p>
    <w:p w14:paraId="642C8CE8" w14:textId="77777777" w:rsidR="00884FDD" w:rsidRDefault="00884FDD" w:rsidP="00477CFA">
      <w:pPr>
        <w:pStyle w:val="Default"/>
        <w:rPr>
          <w:sz w:val="28"/>
          <w:szCs w:val="28"/>
        </w:rPr>
      </w:pPr>
    </w:p>
    <w:p w14:paraId="1C269C37" w14:textId="77777777" w:rsidR="00884FDD" w:rsidRDefault="00884FDD" w:rsidP="00477CFA">
      <w:pPr>
        <w:pStyle w:val="Default"/>
        <w:rPr>
          <w:sz w:val="28"/>
          <w:szCs w:val="28"/>
        </w:rPr>
      </w:pPr>
    </w:p>
    <w:p w14:paraId="1043AE18" w14:textId="77777777" w:rsidR="00884FDD" w:rsidRDefault="00884FDD" w:rsidP="00477CFA">
      <w:pPr>
        <w:pStyle w:val="Default"/>
        <w:rPr>
          <w:sz w:val="28"/>
          <w:szCs w:val="28"/>
        </w:rPr>
      </w:pPr>
    </w:p>
    <w:p w14:paraId="0F7A8678" w14:textId="77777777" w:rsidR="00884FDD" w:rsidRDefault="00884FDD" w:rsidP="00477CFA">
      <w:pPr>
        <w:pStyle w:val="Default"/>
        <w:rPr>
          <w:sz w:val="28"/>
          <w:szCs w:val="28"/>
        </w:rPr>
      </w:pPr>
    </w:p>
    <w:p w14:paraId="6A856276" w14:textId="77777777" w:rsidR="00884FDD" w:rsidRDefault="00884FDD" w:rsidP="00477CFA">
      <w:pPr>
        <w:pStyle w:val="Default"/>
        <w:rPr>
          <w:sz w:val="28"/>
          <w:szCs w:val="28"/>
        </w:rPr>
      </w:pPr>
    </w:p>
    <w:p w14:paraId="1A1F43E7" w14:textId="77777777" w:rsidR="00884FDD" w:rsidRDefault="00884FDD" w:rsidP="00477CFA">
      <w:pPr>
        <w:pStyle w:val="Default"/>
        <w:rPr>
          <w:sz w:val="28"/>
          <w:szCs w:val="28"/>
        </w:rPr>
      </w:pPr>
    </w:p>
    <w:p w14:paraId="3C7CB223" w14:textId="77777777" w:rsidR="00884FDD" w:rsidRDefault="00884FDD" w:rsidP="00477CFA">
      <w:pPr>
        <w:pStyle w:val="Default"/>
        <w:rPr>
          <w:sz w:val="28"/>
          <w:szCs w:val="28"/>
        </w:rPr>
      </w:pPr>
    </w:p>
    <w:p w14:paraId="16CAAB8E" w14:textId="77777777" w:rsidR="00884FDD" w:rsidRDefault="00884FDD" w:rsidP="00477CFA">
      <w:pPr>
        <w:pStyle w:val="Default"/>
        <w:rPr>
          <w:sz w:val="28"/>
          <w:szCs w:val="28"/>
        </w:rPr>
      </w:pPr>
    </w:p>
    <w:p w14:paraId="78241AF5" w14:textId="77777777" w:rsidR="00884FDD" w:rsidRDefault="00884FDD" w:rsidP="00477CFA">
      <w:pPr>
        <w:pStyle w:val="Default"/>
        <w:rPr>
          <w:sz w:val="28"/>
          <w:szCs w:val="28"/>
        </w:rPr>
      </w:pPr>
    </w:p>
    <w:p w14:paraId="1C2B27EF" w14:textId="77777777" w:rsidR="00884FDD" w:rsidRDefault="00884FDD" w:rsidP="00477CFA">
      <w:pPr>
        <w:pStyle w:val="Default"/>
        <w:rPr>
          <w:sz w:val="28"/>
          <w:szCs w:val="28"/>
        </w:rPr>
      </w:pPr>
    </w:p>
    <w:p w14:paraId="37B6D831" w14:textId="77777777" w:rsidR="00B94F6C" w:rsidRDefault="00B94F6C" w:rsidP="00477CFA">
      <w:pPr>
        <w:pStyle w:val="Default"/>
        <w:rPr>
          <w:sz w:val="28"/>
          <w:szCs w:val="28"/>
        </w:rPr>
      </w:pPr>
    </w:p>
    <w:p w14:paraId="7C90B181" w14:textId="77777777" w:rsidR="00B94F6C" w:rsidRDefault="00B94F6C" w:rsidP="00477CFA">
      <w:pPr>
        <w:pStyle w:val="Default"/>
        <w:rPr>
          <w:sz w:val="28"/>
          <w:szCs w:val="28"/>
        </w:rPr>
      </w:pPr>
    </w:p>
    <w:p w14:paraId="55F69CAB" w14:textId="77777777" w:rsidR="00B94F6C" w:rsidRDefault="00B94F6C" w:rsidP="00477CFA">
      <w:pPr>
        <w:pStyle w:val="Default"/>
        <w:rPr>
          <w:sz w:val="28"/>
          <w:szCs w:val="28"/>
        </w:rPr>
      </w:pPr>
    </w:p>
    <w:p w14:paraId="70E5413B" w14:textId="77777777" w:rsidR="00B94F6C" w:rsidRDefault="00B94F6C" w:rsidP="00477CFA">
      <w:pPr>
        <w:pStyle w:val="Default"/>
        <w:rPr>
          <w:sz w:val="28"/>
          <w:szCs w:val="28"/>
        </w:rPr>
      </w:pPr>
    </w:p>
    <w:p w14:paraId="260470F7" w14:textId="77777777" w:rsidR="00B94F6C" w:rsidRDefault="00B94F6C" w:rsidP="00477CFA">
      <w:pPr>
        <w:pStyle w:val="Default"/>
        <w:rPr>
          <w:sz w:val="28"/>
          <w:szCs w:val="28"/>
        </w:rPr>
      </w:pPr>
    </w:p>
    <w:p w14:paraId="136E8960" w14:textId="77777777" w:rsidR="00B94F6C" w:rsidRDefault="00B94F6C" w:rsidP="00477CFA">
      <w:pPr>
        <w:pStyle w:val="Default"/>
        <w:rPr>
          <w:sz w:val="28"/>
          <w:szCs w:val="28"/>
        </w:rPr>
      </w:pPr>
    </w:p>
    <w:p w14:paraId="3EA7CA46" w14:textId="77777777" w:rsidR="00884FDD" w:rsidRPr="00D244D7" w:rsidRDefault="00884FDD" w:rsidP="00477CFA">
      <w:pPr>
        <w:pStyle w:val="Default"/>
        <w:rPr>
          <w:sz w:val="28"/>
          <w:szCs w:val="28"/>
        </w:rPr>
      </w:pPr>
    </w:p>
    <w:p w14:paraId="4DD1ACC7" w14:textId="77777777" w:rsidR="0017183A" w:rsidRDefault="004A41B2" w:rsidP="00477CFA">
      <w:pPr>
        <w:tabs>
          <w:tab w:val="left" w:pos="567"/>
        </w:tabs>
        <w:spacing w:line="240" w:lineRule="auto"/>
        <w:jc w:val="right"/>
        <w:rPr>
          <w:rFonts w:ascii="Times New Roman" w:hAnsi="Times New Roman" w:cs="Times New Roman"/>
          <w:sz w:val="28"/>
          <w:szCs w:val="28"/>
        </w:rPr>
      </w:pPr>
      <w:r w:rsidRPr="00477CFA">
        <w:rPr>
          <w:rFonts w:ascii="Times New Roman" w:hAnsi="Times New Roman" w:cs="Times New Roman"/>
          <w:sz w:val="28"/>
          <w:szCs w:val="28"/>
        </w:rPr>
        <w:lastRenderedPageBreak/>
        <w:t>Приложение</w:t>
      </w:r>
      <w:r w:rsidR="00620395">
        <w:rPr>
          <w:rFonts w:ascii="Times New Roman" w:hAnsi="Times New Roman" w:cs="Times New Roman"/>
          <w:sz w:val="28"/>
          <w:szCs w:val="28"/>
        </w:rPr>
        <w:t xml:space="preserve"> </w:t>
      </w:r>
      <w:r w:rsidRPr="00477CFA">
        <w:rPr>
          <w:rFonts w:ascii="Times New Roman" w:hAnsi="Times New Roman" w:cs="Times New Roman"/>
          <w:sz w:val="28"/>
          <w:szCs w:val="28"/>
        </w:rPr>
        <w:t>1.</w:t>
      </w:r>
    </w:p>
    <w:p w14:paraId="7FDE2116" w14:textId="77777777" w:rsidR="00620395" w:rsidRDefault="00620395" w:rsidP="00620395">
      <w:pPr>
        <w:tabs>
          <w:tab w:val="left" w:pos="567"/>
        </w:tabs>
        <w:spacing w:line="240" w:lineRule="auto"/>
        <w:jc w:val="center"/>
        <w:rPr>
          <w:rFonts w:ascii="Times New Roman" w:eastAsia="TimesNewRomanPSMT" w:hAnsi="Times New Roman" w:cs="Times New Roman"/>
          <w:b/>
          <w:sz w:val="28"/>
          <w:szCs w:val="28"/>
        </w:rPr>
      </w:pPr>
      <w:r>
        <w:rPr>
          <w:rFonts w:ascii="Times New Roman" w:eastAsia="TimesNewRomanPSMT" w:hAnsi="Times New Roman" w:cs="Times New Roman"/>
          <w:b/>
          <w:sz w:val="28"/>
          <w:szCs w:val="28"/>
        </w:rPr>
        <w:t>Метод диагностического вмешательства</w:t>
      </w:r>
    </w:p>
    <w:p w14:paraId="07A83E2F" w14:textId="5457AF3F" w:rsidR="004A41B2" w:rsidRPr="0081309C" w:rsidRDefault="00620395" w:rsidP="00D03C8C">
      <w:pPr>
        <w:pStyle w:val="a3"/>
        <w:tabs>
          <w:tab w:val="left" w:pos="567"/>
        </w:tabs>
        <w:spacing w:line="240" w:lineRule="auto"/>
        <w:ind w:left="1080"/>
        <w:jc w:val="center"/>
        <w:rPr>
          <w:rFonts w:ascii="Times New Roman" w:eastAsia="TimesNewRomanPSMT" w:hAnsi="Times New Roman"/>
          <w:b/>
          <w:sz w:val="28"/>
          <w:szCs w:val="28"/>
        </w:rPr>
      </w:pPr>
      <w:r w:rsidRPr="0081309C">
        <w:rPr>
          <w:rFonts w:ascii="Times New Roman" w:eastAsia="TimesNewRomanPSMT" w:hAnsi="Times New Roman"/>
          <w:b/>
          <w:sz w:val="28"/>
          <w:szCs w:val="28"/>
        </w:rPr>
        <w:t>М</w:t>
      </w:r>
      <w:r w:rsidR="004A41B2" w:rsidRPr="0081309C">
        <w:rPr>
          <w:rFonts w:ascii="Times New Roman" w:eastAsia="TimesNewRomanPSMT" w:hAnsi="Times New Roman"/>
          <w:b/>
          <w:sz w:val="28"/>
          <w:szCs w:val="28"/>
        </w:rPr>
        <w:t>орфологическое исследование костного мозга</w:t>
      </w:r>
    </w:p>
    <w:p w14:paraId="5C6647D8" w14:textId="77777777" w:rsidR="00620395" w:rsidRDefault="00620395" w:rsidP="00503FA2">
      <w:pPr>
        <w:numPr>
          <w:ilvl w:val="3"/>
          <w:numId w:val="47"/>
        </w:numPr>
        <w:tabs>
          <w:tab w:val="left" w:pos="0"/>
          <w:tab w:val="left" w:pos="567"/>
        </w:tabs>
        <w:spacing w:after="0" w:line="240" w:lineRule="auto"/>
        <w:ind w:left="0" w:firstLine="0"/>
        <w:jc w:val="both"/>
        <w:rPr>
          <w:rFonts w:ascii="Times New Roman" w:eastAsia="Times New Roman" w:hAnsi="Times New Roman" w:cs="Times New Roman"/>
          <w:b/>
          <w:sz w:val="26"/>
          <w:szCs w:val="26"/>
        </w:rPr>
      </w:pPr>
      <w:r w:rsidRPr="00620395">
        <w:rPr>
          <w:rFonts w:ascii="Times New Roman" w:eastAsia="Times New Roman" w:hAnsi="Times New Roman" w:cs="Times New Roman"/>
          <w:b/>
          <w:sz w:val="26"/>
          <w:szCs w:val="26"/>
        </w:rPr>
        <w:t>Цель проведения процедуры/вмешательства:</w:t>
      </w:r>
    </w:p>
    <w:p w14:paraId="5ADF2134" w14:textId="6A4FBA7E" w:rsidR="00620395" w:rsidRDefault="002D1B0A" w:rsidP="00503FA2">
      <w:pPr>
        <w:pStyle w:val="a3"/>
        <w:numPr>
          <w:ilvl w:val="0"/>
          <w:numId w:val="65"/>
        </w:numPr>
        <w:tabs>
          <w:tab w:val="left" w:pos="567"/>
        </w:tabs>
        <w:spacing w:after="0" w:line="240" w:lineRule="auto"/>
        <w:ind w:left="0" w:firstLine="0"/>
        <w:rPr>
          <w:rFonts w:ascii="Times New Roman" w:eastAsia="Times New Roman" w:hAnsi="Times New Roman"/>
          <w:sz w:val="26"/>
          <w:szCs w:val="26"/>
        </w:rPr>
      </w:pPr>
      <w:r w:rsidRPr="00D03C8C">
        <w:rPr>
          <w:rFonts w:ascii="Times New Roman" w:eastAsia="Times New Roman" w:hAnsi="Times New Roman"/>
          <w:sz w:val="26"/>
          <w:szCs w:val="26"/>
        </w:rPr>
        <w:t>получить полноценный образец для исследования кроветворной ткани</w:t>
      </w:r>
      <w:r w:rsidR="009A2D29" w:rsidRPr="00D03C8C">
        <w:rPr>
          <w:rFonts w:ascii="Times New Roman" w:eastAsia="Times New Roman" w:hAnsi="Times New Roman"/>
          <w:sz w:val="26"/>
          <w:szCs w:val="26"/>
        </w:rPr>
        <w:t>.</w:t>
      </w:r>
    </w:p>
    <w:p w14:paraId="3D09ABC5" w14:textId="77777777" w:rsidR="00620395" w:rsidRPr="00B3782F" w:rsidRDefault="00620395" w:rsidP="00503FA2">
      <w:pPr>
        <w:numPr>
          <w:ilvl w:val="3"/>
          <w:numId w:val="47"/>
        </w:numPr>
        <w:tabs>
          <w:tab w:val="left" w:pos="0"/>
          <w:tab w:val="left" w:pos="567"/>
        </w:tabs>
        <w:spacing w:after="0" w:line="240" w:lineRule="auto"/>
        <w:ind w:left="0" w:firstLine="0"/>
        <w:jc w:val="both"/>
        <w:rPr>
          <w:rFonts w:ascii="Times New Roman" w:eastAsia="Times New Roman" w:hAnsi="Times New Roman" w:cs="Times New Roman"/>
          <w:b/>
          <w:sz w:val="26"/>
          <w:szCs w:val="26"/>
        </w:rPr>
      </w:pPr>
      <w:r w:rsidRPr="00B3782F">
        <w:rPr>
          <w:rFonts w:ascii="Times New Roman" w:eastAsia="Times New Roman" w:hAnsi="Times New Roman" w:cs="Times New Roman"/>
          <w:b/>
          <w:sz w:val="26"/>
          <w:szCs w:val="26"/>
        </w:rPr>
        <w:t>Показания и противопоказания для проведения процедуры/ вмешательства:</w:t>
      </w:r>
    </w:p>
    <w:p w14:paraId="370F8347" w14:textId="77777777" w:rsidR="00620395" w:rsidRPr="00B3782F" w:rsidRDefault="00620395" w:rsidP="00620395">
      <w:pPr>
        <w:tabs>
          <w:tab w:val="left" w:pos="0"/>
        </w:tabs>
        <w:spacing w:after="0" w:line="240" w:lineRule="auto"/>
        <w:jc w:val="both"/>
        <w:rPr>
          <w:rFonts w:ascii="Times New Roman" w:eastAsia="Times New Roman" w:hAnsi="Times New Roman" w:cs="Times New Roman"/>
          <w:b/>
          <w:sz w:val="26"/>
          <w:szCs w:val="26"/>
        </w:rPr>
      </w:pPr>
      <w:r w:rsidRPr="00B3782F">
        <w:rPr>
          <w:rFonts w:ascii="Times New Roman" w:eastAsia="Times New Roman" w:hAnsi="Times New Roman" w:cs="Times New Roman"/>
          <w:b/>
          <w:sz w:val="26"/>
          <w:szCs w:val="26"/>
        </w:rPr>
        <w:t>Показания для проведения процедуры/ вмешательства:</w:t>
      </w:r>
    </w:p>
    <w:p w14:paraId="4A86D706" w14:textId="6B1C7477" w:rsidR="009A2D29" w:rsidRPr="00B3782F" w:rsidRDefault="00D03C8C" w:rsidP="00503FA2">
      <w:pPr>
        <w:pStyle w:val="a3"/>
        <w:numPr>
          <w:ilvl w:val="0"/>
          <w:numId w:val="48"/>
        </w:numPr>
        <w:tabs>
          <w:tab w:val="left" w:pos="0"/>
        </w:tabs>
        <w:spacing w:after="0" w:line="240" w:lineRule="auto"/>
        <w:ind w:left="0" w:firstLine="0"/>
        <w:jc w:val="both"/>
        <w:rPr>
          <w:rFonts w:ascii="Times New Roman" w:eastAsia="Times New Roman" w:hAnsi="Times New Roman"/>
          <w:sz w:val="26"/>
          <w:szCs w:val="26"/>
        </w:rPr>
      </w:pPr>
      <w:r>
        <w:rPr>
          <w:rFonts w:ascii="Times New Roman" w:eastAsia="Times New Roman" w:hAnsi="Times New Roman"/>
          <w:sz w:val="26"/>
          <w:szCs w:val="26"/>
        </w:rPr>
        <w:t>в</w:t>
      </w:r>
      <w:r w:rsidR="00B3782F" w:rsidRPr="00B3782F">
        <w:rPr>
          <w:rFonts w:ascii="Times New Roman" w:eastAsia="Times New Roman" w:hAnsi="Times New Roman"/>
          <w:sz w:val="26"/>
          <w:szCs w:val="26"/>
        </w:rPr>
        <w:t>се виды анемий, кроме протекающей типично железодефицитной</w:t>
      </w:r>
      <w:r>
        <w:rPr>
          <w:rFonts w:ascii="Times New Roman" w:eastAsia="Times New Roman" w:hAnsi="Times New Roman"/>
          <w:sz w:val="26"/>
          <w:szCs w:val="26"/>
        </w:rPr>
        <w:t>;</w:t>
      </w:r>
      <w:r w:rsidR="00B3782F" w:rsidRPr="00B3782F">
        <w:rPr>
          <w:rFonts w:ascii="Times New Roman" w:eastAsia="Times New Roman" w:hAnsi="Times New Roman"/>
          <w:sz w:val="26"/>
          <w:szCs w:val="26"/>
        </w:rPr>
        <w:t xml:space="preserve"> </w:t>
      </w:r>
    </w:p>
    <w:p w14:paraId="70EE4172" w14:textId="3DACEF78" w:rsidR="00B3782F" w:rsidRPr="00B3782F" w:rsidRDefault="002D1B0A" w:rsidP="00503FA2">
      <w:pPr>
        <w:pStyle w:val="a3"/>
        <w:numPr>
          <w:ilvl w:val="0"/>
          <w:numId w:val="48"/>
        </w:numPr>
        <w:tabs>
          <w:tab w:val="left" w:pos="0"/>
        </w:tabs>
        <w:spacing w:after="0" w:line="240" w:lineRule="auto"/>
        <w:ind w:left="0" w:firstLine="0"/>
        <w:jc w:val="both"/>
        <w:rPr>
          <w:rFonts w:ascii="Times New Roman" w:eastAsia="Times New Roman" w:hAnsi="Times New Roman"/>
          <w:sz w:val="26"/>
          <w:szCs w:val="26"/>
        </w:rPr>
      </w:pPr>
      <w:r>
        <w:rPr>
          <w:rFonts w:ascii="Times New Roman" w:eastAsia="Times New Roman" w:hAnsi="Times New Roman"/>
          <w:sz w:val="26"/>
          <w:szCs w:val="26"/>
        </w:rPr>
        <w:t>ц</w:t>
      </w:r>
      <w:r w:rsidR="00B3782F" w:rsidRPr="00B3782F">
        <w:rPr>
          <w:rFonts w:ascii="Times New Roman" w:eastAsia="Times New Roman" w:hAnsi="Times New Roman"/>
          <w:sz w:val="26"/>
          <w:szCs w:val="26"/>
        </w:rPr>
        <w:t>итопении</w:t>
      </w:r>
      <w:r w:rsidR="00D03C8C">
        <w:rPr>
          <w:rFonts w:ascii="Times New Roman" w:eastAsia="Times New Roman" w:hAnsi="Times New Roman"/>
          <w:sz w:val="26"/>
          <w:szCs w:val="26"/>
        </w:rPr>
        <w:t>;</w:t>
      </w:r>
    </w:p>
    <w:p w14:paraId="6607AAEC" w14:textId="2E6B9A59" w:rsidR="009A2D29" w:rsidRPr="00B3782F" w:rsidRDefault="009A2D29" w:rsidP="00503FA2">
      <w:pPr>
        <w:pStyle w:val="a3"/>
        <w:numPr>
          <w:ilvl w:val="0"/>
          <w:numId w:val="48"/>
        </w:numPr>
        <w:tabs>
          <w:tab w:val="left" w:pos="0"/>
        </w:tabs>
        <w:spacing w:after="0" w:line="240" w:lineRule="auto"/>
        <w:ind w:left="0" w:firstLine="0"/>
        <w:jc w:val="both"/>
        <w:rPr>
          <w:rFonts w:ascii="Times New Roman" w:eastAsia="Times New Roman" w:hAnsi="Times New Roman"/>
          <w:sz w:val="26"/>
          <w:szCs w:val="26"/>
        </w:rPr>
      </w:pPr>
      <w:r w:rsidRPr="00B3782F">
        <w:rPr>
          <w:rFonts w:ascii="Times New Roman" w:eastAsia="Times New Roman" w:hAnsi="Times New Roman"/>
          <w:sz w:val="26"/>
          <w:szCs w:val="26"/>
        </w:rPr>
        <w:t>оценка созревания клеток</w:t>
      </w:r>
      <w:r w:rsidR="00D03C8C">
        <w:rPr>
          <w:rFonts w:ascii="Times New Roman" w:eastAsia="Times New Roman" w:hAnsi="Times New Roman"/>
          <w:sz w:val="26"/>
          <w:szCs w:val="26"/>
        </w:rPr>
        <w:t>;</w:t>
      </w:r>
    </w:p>
    <w:p w14:paraId="3BAE2634" w14:textId="710D144F" w:rsidR="009A2D29" w:rsidRPr="00B3782F" w:rsidRDefault="009A2D29" w:rsidP="00503FA2">
      <w:pPr>
        <w:pStyle w:val="a3"/>
        <w:numPr>
          <w:ilvl w:val="0"/>
          <w:numId w:val="48"/>
        </w:numPr>
        <w:tabs>
          <w:tab w:val="left" w:pos="0"/>
        </w:tabs>
        <w:spacing w:after="0" w:line="240" w:lineRule="auto"/>
        <w:ind w:left="0" w:firstLine="0"/>
        <w:jc w:val="both"/>
        <w:rPr>
          <w:rFonts w:ascii="Times New Roman" w:eastAsia="Times New Roman" w:hAnsi="Times New Roman"/>
          <w:sz w:val="26"/>
          <w:szCs w:val="26"/>
        </w:rPr>
      </w:pPr>
      <w:r w:rsidRPr="00B3782F">
        <w:rPr>
          <w:rFonts w:ascii="Times New Roman" w:eastAsia="Times New Roman" w:hAnsi="Times New Roman"/>
          <w:sz w:val="26"/>
          <w:szCs w:val="26"/>
        </w:rPr>
        <w:t>тромбоцитопении</w:t>
      </w:r>
      <w:r w:rsidR="00D03C8C">
        <w:rPr>
          <w:rFonts w:ascii="Times New Roman" w:eastAsia="Times New Roman" w:hAnsi="Times New Roman"/>
          <w:sz w:val="26"/>
          <w:szCs w:val="26"/>
        </w:rPr>
        <w:t>;</w:t>
      </w:r>
    </w:p>
    <w:p w14:paraId="4B749495" w14:textId="1DD0FB95" w:rsidR="009A2D29" w:rsidRPr="00B3782F" w:rsidRDefault="009A2D29" w:rsidP="00503FA2">
      <w:pPr>
        <w:pStyle w:val="a3"/>
        <w:numPr>
          <w:ilvl w:val="0"/>
          <w:numId w:val="48"/>
        </w:numPr>
        <w:tabs>
          <w:tab w:val="left" w:pos="0"/>
        </w:tabs>
        <w:spacing w:after="0" w:line="240" w:lineRule="auto"/>
        <w:ind w:left="0" w:firstLine="0"/>
        <w:jc w:val="both"/>
        <w:rPr>
          <w:rFonts w:ascii="Times New Roman" w:eastAsia="Times New Roman" w:hAnsi="Times New Roman"/>
          <w:sz w:val="26"/>
          <w:szCs w:val="26"/>
        </w:rPr>
      </w:pPr>
      <w:r w:rsidRPr="00B3782F">
        <w:rPr>
          <w:rFonts w:ascii="Times New Roman" w:eastAsia="Times New Roman" w:hAnsi="Times New Roman"/>
          <w:sz w:val="26"/>
          <w:szCs w:val="26"/>
        </w:rPr>
        <w:t>диагностика острого лейкоза</w:t>
      </w:r>
      <w:r w:rsidR="00D03C8C">
        <w:rPr>
          <w:rFonts w:ascii="Times New Roman" w:eastAsia="Times New Roman" w:hAnsi="Times New Roman"/>
          <w:sz w:val="26"/>
          <w:szCs w:val="26"/>
        </w:rPr>
        <w:t>.</w:t>
      </w:r>
      <w:r w:rsidRPr="00B3782F">
        <w:rPr>
          <w:rFonts w:ascii="Times New Roman" w:eastAsia="Times New Roman" w:hAnsi="Times New Roman"/>
          <w:sz w:val="26"/>
          <w:szCs w:val="26"/>
        </w:rPr>
        <w:t xml:space="preserve"> </w:t>
      </w:r>
    </w:p>
    <w:p w14:paraId="58CA776C" w14:textId="657416CD" w:rsidR="00620395" w:rsidRDefault="00620395" w:rsidP="00B3782F">
      <w:pPr>
        <w:spacing w:after="0" w:line="240" w:lineRule="auto"/>
        <w:rPr>
          <w:rFonts w:ascii="Times New Roman" w:eastAsia="Times New Roman" w:hAnsi="Times New Roman" w:cs="Times New Roman"/>
          <w:b/>
          <w:sz w:val="26"/>
          <w:szCs w:val="26"/>
        </w:rPr>
      </w:pPr>
      <w:r w:rsidRPr="00620395">
        <w:rPr>
          <w:rFonts w:ascii="Times New Roman" w:eastAsia="Times New Roman" w:hAnsi="Times New Roman" w:cs="Times New Roman"/>
          <w:b/>
          <w:sz w:val="26"/>
          <w:szCs w:val="26"/>
        </w:rPr>
        <w:t>Противопоказания к процедуре/вмешательству:</w:t>
      </w:r>
    </w:p>
    <w:p w14:paraId="7D5DA9E9" w14:textId="755057B8" w:rsidR="00D8729A" w:rsidRDefault="00D8729A" w:rsidP="00D8729A">
      <w:pPr>
        <w:tabs>
          <w:tab w:val="left" w:pos="0"/>
        </w:tabs>
        <w:spacing w:after="0" w:line="240" w:lineRule="auto"/>
        <w:jc w:val="both"/>
        <w:rPr>
          <w:rFonts w:ascii="Times New Roman" w:eastAsia="Times New Roman" w:hAnsi="Times New Roman" w:cs="Times New Roman"/>
          <w:sz w:val="25"/>
          <w:szCs w:val="25"/>
        </w:rPr>
      </w:pPr>
      <w:r>
        <w:rPr>
          <w:rFonts w:ascii="Times New Roman" w:eastAsia="Times New Roman" w:hAnsi="Times New Roman"/>
          <w:sz w:val="25"/>
          <w:szCs w:val="25"/>
        </w:rPr>
        <w:tab/>
      </w:r>
      <w:r w:rsidRPr="00D8729A">
        <w:rPr>
          <w:rFonts w:ascii="Times New Roman" w:eastAsia="Times New Roman" w:hAnsi="Times New Roman"/>
          <w:sz w:val="25"/>
          <w:szCs w:val="25"/>
        </w:rPr>
        <w:t xml:space="preserve">Абсолютных противопоказаний для выполнения и для получения </w:t>
      </w:r>
      <w:r>
        <w:rPr>
          <w:rFonts w:ascii="Times New Roman" w:eastAsia="Times New Roman" w:hAnsi="Times New Roman" w:cs="Times New Roman"/>
          <w:sz w:val="25"/>
          <w:szCs w:val="25"/>
        </w:rPr>
        <w:t>жидкого костного мозга</w:t>
      </w:r>
      <w:r w:rsidRPr="00D8729A">
        <w:rPr>
          <w:rFonts w:ascii="Times New Roman" w:eastAsia="Times New Roman" w:hAnsi="Times New Roman" w:cs="Times New Roman"/>
          <w:sz w:val="25"/>
          <w:szCs w:val="25"/>
        </w:rPr>
        <w:t xml:space="preserve">, практически не существует. С необходимыми предосторожностями эти манипуляции могут быть выполнены всем нуждающимся пациентам, в т.ч. и с глубокой тромбоцитопенией или дефицитом факторов свертывания крови </w:t>
      </w:r>
      <w:r>
        <w:rPr>
          <w:rFonts w:ascii="Times New Roman" w:eastAsia="Times New Roman" w:hAnsi="Times New Roman" w:cs="Times New Roman"/>
          <w:sz w:val="25"/>
          <w:szCs w:val="25"/>
        </w:rPr>
        <w:t>(гемофилии). Относительными про</w:t>
      </w:r>
      <w:r w:rsidRPr="00D8729A">
        <w:rPr>
          <w:rFonts w:ascii="Times New Roman" w:eastAsia="Times New Roman" w:hAnsi="Times New Roman" w:cs="Times New Roman"/>
          <w:sz w:val="25"/>
          <w:szCs w:val="25"/>
        </w:rPr>
        <w:t>тивопоказаниями для получения с костной ткани из задневерхней ости подвздошной кости следует считать локальную инфекцию кожи и подкожной клетчатки, ожог или механическую травму.</w:t>
      </w:r>
    </w:p>
    <w:p w14:paraId="3FAD0897" w14:textId="0D4C4044" w:rsidR="00620395" w:rsidRDefault="00620395" w:rsidP="00D8729A">
      <w:pPr>
        <w:tabs>
          <w:tab w:val="left" w:pos="0"/>
        </w:tabs>
        <w:spacing w:after="0" w:line="240" w:lineRule="auto"/>
        <w:jc w:val="both"/>
        <w:rPr>
          <w:rFonts w:ascii="Times New Roman" w:eastAsia="Times New Roman" w:hAnsi="Times New Roman" w:cs="Times New Roman"/>
          <w:sz w:val="26"/>
          <w:szCs w:val="26"/>
        </w:rPr>
      </w:pPr>
      <w:r w:rsidRPr="00620395">
        <w:rPr>
          <w:rFonts w:ascii="Times New Roman" w:eastAsia="Times New Roman" w:hAnsi="Times New Roman" w:cs="Times New Roman"/>
          <w:b/>
          <w:sz w:val="26"/>
          <w:szCs w:val="26"/>
        </w:rPr>
        <w:t>Перечень основных и дополнительных диагностических мероприятий:</w:t>
      </w:r>
      <w:r>
        <w:rPr>
          <w:rFonts w:ascii="Times New Roman" w:eastAsia="Times New Roman" w:hAnsi="Times New Roman" w:cs="Times New Roman"/>
          <w:b/>
          <w:sz w:val="26"/>
          <w:szCs w:val="26"/>
        </w:rPr>
        <w:t xml:space="preserve"> </w:t>
      </w:r>
      <w:r w:rsidRPr="00620395">
        <w:rPr>
          <w:rFonts w:ascii="Times New Roman" w:eastAsia="Times New Roman" w:hAnsi="Times New Roman" w:cs="Times New Roman"/>
          <w:sz w:val="26"/>
          <w:szCs w:val="26"/>
        </w:rPr>
        <w:t>смотреть пункт 12, подпункт 3, 4.</w:t>
      </w:r>
    </w:p>
    <w:p w14:paraId="6F57AA70" w14:textId="77777777" w:rsidR="00620395" w:rsidRDefault="00620395" w:rsidP="00503FA2">
      <w:pPr>
        <w:numPr>
          <w:ilvl w:val="3"/>
          <w:numId w:val="47"/>
        </w:numPr>
        <w:tabs>
          <w:tab w:val="left" w:pos="0"/>
        </w:tabs>
        <w:spacing w:after="0" w:line="240" w:lineRule="auto"/>
        <w:ind w:left="0" w:firstLine="0"/>
        <w:jc w:val="both"/>
        <w:rPr>
          <w:rFonts w:ascii="Times New Roman" w:eastAsia="Times New Roman" w:hAnsi="Times New Roman" w:cs="Times New Roman"/>
          <w:b/>
          <w:sz w:val="26"/>
          <w:szCs w:val="26"/>
        </w:rPr>
      </w:pPr>
      <w:r w:rsidRPr="00620395">
        <w:rPr>
          <w:rFonts w:ascii="Times New Roman" w:eastAsia="Times New Roman" w:hAnsi="Times New Roman" w:cs="Times New Roman"/>
          <w:b/>
          <w:sz w:val="26"/>
          <w:szCs w:val="26"/>
        </w:rPr>
        <w:t>Методика проведения процедуры/вмешательства:</w:t>
      </w:r>
    </w:p>
    <w:p w14:paraId="11328C18" w14:textId="77777777" w:rsidR="00620395" w:rsidRPr="00620395" w:rsidRDefault="00620395" w:rsidP="00D03C8C">
      <w:pPr>
        <w:tabs>
          <w:tab w:val="left" w:pos="567"/>
        </w:tabs>
        <w:spacing w:after="0" w:line="240" w:lineRule="auto"/>
        <w:jc w:val="both"/>
        <w:rPr>
          <w:rFonts w:ascii="Times New Roman" w:hAnsi="Times New Roman"/>
          <w:sz w:val="28"/>
          <w:szCs w:val="28"/>
        </w:rPr>
      </w:pPr>
      <w:r>
        <w:rPr>
          <w:rFonts w:ascii="Times New Roman" w:eastAsia="TimesNewRomanPSMT" w:hAnsi="Times New Roman"/>
          <w:sz w:val="28"/>
          <w:szCs w:val="28"/>
        </w:rPr>
        <w:tab/>
      </w:r>
      <w:r w:rsidRPr="00620395">
        <w:rPr>
          <w:rFonts w:ascii="Times New Roman" w:eastAsia="TimesNewRomanPSMT" w:hAnsi="Times New Roman"/>
          <w:sz w:val="28"/>
          <w:szCs w:val="28"/>
        </w:rPr>
        <w:t xml:space="preserve">Аспирация костного мозга выполняется под общей анестезией. Приготавливаются препараты костного мозга, полученного из трех анатомически различных точек (передние и задние верхние ости подвздошной кости). У детей до года возможно использование для пункции бугристости большеберцовой кости и, в редких случаях, пяточной кости. Пункция грудины запрещена. Из каждой «точки» изготавливается 10 мазков, которые высушиваются на воздухе при комнатной температуре. Три мазка из каждой точки окрашиваются азур-эозином по Романовскому-Гимзе, остальные </w:t>
      </w:r>
      <w:r>
        <w:rPr>
          <w:rFonts w:ascii="Times New Roman" w:eastAsia="TimesNewRomanPSMT" w:hAnsi="Times New Roman"/>
          <w:sz w:val="28"/>
          <w:szCs w:val="28"/>
        </w:rPr>
        <w:t>–</w:t>
      </w:r>
      <w:r w:rsidRPr="00620395">
        <w:rPr>
          <w:rFonts w:ascii="Times New Roman" w:eastAsia="TimesNewRomanPSMT" w:hAnsi="Times New Roman"/>
          <w:sz w:val="28"/>
          <w:szCs w:val="28"/>
        </w:rPr>
        <w:t xml:space="preserve"> по показаниям, в зависимости от результатов подсчета миелограммы</w:t>
      </w:r>
      <w:r>
        <w:rPr>
          <w:rFonts w:ascii="Times New Roman" w:eastAsia="TimesNewRomanPSMT" w:hAnsi="Times New Roman"/>
          <w:sz w:val="28"/>
          <w:szCs w:val="28"/>
        </w:rPr>
        <w:t>.</w:t>
      </w:r>
    </w:p>
    <w:p w14:paraId="5B351C81" w14:textId="77777777" w:rsidR="002A5AD0" w:rsidRDefault="00620395" w:rsidP="00503FA2">
      <w:pPr>
        <w:numPr>
          <w:ilvl w:val="3"/>
          <w:numId w:val="47"/>
        </w:numPr>
        <w:tabs>
          <w:tab w:val="left" w:pos="0"/>
        </w:tabs>
        <w:spacing w:after="0" w:line="240" w:lineRule="auto"/>
        <w:ind w:left="0" w:firstLine="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Индикаторы эффективности:</w:t>
      </w:r>
    </w:p>
    <w:p w14:paraId="1C5334F3" w14:textId="1846C18C" w:rsidR="0017183A" w:rsidRPr="00477CFA" w:rsidRDefault="00B3782F" w:rsidP="002D1B0A">
      <w:pPr>
        <w:tabs>
          <w:tab w:val="left" w:pos="567"/>
        </w:tabs>
        <w:spacing w:line="240" w:lineRule="auto"/>
        <w:jc w:val="both"/>
        <w:rPr>
          <w:rFonts w:ascii="Times New Roman" w:hAnsi="Times New Roman" w:cs="Times New Roman"/>
          <w:sz w:val="28"/>
          <w:szCs w:val="28"/>
        </w:rPr>
      </w:pPr>
      <w:r w:rsidRPr="002D1B0A">
        <w:rPr>
          <w:rFonts w:ascii="Times New Roman" w:hAnsi="Times New Roman" w:cs="Times New Roman"/>
          <w:sz w:val="26"/>
          <w:szCs w:val="26"/>
        </w:rPr>
        <w:t>Необходимо, чтобы капля была растянута по стеклу и клетки лежали в один слой, что дает возможность изучить морфологию отдельных клеток.</w:t>
      </w:r>
    </w:p>
    <w:p w14:paraId="3F22FFF5" w14:textId="77777777" w:rsidR="006E6892" w:rsidRDefault="006E6892" w:rsidP="00477CFA">
      <w:pPr>
        <w:tabs>
          <w:tab w:val="left" w:pos="567"/>
        </w:tabs>
        <w:spacing w:line="240" w:lineRule="auto"/>
        <w:rPr>
          <w:rFonts w:ascii="Times New Roman" w:hAnsi="Times New Roman" w:cs="Times New Roman"/>
          <w:sz w:val="28"/>
          <w:szCs w:val="28"/>
        </w:rPr>
      </w:pPr>
    </w:p>
    <w:p w14:paraId="5EF98C3E" w14:textId="77777777" w:rsidR="00924E69" w:rsidRDefault="00924E69" w:rsidP="00477CFA">
      <w:pPr>
        <w:tabs>
          <w:tab w:val="left" w:pos="567"/>
        </w:tabs>
        <w:spacing w:line="240" w:lineRule="auto"/>
        <w:rPr>
          <w:rFonts w:ascii="Times New Roman" w:hAnsi="Times New Roman" w:cs="Times New Roman"/>
          <w:sz w:val="28"/>
          <w:szCs w:val="28"/>
        </w:rPr>
      </w:pPr>
    </w:p>
    <w:p w14:paraId="190C828D" w14:textId="77777777" w:rsidR="00FC2431" w:rsidRDefault="00FC2431" w:rsidP="00477CFA">
      <w:pPr>
        <w:tabs>
          <w:tab w:val="left" w:pos="567"/>
        </w:tabs>
        <w:spacing w:line="240" w:lineRule="auto"/>
        <w:rPr>
          <w:rFonts w:ascii="Times New Roman" w:hAnsi="Times New Roman" w:cs="Times New Roman"/>
          <w:sz w:val="28"/>
          <w:szCs w:val="28"/>
        </w:rPr>
      </w:pPr>
    </w:p>
    <w:p w14:paraId="0FF90BEE" w14:textId="77777777" w:rsidR="00FC2431" w:rsidRDefault="00FC2431" w:rsidP="00477CFA">
      <w:pPr>
        <w:tabs>
          <w:tab w:val="left" w:pos="567"/>
        </w:tabs>
        <w:spacing w:line="240" w:lineRule="auto"/>
        <w:rPr>
          <w:rFonts w:ascii="Times New Roman" w:hAnsi="Times New Roman" w:cs="Times New Roman"/>
          <w:sz w:val="28"/>
          <w:szCs w:val="28"/>
        </w:rPr>
      </w:pPr>
    </w:p>
    <w:p w14:paraId="2298A0DC" w14:textId="77777777" w:rsidR="00AD4897" w:rsidRDefault="00AD4897" w:rsidP="00477CFA">
      <w:pPr>
        <w:tabs>
          <w:tab w:val="left" w:pos="567"/>
        </w:tabs>
        <w:spacing w:line="240" w:lineRule="auto"/>
        <w:rPr>
          <w:rFonts w:ascii="Times New Roman" w:hAnsi="Times New Roman" w:cs="Times New Roman"/>
          <w:sz w:val="28"/>
          <w:szCs w:val="28"/>
        </w:rPr>
      </w:pPr>
    </w:p>
    <w:p w14:paraId="545FD896" w14:textId="77777777" w:rsidR="00AD4897" w:rsidRDefault="00AD4897" w:rsidP="00477CFA">
      <w:pPr>
        <w:tabs>
          <w:tab w:val="left" w:pos="567"/>
        </w:tabs>
        <w:spacing w:line="240" w:lineRule="auto"/>
        <w:rPr>
          <w:rFonts w:ascii="Times New Roman" w:hAnsi="Times New Roman" w:cs="Times New Roman"/>
          <w:sz w:val="28"/>
          <w:szCs w:val="28"/>
        </w:rPr>
      </w:pPr>
    </w:p>
    <w:p w14:paraId="1C48DC9B" w14:textId="42EADE40" w:rsidR="002D1B0A" w:rsidRDefault="00D8729A" w:rsidP="00D03C8C">
      <w:pPr>
        <w:pStyle w:val="a3"/>
        <w:tabs>
          <w:tab w:val="left" w:pos="567"/>
        </w:tabs>
        <w:spacing w:line="240" w:lineRule="auto"/>
        <w:ind w:left="1080"/>
        <w:jc w:val="center"/>
        <w:rPr>
          <w:rFonts w:ascii="Times New Roman" w:eastAsia="TimesNewRomanPSMT" w:hAnsi="Times New Roman"/>
          <w:b/>
          <w:sz w:val="28"/>
          <w:szCs w:val="28"/>
        </w:rPr>
      </w:pPr>
      <w:r w:rsidRPr="0081309C">
        <w:rPr>
          <w:rFonts w:ascii="Times New Roman" w:eastAsia="TimesNewRomanPSMT" w:hAnsi="Times New Roman"/>
          <w:b/>
          <w:sz w:val="28"/>
          <w:szCs w:val="28"/>
        </w:rPr>
        <w:lastRenderedPageBreak/>
        <w:t>Трепанобиопсия костного мозга</w:t>
      </w:r>
    </w:p>
    <w:p w14:paraId="7C04C2F6" w14:textId="77777777" w:rsidR="00AD4897" w:rsidRPr="0081309C" w:rsidRDefault="00AD4897" w:rsidP="00D03C8C">
      <w:pPr>
        <w:pStyle w:val="a3"/>
        <w:tabs>
          <w:tab w:val="left" w:pos="567"/>
        </w:tabs>
        <w:spacing w:line="240" w:lineRule="auto"/>
        <w:ind w:left="1080"/>
        <w:jc w:val="center"/>
        <w:rPr>
          <w:rFonts w:ascii="Times New Roman" w:eastAsia="TimesNewRomanPSMT" w:hAnsi="Times New Roman"/>
          <w:b/>
          <w:sz w:val="28"/>
          <w:szCs w:val="28"/>
        </w:rPr>
      </w:pPr>
    </w:p>
    <w:p w14:paraId="3243F98E" w14:textId="5CF21EEC" w:rsidR="002D1B0A" w:rsidRPr="00D8729A" w:rsidRDefault="002D1B0A" w:rsidP="00503FA2">
      <w:pPr>
        <w:pStyle w:val="a3"/>
        <w:numPr>
          <w:ilvl w:val="1"/>
          <w:numId w:val="17"/>
        </w:numPr>
        <w:tabs>
          <w:tab w:val="left" w:pos="0"/>
          <w:tab w:val="left" w:pos="567"/>
        </w:tabs>
        <w:spacing w:after="0" w:line="240" w:lineRule="auto"/>
        <w:ind w:left="0" w:firstLine="0"/>
        <w:jc w:val="both"/>
        <w:rPr>
          <w:rFonts w:ascii="Times New Roman" w:eastAsia="Times New Roman" w:hAnsi="Times New Roman"/>
          <w:b/>
          <w:sz w:val="26"/>
          <w:szCs w:val="26"/>
        </w:rPr>
      </w:pPr>
      <w:r w:rsidRPr="00D8729A">
        <w:rPr>
          <w:rFonts w:ascii="Times New Roman" w:eastAsia="Times New Roman" w:hAnsi="Times New Roman"/>
          <w:b/>
          <w:sz w:val="26"/>
          <w:szCs w:val="26"/>
        </w:rPr>
        <w:t>Цель проведения процедуры/вмешательства:</w:t>
      </w:r>
    </w:p>
    <w:p w14:paraId="2AA7583D" w14:textId="15A9B8C7" w:rsidR="00D8729A" w:rsidRPr="00D8729A" w:rsidRDefault="00D8729A" w:rsidP="00D03C8C">
      <w:pPr>
        <w:tabs>
          <w:tab w:val="left" w:pos="567"/>
        </w:tabs>
        <w:spacing w:after="0" w:line="240" w:lineRule="auto"/>
        <w:rPr>
          <w:rFonts w:ascii="Arial" w:eastAsia="Times New Roman" w:hAnsi="Arial" w:cs="Arial"/>
          <w:sz w:val="23"/>
          <w:szCs w:val="23"/>
        </w:rPr>
      </w:pPr>
      <w:r w:rsidRPr="00D8729A">
        <w:rPr>
          <w:rFonts w:ascii="Times New Roman" w:eastAsia="Times New Roman" w:hAnsi="Times New Roman"/>
          <w:sz w:val="25"/>
          <w:szCs w:val="25"/>
        </w:rPr>
        <w:t xml:space="preserve">получить образец губчатой кости и кроветворной ткани для </w:t>
      </w:r>
      <w:r w:rsidRPr="00D8729A">
        <w:rPr>
          <w:rFonts w:ascii="Times New Roman" w:eastAsia="Times New Roman" w:hAnsi="Times New Roman" w:cs="Times New Roman"/>
          <w:sz w:val="25"/>
          <w:szCs w:val="25"/>
        </w:rPr>
        <w:t>гистологического исследования</w:t>
      </w:r>
      <w:r w:rsidRPr="00D8729A">
        <w:rPr>
          <w:rFonts w:ascii="Arial" w:eastAsia="Times New Roman" w:hAnsi="Arial" w:cs="Arial"/>
          <w:sz w:val="23"/>
          <w:szCs w:val="23"/>
        </w:rPr>
        <w:t>.</w:t>
      </w:r>
    </w:p>
    <w:p w14:paraId="737A5254" w14:textId="26094172" w:rsidR="002D1B0A" w:rsidRPr="00D8729A" w:rsidRDefault="002D1B0A" w:rsidP="00503FA2">
      <w:pPr>
        <w:pStyle w:val="a3"/>
        <w:numPr>
          <w:ilvl w:val="1"/>
          <w:numId w:val="17"/>
        </w:numPr>
        <w:tabs>
          <w:tab w:val="left" w:pos="0"/>
          <w:tab w:val="left" w:pos="567"/>
        </w:tabs>
        <w:spacing w:after="0" w:line="240" w:lineRule="auto"/>
        <w:ind w:left="0" w:firstLine="0"/>
        <w:jc w:val="both"/>
        <w:rPr>
          <w:rFonts w:ascii="Times New Roman" w:eastAsia="Times New Roman" w:hAnsi="Times New Roman"/>
          <w:b/>
          <w:sz w:val="26"/>
          <w:szCs w:val="26"/>
        </w:rPr>
      </w:pPr>
      <w:r w:rsidRPr="00D8729A">
        <w:rPr>
          <w:rFonts w:ascii="Times New Roman" w:eastAsia="Times New Roman" w:hAnsi="Times New Roman"/>
          <w:b/>
          <w:sz w:val="26"/>
          <w:szCs w:val="26"/>
        </w:rPr>
        <w:t>Показания и противопоказания для проведения процедуры/ вмешательства:</w:t>
      </w:r>
    </w:p>
    <w:p w14:paraId="36B55A93" w14:textId="77777777" w:rsidR="002D1B0A" w:rsidRPr="00B3782F" w:rsidRDefault="002D1B0A" w:rsidP="002D1B0A">
      <w:pPr>
        <w:tabs>
          <w:tab w:val="left" w:pos="0"/>
        </w:tabs>
        <w:spacing w:after="0" w:line="240" w:lineRule="auto"/>
        <w:jc w:val="both"/>
        <w:rPr>
          <w:rFonts w:ascii="Times New Roman" w:eastAsia="Times New Roman" w:hAnsi="Times New Roman" w:cs="Times New Roman"/>
          <w:b/>
          <w:sz w:val="26"/>
          <w:szCs w:val="26"/>
        </w:rPr>
      </w:pPr>
      <w:r w:rsidRPr="00B3782F">
        <w:rPr>
          <w:rFonts w:ascii="Times New Roman" w:eastAsia="Times New Roman" w:hAnsi="Times New Roman" w:cs="Times New Roman"/>
          <w:b/>
          <w:sz w:val="26"/>
          <w:szCs w:val="26"/>
        </w:rPr>
        <w:t>Показания для проведения процедуры/ вмешательства:</w:t>
      </w:r>
    </w:p>
    <w:p w14:paraId="013D0865" w14:textId="34D7A68C" w:rsidR="002D1B0A" w:rsidRPr="00D8729A" w:rsidRDefault="00D03C8C" w:rsidP="00503FA2">
      <w:pPr>
        <w:pStyle w:val="a3"/>
        <w:numPr>
          <w:ilvl w:val="0"/>
          <w:numId w:val="48"/>
        </w:numPr>
        <w:spacing w:after="0" w:line="240" w:lineRule="auto"/>
        <w:ind w:left="0" w:firstLine="0"/>
        <w:jc w:val="both"/>
        <w:rPr>
          <w:rFonts w:ascii="Times New Roman" w:eastAsia="Times New Roman" w:hAnsi="Times New Roman"/>
          <w:sz w:val="26"/>
          <w:szCs w:val="26"/>
        </w:rPr>
      </w:pPr>
      <w:r>
        <w:rPr>
          <w:rFonts w:ascii="Times New Roman" w:eastAsia="Times New Roman" w:hAnsi="Times New Roman"/>
          <w:sz w:val="25"/>
          <w:szCs w:val="25"/>
        </w:rPr>
        <w:t>д</w:t>
      </w:r>
      <w:r w:rsidR="00D8729A" w:rsidRPr="00D8729A">
        <w:rPr>
          <w:rFonts w:ascii="Times New Roman" w:eastAsia="Times New Roman" w:hAnsi="Times New Roman"/>
          <w:sz w:val="25"/>
          <w:szCs w:val="25"/>
        </w:rPr>
        <w:t>иагностика и оценка эффекта лечения апластической анемии, дифференциальная диагностика с гипопластическими формами миелодиспластических синдромов и острых миелолейкозов</w:t>
      </w:r>
      <w:r w:rsidR="0081309C">
        <w:rPr>
          <w:rFonts w:ascii="Times New Roman" w:eastAsia="Times New Roman" w:hAnsi="Times New Roman"/>
          <w:sz w:val="25"/>
          <w:szCs w:val="25"/>
        </w:rPr>
        <w:t xml:space="preserve"> (в некоторых случаях)</w:t>
      </w:r>
      <w:r w:rsidR="00D8729A" w:rsidRPr="00D8729A">
        <w:rPr>
          <w:rFonts w:ascii="Times New Roman" w:eastAsia="Times New Roman" w:hAnsi="Times New Roman"/>
          <w:sz w:val="25"/>
          <w:szCs w:val="25"/>
        </w:rPr>
        <w:t>.</w:t>
      </w:r>
    </w:p>
    <w:p w14:paraId="1D77B075" w14:textId="77777777" w:rsidR="002D1B0A" w:rsidRDefault="002D1B0A" w:rsidP="002D1B0A">
      <w:pPr>
        <w:spacing w:after="0" w:line="240" w:lineRule="auto"/>
        <w:rPr>
          <w:rFonts w:ascii="Times New Roman" w:eastAsia="Times New Roman" w:hAnsi="Times New Roman" w:cs="Times New Roman"/>
          <w:b/>
          <w:sz w:val="26"/>
          <w:szCs w:val="26"/>
        </w:rPr>
      </w:pPr>
      <w:r w:rsidRPr="00620395">
        <w:rPr>
          <w:rFonts w:ascii="Times New Roman" w:eastAsia="Times New Roman" w:hAnsi="Times New Roman" w:cs="Times New Roman"/>
          <w:b/>
          <w:sz w:val="26"/>
          <w:szCs w:val="26"/>
        </w:rPr>
        <w:t>Противопоказания к процедуре/вмешательству:</w:t>
      </w:r>
    </w:p>
    <w:p w14:paraId="2B3F7F2B" w14:textId="7250A46D" w:rsidR="00D8729A" w:rsidRPr="00D03C8C" w:rsidRDefault="00D03C8C" w:rsidP="00503FA2">
      <w:pPr>
        <w:pStyle w:val="a3"/>
        <w:numPr>
          <w:ilvl w:val="0"/>
          <w:numId w:val="48"/>
        </w:numPr>
        <w:tabs>
          <w:tab w:val="left" w:pos="567"/>
        </w:tabs>
        <w:spacing w:after="0" w:line="240" w:lineRule="auto"/>
        <w:ind w:left="0" w:firstLine="0"/>
        <w:jc w:val="both"/>
        <w:rPr>
          <w:rFonts w:ascii="Times New Roman" w:eastAsia="Times New Roman" w:hAnsi="Times New Roman"/>
          <w:sz w:val="25"/>
          <w:szCs w:val="25"/>
        </w:rPr>
      </w:pPr>
      <w:r>
        <w:rPr>
          <w:rFonts w:ascii="Times New Roman" w:eastAsia="Times New Roman" w:hAnsi="Times New Roman"/>
          <w:sz w:val="25"/>
          <w:szCs w:val="25"/>
        </w:rPr>
        <w:t>А</w:t>
      </w:r>
      <w:r w:rsidR="00D8729A" w:rsidRPr="00D03C8C">
        <w:rPr>
          <w:rFonts w:ascii="Times New Roman" w:eastAsia="Times New Roman" w:hAnsi="Times New Roman"/>
          <w:sz w:val="25"/>
          <w:szCs w:val="25"/>
        </w:rPr>
        <w:t>бсолютных противопоказаний для выполнения трепанобиоп</w:t>
      </w:r>
      <w:r w:rsidR="0081309C" w:rsidRPr="00D03C8C">
        <w:rPr>
          <w:rFonts w:ascii="Times New Roman" w:eastAsia="Times New Roman" w:hAnsi="Times New Roman"/>
          <w:sz w:val="25"/>
          <w:szCs w:val="25"/>
        </w:rPr>
        <w:t xml:space="preserve">сии костного мозга </w:t>
      </w:r>
      <w:r w:rsidR="00D8729A" w:rsidRPr="00D03C8C">
        <w:rPr>
          <w:rFonts w:ascii="Times New Roman" w:eastAsia="Times New Roman" w:hAnsi="Times New Roman"/>
          <w:sz w:val="25"/>
          <w:szCs w:val="25"/>
        </w:rPr>
        <w:t xml:space="preserve">не существует. С необходимыми предосторожностями эти манипуляции могут быть выполнены всем нуждающимся пациентам, в т.ч. и с глубокой тромбоцитопенией или дефицитом факторов свертывания крови (гемофилии). Относительными </w:t>
      </w:r>
      <w:r w:rsidRPr="00D03C8C">
        <w:rPr>
          <w:rFonts w:ascii="Times New Roman" w:eastAsia="Times New Roman" w:hAnsi="Times New Roman"/>
          <w:sz w:val="25"/>
          <w:szCs w:val="25"/>
        </w:rPr>
        <w:t>п</w:t>
      </w:r>
      <w:r w:rsidR="00D8729A" w:rsidRPr="00D03C8C">
        <w:rPr>
          <w:rFonts w:ascii="Times New Roman" w:eastAsia="Times New Roman" w:hAnsi="Times New Roman"/>
          <w:sz w:val="25"/>
          <w:szCs w:val="25"/>
        </w:rPr>
        <w:t>ротивопоказаниями для получения столбика костной ткани из задневерхней ости подвздошной кости следует считать локальную инфекцию кожи и подкожной клетчатки, ожог или механическую травму.</w:t>
      </w:r>
    </w:p>
    <w:p w14:paraId="44FDF525" w14:textId="77777777" w:rsidR="002D1B0A" w:rsidRDefault="002D1B0A" w:rsidP="00503FA2">
      <w:pPr>
        <w:numPr>
          <w:ilvl w:val="3"/>
          <w:numId w:val="17"/>
        </w:numPr>
        <w:tabs>
          <w:tab w:val="left" w:pos="0"/>
        </w:tabs>
        <w:spacing w:after="0" w:line="240" w:lineRule="auto"/>
        <w:ind w:left="0" w:firstLine="0"/>
        <w:jc w:val="both"/>
        <w:rPr>
          <w:rFonts w:ascii="Times New Roman" w:eastAsia="Times New Roman" w:hAnsi="Times New Roman" w:cs="Times New Roman"/>
          <w:sz w:val="26"/>
          <w:szCs w:val="26"/>
        </w:rPr>
      </w:pPr>
      <w:r w:rsidRPr="00620395">
        <w:rPr>
          <w:rFonts w:ascii="Times New Roman" w:eastAsia="Times New Roman" w:hAnsi="Times New Roman" w:cs="Times New Roman"/>
          <w:b/>
          <w:sz w:val="26"/>
          <w:szCs w:val="26"/>
        </w:rPr>
        <w:t>Перечень основных и дополнительных диагностических мероприятий:</w:t>
      </w:r>
      <w:r>
        <w:rPr>
          <w:rFonts w:ascii="Times New Roman" w:eastAsia="Times New Roman" w:hAnsi="Times New Roman" w:cs="Times New Roman"/>
          <w:b/>
          <w:sz w:val="26"/>
          <w:szCs w:val="26"/>
        </w:rPr>
        <w:t xml:space="preserve"> </w:t>
      </w:r>
      <w:r w:rsidRPr="00620395">
        <w:rPr>
          <w:rFonts w:ascii="Times New Roman" w:eastAsia="Times New Roman" w:hAnsi="Times New Roman" w:cs="Times New Roman"/>
          <w:sz w:val="26"/>
          <w:szCs w:val="26"/>
        </w:rPr>
        <w:t>смотреть пункт 12, подпункт 3, 4.</w:t>
      </w:r>
    </w:p>
    <w:p w14:paraId="21B86689" w14:textId="60CCC6BB" w:rsidR="002D1B0A" w:rsidRPr="00D8729A" w:rsidRDefault="002D1B0A" w:rsidP="00503FA2">
      <w:pPr>
        <w:pStyle w:val="a3"/>
        <w:numPr>
          <w:ilvl w:val="1"/>
          <w:numId w:val="17"/>
        </w:numPr>
        <w:tabs>
          <w:tab w:val="left" w:pos="0"/>
          <w:tab w:val="left" w:pos="567"/>
        </w:tabs>
        <w:spacing w:after="0" w:line="240" w:lineRule="auto"/>
        <w:ind w:left="0" w:firstLine="0"/>
        <w:jc w:val="both"/>
        <w:rPr>
          <w:rFonts w:ascii="Times New Roman" w:eastAsia="Times New Roman" w:hAnsi="Times New Roman"/>
          <w:b/>
          <w:sz w:val="26"/>
          <w:szCs w:val="26"/>
        </w:rPr>
      </w:pPr>
      <w:r w:rsidRPr="00D8729A">
        <w:rPr>
          <w:rFonts w:ascii="Times New Roman" w:eastAsia="Times New Roman" w:hAnsi="Times New Roman"/>
          <w:b/>
          <w:sz w:val="26"/>
          <w:szCs w:val="26"/>
        </w:rPr>
        <w:t>Методика проведения процедуры/вмешательства:</w:t>
      </w:r>
    </w:p>
    <w:p w14:paraId="34BBEB78" w14:textId="03A49E26" w:rsidR="00924E69" w:rsidRPr="00D03C8C" w:rsidRDefault="002D1B0A" w:rsidP="00D03C8C">
      <w:pPr>
        <w:spacing w:line="240" w:lineRule="auto"/>
        <w:jc w:val="both"/>
        <w:rPr>
          <w:rFonts w:ascii="Times New Roman" w:eastAsia="Times New Roman" w:hAnsi="Times New Roman" w:cs="Times New Roman"/>
          <w:sz w:val="28"/>
          <w:szCs w:val="28"/>
        </w:rPr>
      </w:pPr>
      <w:r>
        <w:rPr>
          <w:rFonts w:ascii="Times New Roman" w:eastAsia="TimesNewRomanPSMT" w:hAnsi="Times New Roman"/>
          <w:sz w:val="28"/>
          <w:szCs w:val="28"/>
        </w:rPr>
        <w:tab/>
      </w:r>
      <w:r w:rsidR="00D8729A" w:rsidRPr="00D03C8C">
        <w:rPr>
          <w:rFonts w:ascii="Times New Roman" w:eastAsia="TimesNewRomanPSMT" w:hAnsi="Times New Roman"/>
          <w:sz w:val="28"/>
          <w:szCs w:val="28"/>
        </w:rPr>
        <w:t>Трепанобиопси</w:t>
      </w:r>
      <w:r w:rsidRPr="00D03C8C">
        <w:rPr>
          <w:rFonts w:ascii="Times New Roman" w:eastAsia="TimesNewRomanPSMT" w:hAnsi="Times New Roman"/>
          <w:sz w:val="28"/>
          <w:szCs w:val="28"/>
        </w:rPr>
        <w:t>я</w:t>
      </w:r>
      <w:r w:rsidR="00D8729A" w:rsidRPr="00D03C8C">
        <w:rPr>
          <w:rFonts w:ascii="Times New Roman" w:eastAsia="TimesNewRomanPSMT" w:hAnsi="Times New Roman"/>
          <w:sz w:val="28"/>
          <w:szCs w:val="28"/>
        </w:rPr>
        <w:t xml:space="preserve"> </w:t>
      </w:r>
      <w:r w:rsidRPr="00D03C8C">
        <w:rPr>
          <w:rFonts w:ascii="Times New Roman" w:eastAsia="TimesNewRomanPSMT" w:hAnsi="Times New Roman"/>
          <w:sz w:val="28"/>
          <w:szCs w:val="28"/>
        </w:rPr>
        <w:t xml:space="preserve">костного мозга выполняется под общей анестезией. </w:t>
      </w:r>
      <w:r w:rsidR="00D8729A" w:rsidRPr="00D03C8C">
        <w:rPr>
          <w:rFonts w:ascii="Times New Roman" w:eastAsia="Times New Roman" w:hAnsi="Times New Roman" w:cs="Times New Roman"/>
          <w:sz w:val="28"/>
          <w:szCs w:val="28"/>
        </w:rPr>
        <w:t>Трепанобиопсию проводят в области задневерхней ости правой и/или левой подвздошных костей (spina iliaca posterior superior)</w:t>
      </w:r>
      <w:r w:rsidR="00924E69" w:rsidRPr="00D03C8C">
        <w:rPr>
          <w:rFonts w:ascii="Times New Roman" w:eastAsia="Times New Roman" w:hAnsi="Times New Roman" w:cs="Times New Roman"/>
          <w:sz w:val="28"/>
          <w:szCs w:val="28"/>
        </w:rPr>
        <w:t>,</w:t>
      </w:r>
      <w:r w:rsidR="00D8729A" w:rsidRPr="00D03C8C">
        <w:rPr>
          <w:rFonts w:ascii="Times New Roman" w:eastAsia="Times New Roman" w:hAnsi="Times New Roman" w:cs="Times New Roman"/>
          <w:sz w:val="28"/>
          <w:szCs w:val="28"/>
        </w:rPr>
        <w:t xml:space="preserve"> </w:t>
      </w:r>
      <w:r w:rsidR="00D8729A" w:rsidRPr="00D03C8C">
        <w:rPr>
          <w:rFonts w:ascii="Times New Roman" w:hAnsi="Times New Roman" w:cs="Times New Roman"/>
          <w:sz w:val="28"/>
          <w:szCs w:val="28"/>
        </w:rPr>
        <w:t>лежа на животе на низкой кушетке.</w:t>
      </w:r>
      <w:r w:rsidR="00924E69" w:rsidRPr="00D03C8C">
        <w:rPr>
          <w:rFonts w:ascii="Times New Roman" w:hAnsi="Times New Roman" w:cs="Times New Roman"/>
          <w:sz w:val="28"/>
          <w:szCs w:val="28"/>
        </w:rPr>
        <w:t xml:space="preserve"> Трепанобиопсию производят специальной иглой-троакаром. Игла-троакар состоит из иглы длиной 4 см и внутренним диаметром 2 мм, щитка, позволяющего установить необходимую глубину прокола, мандрена и рукоятки. Конец иглы заточен таким образом, что игла при вращении вырезает столбик костной и костномозговой ткани. Прокол производят в гребешке подвздошной кости на 2—3 см кзади от передней/задней верхней ости. При проникновении иглы в костную ткань, что узнается по ощущению фиксации иглы, снимают ручку, вынимают мандрен, вновь надевают ручку и вращательным движением продвигают иглу вглубь. Тем же вращательным движением иглу извлекают и мандреном выталкивают из нее на стекло кусочек костной ткани длиной 6—10 мм, который затем переносят в раствор для фиксации. В дальнейшем полученная проба обрабатывается по правилам гистологической техники. Из оставшегося на стекле, мандрене и в игле материала делают мазки, окрашиваемые и изучаемые как стернальный пунктат. </w:t>
      </w:r>
      <w:r w:rsidR="00924E69" w:rsidRPr="00D03C8C">
        <w:rPr>
          <w:rFonts w:ascii="Times New Roman" w:eastAsia="Times New Roman" w:hAnsi="Times New Roman" w:cs="Times New Roman"/>
          <w:sz w:val="28"/>
          <w:szCs w:val="28"/>
        </w:rPr>
        <w:t>По окончании манипуляции на кожу накладывают асептическую повязку (наклейку). Пациент должен провести под наблюдением медицинского персонала 2–3 ч, лежа на спине на жесткой поверхности, при необходимости с пузырем льда в области, где выполнялась трепанобиопсия. Осложнения манипуляции, выполненной технически правильно, исправным инструментом и с учетом противопоказаний, исключительно редки</w:t>
      </w:r>
      <w:r w:rsidR="00924E69" w:rsidRPr="00D03C8C">
        <w:rPr>
          <w:rFonts w:ascii="Times New Roman" w:eastAsia="Times New Roman" w:hAnsi="Times New Roman" w:cs="Times New Roman"/>
          <w:b/>
          <w:sz w:val="28"/>
          <w:szCs w:val="28"/>
        </w:rPr>
        <w:t>.</w:t>
      </w:r>
      <w:r w:rsidR="00D244D7" w:rsidRPr="00D03C8C">
        <w:rPr>
          <w:rFonts w:ascii="Times New Roman" w:eastAsia="TimesNewRomanPSMT" w:hAnsi="Times New Roman"/>
          <w:b/>
          <w:sz w:val="28"/>
          <w:szCs w:val="28"/>
        </w:rPr>
        <w:t xml:space="preserve"> </w:t>
      </w:r>
      <w:r w:rsidR="00D244D7" w:rsidRPr="00D03C8C">
        <w:rPr>
          <w:rFonts w:ascii="Times New Roman" w:eastAsia="TimesNewRomanPSMT" w:hAnsi="Times New Roman"/>
          <w:sz w:val="28"/>
          <w:szCs w:val="28"/>
          <w:lang w:val="en-US"/>
        </w:rPr>
        <w:t>[</w:t>
      </w:r>
      <w:r w:rsidR="00D244D7" w:rsidRPr="00D03C8C">
        <w:rPr>
          <w:rFonts w:ascii="Times New Roman" w:eastAsia="TimesNewRomanPSMT" w:hAnsi="Times New Roman"/>
          <w:sz w:val="28"/>
          <w:szCs w:val="28"/>
        </w:rPr>
        <w:t>31</w:t>
      </w:r>
      <w:r w:rsidR="00D244D7" w:rsidRPr="00D03C8C">
        <w:rPr>
          <w:rFonts w:ascii="Times New Roman" w:eastAsia="TimesNewRomanPSMT" w:hAnsi="Times New Roman"/>
          <w:sz w:val="28"/>
          <w:szCs w:val="28"/>
          <w:lang w:val="en-US"/>
        </w:rPr>
        <w:t>]</w:t>
      </w:r>
      <w:r w:rsidR="00924E69" w:rsidRPr="00D03C8C">
        <w:rPr>
          <w:rFonts w:ascii="Times New Roman" w:eastAsia="Times New Roman" w:hAnsi="Times New Roman" w:cs="Times New Roman"/>
          <w:sz w:val="28"/>
          <w:szCs w:val="28"/>
        </w:rPr>
        <w:t xml:space="preserve"> </w:t>
      </w:r>
    </w:p>
    <w:p w14:paraId="1C1D8645" w14:textId="2E65652D" w:rsidR="002D1B0A" w:rsidRPr="00D03C8C" w:rsidRDefault="002D1B0A" w:rsidP="00503FA2">
      <w:pPr>
        <w:pStyle w:val="a3"/>
        <w:numPr>
          <w:ilvl w:val="1"/>
          <w:numId w:val="17"/>
        </w:numPr>
        <w:tabs>
          <w:tab w:val="left" w:pos="0"/>
          <w:tab w:val="left" w:pos="567"/>
        </w:tabs>
        <w:spacing w:after="0" w:line="240" w:lineRule="auto"/>
        <w:ind w:left="0" w:firstLine="0"/>
        <w:jc w:val="both"/>
        <w:rPr>
          <w:rFonts w:ascii="Times New Roman" w:eastAsia="Times New Roman" w:hAnsi="Times New Roman"/>
          <w:b/>
          <w:sz w:val="28"/>
          <w:szCs w:val="28"/>
        </w:rPr>
      </w:pPr>
      <w:r w:rsidRPr="00D03C8C">
        <w:rPr>
          <w:rFonts w:ascii="Times New Roman" w:eastAsia="Times New Roman" w:hAnsi="Times New Roman"/>
          <w:b/>
          <w:sz w:val="28"/>
          <w:szCs w:val="28"/>
        </w:rPr>
        <w:t>Индикаторы эффективности:</w:t>
      </w:r>
    </w:p>
    <w:p w14:paraId="59869D2E" w14:textId="322FD829" w:rsidR="002D1B0A" w:rsidRPr="00301A23" w:rsidRDefault="006C7570" w:rsidP="00503FA2">
      <w:pPr>
        <w:pStyle w:val="a3"/>
        <w:numPr>
          <w:ilvl w:val="0"/>
          <w:numId w:val="48"/>
        </w:numPr>
        <w:tabs>
          <w:tab w:val="left" w:pos="567"/>
        </w:tabs>
        <w:spacing w:after="0" w:line="240" w:lineRule="auto"/>
        <w:ind w:left="0" w:firstLine="0"/>
        <w:rPr>
          <w:rFonts w:ascii="Times New Roman" w:hAnsi="Times New Roman"/>
          <w:sz w:val="28"/>
          <w:szCs w:val="28"/>
        </w:rPr>
      </w:pPr>
      <w:r>
        <w:rPr>
          <w:rFonts w:ascii="Times New Roman" w:eastAsia="Times New Roman" w:hAnsi="Times New Roman"/>
          <w:sz w:val="28"/>
          <w:szCs w:val="28"/>
        </w:rPr>
        <w:t>п</w:t>
      </w:r>
      <w:r w:rsidR="00924E69" w:rsidRPr="006C7570">
        <w:rPr>
          <w:rFonts w:ascii="Times New Roman" w:eastAsia="Times New Roman" w:hAnsi="Times New Roman"/>
          <w:sz w:val="28"/>
          <w:szCs w:val="28"/>
        </w:rPr>
        <w:t xml:space="preserve">ри правильном выполнении манипуляции с иглой извлекается трепанобиоптат длиной 3,0–3,5 см. </w:t>
      </w:r>
    </w:p>
    <w:p w14:paraId="38F69D9E" w14:textId="77777777" w:rsidR="00301A23" w:rsidRDefault="00301A23" w:rsidP="00301A23">
      <w:pPr>
        <w:tabs>
          <w:tab w:val="left" w:pos="567"/>
        </w:tabs>
        <w:spacing w:after="0" w:line="240" w:lineRule="auto"/>
        <w:rPr>
          <w:rFonts w:ascii="Times New Roman" w:hAnsi="Times New Roman"/>
          <w:sz w:val="28"/>
          <w:szCs w:val="28"/>
        </w:rPr>
      </w:pPr>
    </w:p>
    <w:p w14:paraId="4607C016" w14:textId="77777777" w:rsidR="00884FDD" w:rsidRDefault="00884FDD" w:rsidP="00301A23">
      <w:pPr>
        <w:tabs>
          <w:tab w:val="left" w:pos="567"/>
        </w:tabs>
        <w:spacing w:after="0" w:line="240" w:lineRule="auto"/>
        <w:rPr>
          <w:rFonts w:ascii="Times New Roman" w:hAnsi="Times New Roman"/>
          <w:sz w:val="28"/>
          <w:szCs w:val="28"/>
        </w:rPr>
      </w:pPr>
    </w:p>
    <w:p w14:paraId="3260F1F9" w14:textId="77777777" w:rsidR="00884FDD" w:rsidRDefault="00884FDD" w:rsidP="00301A23">
      <w:pPr>
        <w:tabs>
          <w:tab w:val="left" w:pos="567"/>
        </w:tabs>
        <w:spacing w:after="0" w:line="240" w:lineRule="auto"/>
        <w:rPr>
          <w:rFonts w:ascii="Times New Roman" w:hAnsi="Times New Roman"/>
          <w:sz w:val="28"/>
          <w:szCs w:val="28"/>
        </w:rPr>
      </w:pPr>
    </w:p>
    <w:p w14:paraId="6D633E68" w14:textId="44440E55" w:rsidR="00884FDD" w:rsidRDefault="00884FDD" w:rsidP="00884FDD">
      <w:pPr>
        <w:tabs>
          <w:tab w:val="left" w:pos="567"/>
        </w:tabs>
        <w:autoSpaceDE w:val="0"/>
        <w:autoSpaceDN w:val="0"/>
        <w:adjustRightInd w:val="0"/>
        <w:spacing w:after="0" w:line="240" w:lineRule="auto"/>
        <w:jc w:val="both"/>
        <w:rPr>
          <w:rFonts w:ascii="Times New Roman" w:hAnsi="Times New Roman" w:cs="Times New Roman"/>
          <w:b/>
          <w:bCs/>
          <w:sz w:val="28"/>
          <w:szCs w:val="28"/>
        </w:rPr>
      </w:pPr>
      <w:r w:rsidRPr="00884FDD">
        <w:rPr>
          <w:rFonts w:ascii="Times New Roman" w:hAnsi="Times New Roman" w:cs="Times New Roman"/>
          <w:b/>
          <w:bCs/>
          <w:sz w:val="28"/>
          <w:szCs w:val="28"/>
          <w:highlight w:val="yellow"/>
        </w:rPr>
        <w:lastRenderedPageBreak/>
        <w:t>Методика проведения трансплантации гемопоэтических стволовых клеток</w:t>
      </w:r>
      <w:r w:rsidR="0093118A">
        <w:rPr>
          <w:rFonts w:ascii="Times New Roman" w:hAnsi="Times New Roman" w:cs="Times New Roman"/>
          <w:b/>
          <w:bCs/>
          <w:sz w:val="28"/>
          <w:szCs w:val="28"/>
        </w:rPr>
        <w:t>(5)</w:t>
      </w:r>
      <w:r>
        <w:rPr>
          <w:rFonts w:ascii="Times New Roman" w:hAnsi="Times New Roman" w:cs="Times New Roman"/>
          <w:b/>
          <w:bCs/>
          <w:sz w:val="28"/>
          <w:szCs w:val="28"/>
        </w:rPr>
        <w:t>:</w:t>
      </w:r>
    </w:p>
    <w:p w14:paraId="135E11DF" w14:textId="77777777" w:rsidR="00884FDD" w:rsidRDefault="00884FDD" w:rsidP="00884FDD">
      <w:pPr>
        <w:pStyle w:val="a3"/>
        <w:numPr>
          <w:ilvl w:val="0"/>
          <w:numId w:val="73"/>
        </w:numPr>
        <w:tabs>
          <w:tab w:val="left" w:pos="567"/>
        </w:tabs>
        <w:autoSpaceDE w:val="0"/>
        <w:autoSpaceDN w:val="0"/>
        <w:adjustRightInd w:val="0"/>
        <w:spacing w:after="0" w:line="240" w:lineRule="auto"/>
        <w:ind w:left="0" w:firstLine="0"/>
        <w:rPr>
          <w:rFonts w:ascii="Times New Roman" w:hAnsi="Times New Roman"/>
          <w:b/>
          <w:bCs/>
          <w:sz w:val="28"/>
          <w:szCs w:val="28"/>
        </w:rPr>
      </w:pPr>
      <w:r>
        <w:rPr>
          <w:rFonts w:ascii="Times New Roman" w:hAnsi="Times New Roman"/>
          <w:b/>
          <w:bCs/>
          <w:sz w:val="28"/>
          <w:szCs w:val="28"/>
        </w:rPr>
        <w:t>Источник стволовых клеток</w:t>
      </w:r>
    </w:p>
    <w:p w14:paraId="1AE055AE" w14:textId="77777777" w:rsidR="00884FDD" w:rsidRDefault="00884FDD" w:rsidP="00884FDD">
      <w:pPr>
        <w:pStyle w:val="a3"/>
        <w:numPr>
          <w:ilvl w:val="2"/>
          <w:numId w:val="74"/>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источник гемопоэтических клеток для пересадки – костный мозг, оптимальная клеточность трансплантата &gt;3х10</w:t>
      </w:r>
      <w:r>
        <w:rPr>
          <w:rFonts w:ascii="Times New Roman" w:hAnsi="Times New Roman"/>
          <w:sz w:val="28"/>
          <w:szCs w:val="28"/>
          <w:vertAlign w:val="superscript"/>
        </w:rPr>
        <w:t>6</w:t>
      </w:r>
      <w:r>
        <w:rPr>
          <w:rFonts w:ascii="Times New Roman" w:hAnsi="Times New Roman"/>
          <w:sz w:val="28"/>
          <w:szCs w:val="28"/>
        </w:rPr>
        <w:t xml:space="preserve"> клеток /кг веса тела реципиента. Костный мозг забирается в антикогулянт состоящий из ACDA (объемное соотношение к костному мозгу 1:9) и гепарина (финальная концентрация 10 ЕД/мл).</w:t>
      </w:r>
    </w:p>
    <w:p w14:paraId="2B43BA7F" w14:textId="77777777" w:rsidR="00884FDD" w:rsidRDefault="00884FDD" w:rsidP="00884FDD">
      <w:pPr>
        <w:pStyle w:val="a3"/>
        <w:numPr>
          <w:ilvl w:val="2"/>
          <w:numId w:val="74"/>
        </w:numPr>
        <w:tabs>
          <w:tab w:val="left" w:pos="567"/>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при противопоказаниях у донора к забору КМ или риске сбора объема костного мозга, недостаточного для безопасной пересадки – например, при маловесном доноре и крупном реципиенте, используются G-CSF мобилизованные гемопоэтические клетки периферической крови. Требование к трансплантату — количество CD34(+) клеток— 5-10 х 10</w:t>
      </w:r>
      <w:r>
        <w:rPr>
          <w:rFonts w:ascii="Times New Roman" w:hAnsi="Times New Roman"/>
          <w:sz w:val="28"/>
          <w:szCs w:val="28"/>
          <w:vertAlign w:val="superscript"/>
        </w:rPr>
        <w:t>6</w:t>
      </w:r>
      <w:r>
        <w:rPr>
          <w:rFonts w:ascii="Times New Roman" w:hAnsi="Times New Roman"/>
          <w:sz w:val="28"/>
          <w:szCs w:val="28"/>
        </w:rPr>
        <w:t>/кг веса тела реципиента.</w:t>
      </w:r>
    </w:p>
    <w:p w14:paraId="60565C26" w14:textId="77777777" w:rsidR="00884FDD" w:rsidRDefault="00884FDD" w:rsidP="00884FDD">
      <w:pPr>
        <w:pStyle w:val="a3"/>
        <w:tabs>
          <w:tab w:val="left" w:pos="567"/>
        </w:tabs>
        <w:autoSpaceDE w:val="0"/>
        <w:autoSpaceDN w:val="0"/>
        <w:adjustRightInd w:val="0"/>
        <w:spacing w:after="0" w:line="240" w:lineRule="auto"/>
        <w:ind w:left="0"/>
        <w:jc w:val="both"/>
        <w:rPr>
          <w:rFonts w:ascii="Times New Roman" w:hAnsi="Times New Roman"/>
          <w:b/>
          <w:sz w:val="28"/>
          <w:szCs w:val="28"/>
        </w:rPr>
      </w:pPr>
      <w:r>
        <w:rPr>
          <w:rFonts w:ascii="Times New Roman" w:hAnsi="Times New Roman"/>
          <w:b/>
          <w:sz w:val="28"/>
          <w:szCs w:val="28"/>
        </w:rPr>
        <w:t>Техника проведения:</w:t>
      </w:r>
    </w:p>
    <w:p w14:paraId="6C19F89E" w14:textId="77777777" w:rsidR="00884FDD" w:rsidRDefault="00884FDD" w:rsidP="00884FDD">
      <w:pPr>
        <w:pStyle w:val="ac"/>
        <w:spacing w:before="0" w:beforeAutospacing="0" w:after="0" w:afterAutospacing="0"/>
        <w:ind w:firstLine="708"/>
        <w:jc w:val="both"/>
        <w:rPr>
          <w:b/>
          <w:color w:val="FF0000"/>
          <w:sz w:val="28"/>
          <w:szCs w:val="28"/>
        </w:rPr>
      </w:pPr>
      <w:r>
        <w:rPr>
          <w:rStyle w:val="af4"/>
          <w:sz w:val="28"/>
          <w:szCs w:val="28"/>
        </w:rPr>
        <w:t>Донора необходимо госпитализировать на день для забора донорского материала из просветов трубчатых костей</w:t>
      </w:r>
      <w:r>
        <w:rPr>
          <w:sz w:val="28"/>
          <w:szCs w:val="28"/>
        </w:rPr>
        <w:t xml:space="preserve">. </w:t>
      </w:r>
      <w:r>
        <w:rPr>
          <w:rStyle w:val="af4"/>
          <w:sz w:val="28"/>
          <w:szCs w:val="28"/>
        </w:rPr>
        <w:t xml:space="preserve">Процесс получения стволовых клеток крови проводится вместе с остальными клетками красного костного мозга под общей анестезией. </w:t>
      </w:r>
      <w:r>
        <w:rPr>
          <w:sz w:val="28"/>
          <w:szCs w:val="28"/>
        </w:rPr>
        <w:t xml:space="preserve">Забор производят из нескольких мест в районе тазовых костей специально предназначенными для этого шприцами, оборудованными длинными иглами с широким просветом. Время процедуры занимает не более двух часов. Общее количество полученной массы костного мозга составляет не более 1 л. Несмотря на довольно значительные объемы, </w:t>
      </w:r>
      <w:r>
        <w:rPr>
          <w:rStyle w:val="af4"/>
          <w:sz w:val="28"/>
          <w:szCs w:val="28"/>
        </w:rPr>
        <w:t>после фильтрования остается не более 1 % полезного объема суспензии, содержащей гемопоэтические стволовые клетки.</w:t>
      </w:r>
      <w:r>
        <w:rPr>
          <w:sz w:val="28"/>
          <w:szCs w:val="28"/>
        </w:rPr>
        <w:t xml:space="preserve"> Как правило, физиологические объемы костного мозга восстанавливаются в течение 1-2 месяцев.</w:t>
      </w:r>
    </w:p>
    <w:p w14:paraId="3B63A4EF" w14:textId="77777777" w:rsidR="00884FDD" w:rsidRDefault="00884FDD" w:rsidP="00884FDD">
      <w:pPr>
        <w:pStyle w:val="a3"/>
        <w:tabs>
          <w:tab w:val="left" w:pos="567"/>
        </w:tabs>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ab/>
        <w:t>Перед введением биоматериала в течение нескольких дней обязательно проводится кондиционирование – предварительная лекарственная терапия (противоопухолевыми препаратами цитостатиками). Процедура пересадки гемопоэтических клеток начинается с введения в вену суспензии с их содержанием. Они током крови разносятся по организму и постепенно заполняют костный мозг. День проведения трансплантации обозначают как «день 0».</w:t>
      </w:r>
    </w:p>
    <w:p w14:paraId="4C2F9919" w14:textId="77777777" w:rsidR="00884FDD" w:rsidRDefault="00884FDD" w:rsidP="00301A23">
      <w:pPr>
        <w:tabs>
          <w:tab w:val="left" w:pos="567"/>
        </w:tabs>
        <w:spacing w:after="0" w:line="240" w:lineRule="auto"/>
        <w:rPr>
          <w:rFonts w:ascii="Times New Roman" w:hAnsi="Times New Roman"/>
          <w:sz w:val="28"/>
          <w:szCs w:val="28"/>
        </w:rPr>
      </w:pPr>
    </w:p>
    <w:p w14:paraId="38C81982" w14:textId="77777777" w:rsidR="00301A23" w:rsidRDefault="00301A23" w:rsidP="00301A23">
      <w:pPr>
        <w:tabs>
          <w:tab w:val="left" w:pos="567"/>
        </w:tabs>
        <w:spacing w:after="0" w:line="240" w:lineRule="auto"/>
        <w:rPr>
          <w:rFonts w:ascii="Times New Roman" w:hAnsi="Times New Roman"/>
          <w:sz w:val="28"/>
          <w:szCs w:val="28"/>
        </w:rPr>
      </w:pPr>
    </w:p>
    <w:p w14:paraId="5DB85AB7" w14:textId="77777777" w:rsidR="00AD4897" w:rsidRDefault="00AD4897" w:rsidP="00301A23">
      <w:pPr>
        <w:tabs>
          <w:tab w:val="left" w:pos="567"/>
        </w:tabs>
        <w:spacing w:after="0" w:line="240" w:lineRule="auto"/>
        <w:rPr>
          <w:rFonts w:ascii="Times New Roman" w:hAnsi="Times New Roman"/>
          <w:sz w:val="28"/>
          <w:szCs w:val="28"/>
        </w:rPr>
      </w:pPr>
    </w:p>
    <w:sectPr w:rsidR="00AD4897" w:rsidSect="00EF1F43">
      <w:pgSz w:w="11906" w:h="16838"/>
      <w:pgMar w:top="851" w:right="566" w:bottom="851" w:left="1134" w:header="708" w:footer="432"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691C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DBE0D" w14:textId="77777777" w:rsidR="00AE4EC0" w:rsidRDefault="00AE4EC0" w:rsidP="00BE6F44">
      <w:pPr>
        <w:spacing w:after="0" w:line="240" w:lineRule="auto"/>
      </w:pPr>
      <w:r>
        <w:separator/>
      </w:r>
    </w:p>
  </w:endnote>
  <w:endnote w:type="continuationSeparator" w:id="0">
    <w:p w14:paraId="3AE355C0" w14:textId="77777777" w:rsidR="00AE4EC0" w:rsidRDefault="00AE4EC0" w:rsidP="00BE6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36210"/>
      <w:docPartObj>
        <w:docPartGallery w:val="Page Numbers (Bottom of Page)"/>
        <w:docPartUnique/>
      </w:docPartObj>
    </w:sdtPr>
    <w:sdtContent>
      <w:p w14:paraId="47C777E8" w14:textId="77777777" w:rsidR="00680295" w:rsidRDefault="00680295">
        <w:pPr>
          <w:pStyle w:val="af2"/>
          <w:jc w:val="right"/>
        </w:pPr>
        <w:r>
          <w:fldChar w:fldCharType="begin"/>
        </w:r>
        <w:r>
          <w:instrText>PAGE   \* MERGEFORMAT</w:instrText>
        </w:r>
        <w:r>
          <w:fldChar w:fldCharType="separate"/>
        </w:r>
        <w:r w:rsidR="00B94F6C" w:rsidRPr="00B94F6C">
          <w:rPr>
            <w:noProof/>
            <w:lang w:val="tr-TR"/>
          </w:rPr>
          <w:t>14</w:t>
        </w:r>
        <w:r>
          <w:rPr>
            <w:noProof/>
            <w:lang w:val="tr-TR"/>
          </w:rPr>
          <w:fldChar w:fldCharType="end"/>
        </w:r>
      </w:p>
    </w:sdtContent>
  </w:sdt>
  <w:p w14:paraId="4A4FD539" w14:textId="77777777" w:rsidR="00680295" w:rsidRDefault="0068029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198C2" w14:textId="77777777" w:rsidR="00AE4EC0" w:rsidRDefault="00AE4EC0" w:rsidP="00BE6F44">
      <w:pPr>
        <w:spacing w:after="0" w:line="240" w:lineRule="auto"/>
      </w:pPr>
      <w:r>
        <w:separator/>
      </w:r>
    </w:p>
  </w:footnote>
  <w:footnote w:type="continuationSeparator" w:id="0">
    <w:p w14:paraId="03F905FF" w14:textId="77777777" w:rsidR="00AE4EC0" w:rsidRDefault="00AE4EC0" w:rsidP="00BE6F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6B7C"/>
    <w:multiLevelType w:val="hybridMultilevel"/>
    <w:tmpl w:val="A3C2CA0A"/>
    <w:lvl w:ilvl="0" w:tplc="9BC431F2">
      <w:start w:val="1"/>
      <w:numFmt w:val="bullet"/>
      <w:lvlText w:val=""/>
      <w:lvlJc w:val="left"/>
      <w:pPr>
        <w:ind w:left="1724" w:hanging="360"/>
      </w:pPr>
      <w:rPr>
        <w:rFonts w:ascii="Symbol" w:hAnsi="Symbol" w:hint="default"/>
      </w:rPr>
    </w:lvl>
    <w:lvl w:ilvl="1" w:tplc="041F0003" w:tentative="1">
      <w:start w:val="1"/>
      <w:numFmt w:val="bullet"/>
      <w:lvlText w:val="o"/>
      <w:lvlJc w:val="left"/>
      <w:pPr>
        <w:ind w:left="2444" w:hanging="360"/>
      </w:pPr>
      <w:rPr>
        <w:rFonts w:ascii="Courier New" w:hAnsi="Courier New" w:cs="Courier New" w:hint="default"/>
      </w:rPr>
    </w:lvl>
    <w:lvl w:ilvl="2" w:tplc="041F0005" w:tentative="1">
      <w:start w:val="1"/>
      <w:numFmt w:val="bullet"/>
      <w:lvlText w:val=""/>
      <w:lvlJc w:val="left"/>
      <w:pPr>
        <w:ind w:left="3164" w:hanging="360"/>
      </w:pPr>
      <w:rPr>
        <w:rFonts w:ascii="Wingdings" w:hAnsi="Wingdings" w:hint="default"/>
      </w:rPr>
    </w:lvl>
    <w:lvl w:ilvl="3" w:tplc="041F0001" w:tentative="1">
      <w:start w:val="1"/>
      <w:numFmt w:val="bullet"/>
      <w:lvlText w:val=""/>
      <w:lvlJc w:val="left"/>
      <w:pPr>
        <w:ind w:left="3884" w:hanging="360"/>
      </w:pPr>
      <w:rPr>
        <w:rFonts w:ascii="Symbol" w:hAnsi="Symbol" w:hint="default"/>
      </w:rPr>
    </w:lvl>
    <w:lvl w:ilvl="4" w:tplc="041F0003" w:tentative="1">
      <w:start w:val="1"/>
      <w:numFmt w:val="bullet"/>
      <w:lvlText w:val="o"/>
      <w:lvlJc w:val="left"/>
      <w:pPr>
        <w:ind w:left="4604" w:hanging="360"/>
      </w:pPr>
      <w:rPr>
        <w:rFonts w:ascii="Courier New" w:hAnsi="Courier New" w:cs="Courier New" w:hint="default"/>
      </w:rPr>
    </w:lvl>
    <w:lvl w:ilvl="5" w:tplc="041F0005" w:tentative="1">
      <w:start w:val="1"/>
      <w:numFmt w:val="bullet"/>
      <w:lvlText w:val=""/>
      <w:lvlJc w:val="left"/>
      <w:pPr>
        <w:ind w:left="5324" w:hanging="360"/>
      </w:pPr>
      <w:rPr>
        <w:rFonts w:ascii="Wingdings" w:hAnsi="Wingdings" w:hint="default"/>
      </w:rPr>
    </w:lvl>
    <w:lvl w:ilvl="6" w:tplc="041F0001" w:tentative="1">
      <w:start w:val="1"/>
      <w:numFmt w:val="bullet"/>
      <w:lvlText w:val=""/>
      <w:lvlJc w:val="left"/>
      <w:pPr>
        <w:ind w:left="6044" w:hanging="360"/>
      </w:pPr>
      <w:rPr>
        <w:rFonts w:ascii="Symbol" w:hAnsi="Symbol" w:hint="default"/>
      </w:rPr>
    </w:lvl>
    <w:lvl w:ilvl="7" w:tplc="041F0003" w:tentative="1">
      <w:start w:val="1"/>
      <w:numFmt w:val="bullet"/>
      <w:lvlText w:val="o"/>
      <w:lvlJc w:val="left"/>
      <w:pPr>
        <w:ind w:left="6764" w:hanging="360"/>
      </w:pPr>
      <w:rPr>
        <w:rFonts w:ascii="Courier New" w:hAnsi="Courier New" w:cs="Courier New" w:hint="default"/>
      </w:rPr>
    </w:lvl>
    <w:lvl w:ilvl="8" w:tplc="041F0005" w:tentative="1">
      <w:start w:val="1"/>
      <w:numFmt w:val="bullet"/>
      <w:lvlText w:val=""/>
      <w:lvlJc w:val="left"/>
      <w:pPr>
        <w:ind w:left="7484" w:hanging="360"/>
      </w:pPr>
      <w:rPr>
        <w:rFonts w:ascii="Wingdings" w:hAnsi="Wingdings" w:hint="default"/>
      </w:rPr>
    </w:lvl>
  </w:abstractNum>
  <w:abstractNum w:abstractNumId="1">
    <w:nsid w:val="0459083B"/>
    <w:multiLevelType w:val="hybridMultilevel"/>
    <w:tmpl w:val="EACACDDE"/>
    <w:lvl w:ilvl="0" w:tplc="70248FD4">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5F2567D"/>
    <w:multiLevelType w:val="hybridMultilevel"/>
    <w:tmpl w:val="87A40BA0"/>
    <w:lvl w:ilvl="0" w:tplc="70248FD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E7440C"/>
    <w:multiLevelType w:val="hybridMultilevel"/>
    <w:tmpl w:val="1F6A7B3A"/>
    <w:lvl w:ilvl="0" w:tplc="054464C6">
      <w:start w:val="7"/>
      <w:numFmt w:val="decimal"/>
      <w:lvlText w:val="%1."/>
      <w:lvlJc w:val="left"/>
      <w:pPr>
        <w:ind w:left="928" w:hanging="360"/>
      </w:pPr>
      <w:rPr>
        <w:rFonts w:eastAsiaTheme="minorHAnsi" w:hint="default"/>
        <w:b/>
        <w:sz w:val="24"/>
      </w:rPr>
    </w:lvl>
    <w:lvl w:ilvl="1" w:tplc="F84655D6">
      <w:start w:val="1"/>
      <w:numFmt w:val="bullet"/>
      <w:lvlText w:val="•"/>
      <w:lvlJc w:val="left"/>
      <w:pPr>
        <w:ind w:left="1648" w:hanging="360"/>
      </w:pPr>
      <w:rPr>
        <w:rFonts w:ascii="Times New Roman" w:eastAsia="TimesNewRomanPSMT" w:hAnsi="Times New Roman" w:cs="Times New Roman"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0B7C44C2"/>
    <w:multiLevelType w:val="hybridMultilevel"/>
    <w:tmpl w:val="28B02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927529"/>
    <w:multiLevelType w:val="hybridMultilevel"/>
    <w:tmpl w:val="055E5A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D3B4C7D"/>
    <w:multiLevelType w:val="hybridMultilevel"/>
    <w:tmpl w:val="89B68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793FDB"/>
    <w:multiLevelType w:val="hybridMultilevel"/>
    <w:tmpl w:val="5A3AB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9706DD"/>
    <w:multiLevelType w:val="hybridMultilevel"/>
    <w:tmpl w:val="F27876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50B74DC"/>
    <w:multiLevelType w:val="hybridMultilevel"/>
    <w:tmpl w:val="96BA0A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56751D6"/>
    <w:multiLevelType w:val="hybridMultilevel"/>
    <w:tmpl w:val="3558E3BC"/>
    <w:lvl w:ilvl="0" w:tplc="BC3CCB06">
      <w:start w:val="10"/>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1">
    <w:nsid w:val="19EA4D6C"/>
    <w:multiLevelType w:val="hybridMultilevel"/>
    <w:tmpl w:val="F16C6056"/>
    <w:lvl w:ilvl="0" w:tplc="F84655D6">
      <w:start w:val="1"/>
      <w:numFmt w:val="bullet"/>
      <w:lvlText w:val="•"/>
      <w:lvlJc w:val="left"/>
      <w:pPr>
        <w:ind w:left="720" w:hanging="360"/>
      </w:pPr>
      <w:rPr>
        <w:rFonts w:ascii="Times New Roman" w:eastAsia="TimesNewRomanPSMT"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DA9087C"/>
    <w:multiLevelType w:val="hybridMultilevel"/>
    <w:tmpl w:val="58BE00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0B21144"/>
    <w:multiLevelType w:val="hybridMultilevel"/>
    <w:tmpl w:val="FF5E677A"/>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1417E8"/>
    <w:multiLevelType w:val="hybridMultilevel"/>
    <w:tmpl w:val="B22A732A"/>
    <w:lvl w:ilvl="0" w:tplc="041F0001">
      <w:start w:val="1"/>
      <w:numFmt w:val="bullet"/>
      <w:lvlText w:val=""/>
      <w:lvlJc w:val="left"/>
      <w:pPr>
        <w:ind w:left="796" w:hanging="360"/>
      </w:pPr>
      <w:rPr>
        <w:rFonts w:ascii="Symbol" w:hAnsi="Symbol" w:hint="default"/>
      </w:rPr>
    </w:lvl>
    <w:lvl w:ilvl="1" w:tplc="041F0003" w:tentative="1">
      <w:start w:val="1"/>
      <w:numFmt w:val="bullet"/>
      <w:lvlText w:val="o"/>
      <w:lvlJc w:val="left"/>
      <w:pPr>
        <w:ind w:left="1516" w:hanging="360"/>
      </w:pPr>
      <w:rPr>
        <w:rFonts w:ascii="Courier New" w:hAnsi="Courier New" w:cs="Courier New" w:hint="default"/>
      </w:rPr>
    </w:lvl>
    <w:lvl w:ilvl="2" w:tplc="041F0005" w:tentative="1">
      <w:start w:val="1"/>
      <w:numFmt w:val="bullet"/>
      <w:lvlText w:val=""/>
      <w:lvlJc w:val="left"/>
      <w:pPr>
        <w:ind w:left="2236" w:hanging="360"/>
      </w:pPr>
      <w:rPr>
        <w:rFonts w:ascii="Wingdings" w:hAnsi="Wingdings" w:hint="default"/>
      </w:rPr>
    </w:lvl>
    <w:lvl w:ilvl="3" w:tplc="041F0001" w:tentative="1">
      <w:start w:val="1"/>
      <w:numFmt w:val="bullet"/>
      <w:lvlText w:val=""/>
      <w:lvlJc w:val="left"/>
      <w:pPr>
        <w:ind w:left="2956" w:hanging="360"/>
      </w:pPr>
      <w:rPr>
        <w:rFonts w:ascii="Symbol" w:hAnsi="Symbol" w:hint="default"/>
      </w:rPr>
    </w:lvl>
    <w:lvl w:ilvl="4" w:tplc="041F0003" w:tentative="1">
      <w:start w:val="1"/>
      <w:numFmt w:val="bullet"/>
      <w:lvlText w:val="o"/>
      <w:lvlJc w:val="left"/>
      <w:pPr>
        <w:ind w:left="3676" w:hanging="360"/>
      </w:pPr>
      <w:rPr>
        <w:rFonts w:ascii="Courier New" w:hAnsi="Courier New" w:cs="Courier New" w:hint="default"/>
      </w:rPr>
    </w:lvl>
    <w:lvl w:ilvl="5" w:tplc="041F0005" w:tentative="1">
      <w:start w:val="1"/>
      <w:numFmt w:val="bullet"/>
      <w:lvlText w:val=""/>
      <w:lvlJc w:val="left"/>
      <w:pPr>
        <w:ind w:left="4396" w:hanging="360"/>
      </w:pPr>
      <w:rPr>
        <w:rFonts w:ascii="Wingdings" w:hAnsi="Wingdings" w:hint="default"/>
      </w:rPr>
    </w:lvl>
    <w:lvl w:ilvl="6" w:tplc="041F0001" w:tentative="1">
      <w:start w:val="1"/>
      <w:numFmt w:val="bullet"/>
      <w:lvlText w:val=""/>
      <w:lvlJc w:val="left"/>
      <w:pPr>
        <w:ind w:left="5116" w:hanging="360"/>
      </w:pPr>
      <w:rPr>
        <w:rFonts w:ascii="Symbol" w:hAnsi="Symbol" w:hint="default"/>
      </w:rPr>
    </w:lvl>
    <w:lvl w:ilvl="7" w:tplc="041F0003" w:tentative="1">
      <w:start w:val="1"/>
      <w:numFmt w:val="bullet"/>
      <w:lvlText w:val="o"/>
      <w:lvlJc w:val="left"/>
      <w:pPr>
        <w:ind w:left="5836" w:hanging="360"/>
      </w:pPr>
      <w:rPr>
        <w:rFonts w:ascii="Courier New" w:hAnsi="Courier New" w:cs="Courier New" w:hint="default"/>
      </w:rPr>
    </w:lvl>
    <w:lvl w:ilvl="8" w:tplc="041F0005" w:tentative="1">
      <w:start w:val="1"/>
      <w:numFmt w:val="bullet"/>
      <w:lvlText w:val=""/>
      <w:lvlJc w:val="left"/>
      <w:pPr>
        <w:ind w:left="6556" w:hanging="360"/>
      </w:pPr>
      <w:rPr>
        <w:rFonts w:ascii="Wingdings" w:hAnsi="Wingdings" w:hint="default"/>
      </w:rPr>
    </w:lvl>
  </w:abstractNum>
  <w:abstractNum w:abstractNumId="15">
    <w:nsid w:val="225F4A1C"/>
    <w:multiLevelType w:val="hybridMultilevel"/>
    <w:tmpl w:val="35A2DF50"/>
    <w:lvl w:ilvl="0" w:tplc="8028FD60">
      <w:start w:val="1"/>
      <w:numFmt w:val="decimal"/>
      <w:lvlText w:val="%1)"/>
      <w:lvlJc w:val="left"/>
      <w:pPr>
        <w:ind w:left="720" w:hanging="360"/>
      </w:pPr>
      <w:rPr>
        <w:rFonts w:hint="default"/>
        <w:b/>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6">
    <w:nsid w:val="235476FD"/>
    <w:multiLevelType w:val="hybridMultilevel"/>
    <w:tmpl w:val="1D2A4F72"/>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39C51A1"/>
    <w:multiLevelType w:val="hybridMultilevel"/>
    <w:tmpl w:val="E89E801C"/>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8">
    <w:nsid w:val="24D54149"/>
    <w:multiLevelType w:val="hybridMultilevel"/>
    <w:tmpl w:val="79B6CF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61E0ADD"/>
    <w:multiLevelType w:val="hybridMultilevel"/>
    <w:tmpl w:val="DD0E1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6A072B0"/>
    <w:multiLevelType w:val="hybridMultilevel"/>
    <w:tmpl w:val="340863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7DF3D25"/>
    <w:multiLevelType w:val="hybridMultilevel"/>
    <w:tmpl w:val="DD385364"/>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B81B72"/>
    <w:multiLevelType w:val="hybridMultilevel"/>
    <w:tmpl w:val="4A0E4848"/>
    <w:lvl w:ilvl="0" w:tplc="6BF4F4C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30C6672F"/>
    <w:multiLevelType w:val="hybridMultilevel"/>
    <w:tmpl w:val="FDC2B5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1BA764B"/>
    <w:multiLevelType w:val="hybridMultilevel"/>
    <w:tmpl w:val="E9FAB9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1C0608D"/>
    <w:multiLevelType w:val="hybridMultilevel"/>
    <w:tmpl w:val="B2806D98"/>
    <w:lvl w:ilvl="0" w:tplc="041F0011">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31F82FF2"/>
    <w:multiLevelType w:val="hybridMultilevel"/>
    <w:tmpl w:val="18888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5FE2021"/>
    <w:multiLevelType w:val="hybridMultilevel"/>
    <w:tmpl w:val="94E8F908"/>
    <w:lvl w:ilvl="0" w:tplc="F84655D6">
      <w:start w:val="1"/>
      <w:numFmt w:val="bullet"/>
      <w:lvlText w:val="•"/>
      <w:lvlJc w:val="left"/>
      <w:pPr>
        <w:ind w:left="720" w:hanging="360"/>
      </w:pPr>
      <w:rPr>
        <w:rFonts w:ascii="Times New Roman" w:eastAsia="TimesNewRomanPSMT"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61746CB"/>
    <w:multiLevelType w:val="hybridMultilevel"/>
    <w:tmpl w:val="58C4B6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6BF4F4C8">
      <w:start w:val="1"/>
      <w:numFmt w:val="bullet"/>
      <w:lvlText w:val="−"/>
      <w:lvlJc w:val="left"/>
      <w:pPr>
        <w:ind w:left="2160" w:hanging="360"/>
      </w:pPr>
      <w:rPr>
        <w:rFonts w:ascii="Times New Roman" w:hAnsi="Times New Roman" w:cs="Times New Roman"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6AB0947"/>
    <w:multiLevelType w:val="hybridMultilevel"/>
    <w:tmpl w:val="14A68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6B56937"/>
    <w:multiLevelType w:val="hybridMultilevel"/>
    <w:tmpl w:val="90FA5AA6"/>
    <w:lvl w:ilvl="0" w:tplc="041F0001">
      <w:start w:val="1"/>
      <w:numFmt w:val="bullet"/>
      <w:lvlText w:val=""/>
      <w:lvlJc w:val="left"/>
      <w:pPr>
        <w:ind w:left="-491" w:hanging="360"/>
      </w:pPr>
      <w:rPr>
        <w:rFonts w:ascii="Symbol" w:hAnsi="Symbol"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31">
    <w:nsid w:val="39955315"/>
    <w:multiLevelType w:val="hybridMultilevel"/>
    <w:tmpl w:val="17BE23BC"/>
    <w:lvl w:ilvl="0" w:tplc="041F0001">
      <w:start w:val="1"/>
      <w:numFmt w:val="bullet"/>
      <w:lvlText w:val=""/>
      <w:lvlJc w:val="left"/>
      <w:pPr>
        <w:ind w:left="796" w:hanging="360"/>
      </w:pPr>
      <w:rPr>
        <w:rFonts w:ascii="Symbol" w:hAnsi="Symbol" w:hint="default"/>
      </w:rPr>
    </w:lvl>
    <w:lvl w:ilvl="1" w:tplc="041F0003" w:tentative="1">
      <w:start w:val="1"/>
      <w:numFmt w:val="bullet"/>
      <w:lvlText w:val="o"/>
      <w:lvlJc w:val="left"/>
      <w:pPr>
        <w:ind w:left="1516" w:hanging="360"/>
      </w:pPr>
      <w:rPr>
        <w:rFonts w:ascii="Courier New" w:hAnsi="Courier New" w:cs="Courier New" w:hint="default"/>
      </w:rPr>
    </w:lvl>
    <w:lvl w:ilvl="2" w:tplc="041F0005" w:tentative="1">
      <w:start w:val="1"/>
      <w:numFmt w:val="bullet"/>
      <w:lvlText w:val=""/>
      <w:lvlJc w:val="left"/>
      <w:pPr>
        <w:ind w:left="2236" w:hanging="360"/>
      </w:pPr>
      <w:rPr>
        <w:rFonts w:ascii="Wingdings" w:hAnsi="Wingdings" w:hint="default"/>
      </w:rPr>
    </w:lvl>
    <w:lvl w:ilvl="3" w:tplc="041F0001" w:tentative="1">
      <w:start w:val="1"/>
      <w:numFmt w:val="bullet"/>
      <w:lvlText w:val=""/>
      <w:lvlJc w:val="left"/>
      <w:pPr>
        <w:ind w:left="2956" w:hanging="360"/>
      </w:pPr>
      <w:rPr>
        <w:rFonts w:ascii="Symbol" w:hAnsi="Symbol" w:hint="default"/>
      </w:rPr>
    </w:lvl>
    <w:lvl w:ilvl="4" w:tplc="041F0003" w:tentative="1">
      <w:start w:val="1"/>
      <w:numFmt w:val="bullet"/>
      <w:lvlText w:val="o"/>
      <w:lvlJc w:val="left"/>
      <w:pPr>
        <w:ind w:left="3676" w:hanging="360"/>
      </w:pPr>
      <w:rPr>
        <w:rFonts w:ascii="Courier New" w:hAnsi="Courier New" w:cs="Courier New" w:hint="default"/>
      </w:rPr>
    </w:lvl>
    <w:lvl w:ilvl="5" w:tplc="041F0005" w:tentative="1">
      <w:start w:val="1"/>
      <w:numFmt w:val="bullet"/>
      <w:lvlText w:val=""/>
      <w:lvlJc w:val="left"/>
      <w:pPr>
        <w:ind w:left="4396" w:hanging="360"/>
      </w:pPr>
      <w:rPr>
        <w:rFonts w:ascii="Wingdings" w:hAnsi="Wingdings" w:hint="default"/>
      </w:rPr>
    </w:lvl>
    <w:lvl w:ilvl="6" w:tplc="041F0001" w:tentative="1">
      <w:start w:val="1"/>
      <w:numFmt w:val="bullet"/>
      <w:lvlText w:val=""/>
      <w:lvlJc w:val="left"/>
      <w:pPr>
        <w:ind w:left="5116" w:hanging="360"/>
      </w:pPr>
      <w:rPr>
        <w:rFonts w:ascii="Symbol" w:hAnsi="Symbol" w:hint="default"/>
      </w:rPr>
    </w:lvl>
    <w:lvl w:ilvl="7" w:tplc="041F0003" w:tentative="1">
      <w:start w:val="1"/>
      <w:numFmt w:val="bullet"/>
      <w:lvlText w:val="o"/>
      <w:lvlJc w:val="left"/>
      <w:pPr>
        <w:ind w:left="5836" w:hanging="360"/>
      </w:pPr>
      <w:rPr>
        <w:rFonts w:ascii="Courier New" w:hAnsi="Courier New" w:cs="Courier New" w:hint="default"/>
      </w:rPr>
    </w:lvl>
    <w:lvl w:ilvl="8" w:tplc="041F0005" w:tentative="1">
      <w:start w:val="1"/>
      <w:numFmt w:val="bullet"/>
      <w:lvlText w:val=""/>
      <w:lvlJc w:val="left"/>
      <w:pPr>
        <w:ind w:left="6556" w:hanging="360"/>
      </w:pPr>
      <w:rPr>
        <w:rFonts w:ascii="Wingdings" w:hAnsi="Wingdings" w:hint="default"/>
      </w:rPr>
    </w:lvl>
  </w:abstractNum>
  <w:abstractNum w:abstractNumId="32">
    <w:nsid w:val="39B0467D"/>
    <w:multiLevelType w:val="hybridMultilevel"/>
    <w:tmpl w:val="1F3A70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D204859"/>
    <w:multiLevelType w:val="hybridMultilevel"/>
    <w:tmpl w:val="A7F4E3C8"/>
    <w:lvl w:ilvl="0" w:tplc="041F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4">
    <w:nsid w:val="3D8C62B1"/>
    <w:multiLevelType w:val="hybridMultilevel"/>
    <w:tmpl w:val="D6EE17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3F8174CD"/>
    <w:multiLevelType w:val="hybridMultilevel"/>
    <w:tmpl w:val="973C45DA"/>
    <w:lvl w:ilvl="0" w:tplc="0E566580">
      <w:start w:val="1"/>
      <w:numFmt w:val="decimal"/>
      <w:lvlText w:val="%1)"/>
      <w:lvlJc w:val="left"/>
      <w:pPr>
        <w:ind w:left="-491" w:hanging="360"/>
      </w:pPr>
      <w:rPr>
        <w:rFonts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36">
    <w:nsid w:val="40262F03"/>
    <w:multiLevelType w:val="hybridMultilevel"/>
    <w:tmpl w:val="CBBA5800"/>
    <w:lvl w:ilvl="0" w:tplc="D89090E8">
      <w:start w:val="8"/>
      <w:numFmt w:val="decimal"/>
      <w:lvlText w:val="%1)"/>
      <w:lvlJc w:val="left"/>
      <w:pPr>
        <w:ind w:left="720" w:hanging="360"/>
      </w:pPr>
      <w:rPr>
        <w:rFonts w:hint="default"/>
        <w:b/>
      </w:rPr>
    </w:lvl>
    <w:lvl w:ilvl="1" w:tplc="4E906F2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15068E4"/>
    <w:multiLevelType w:val="hybridMultilevel"/>
    <w:tmpl w:val="6A2C95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1F4608F"/>
    <w:multiLevelType w:val="hybridMultilevel"/>
    <w:tmpl w:val="15C809CE"/>
    <w:lvl w:ilvl="0" w:tplc="9BC431F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4897626"/>
    <w:multiLevelType w:val="hybridMultilevel"/>
    <w:tmpl w:val="9216C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65F6CD6"/>
    <w:multiLevelType w:val="hybridMultilevel"/>
    <w:tmpl w:val="253A9E4E"/>
    <w:lvl w:ilvl="0" w:tplc="13D2AA98">
      <w:start w:val="1"/>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760611D"/>
    <w:multiLevelType w:val="hybridMultilevel"/>
    <w:tmpl w:val="A810D6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7816AFC"/>
    <w:multiLevelType w:val="hybridMultilevel"/>
    <w:tmpl w:val="205CC5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95162E7"/>
    <w:multiLevelType w:val="hybridMultilevel"/>
    <w:tmpl w:val="138A1918"/>
    <w:lvl w:ilvl="0" w:tplc="6BF4F4C8">
      <w:start w:val="1"/>
      <w:numFmt w:val="bullet"/>
      <w:lvlText w:val="−"/>
      <w:lvlJc w:val="left"/>
      <w:pPr>
        <w:ind w:left="1288" w:hanging="360"/>
      </w:pPr>
      <w:rPr>
        <w:rFonts w:ascii="Times New Roman" w:hAnsi="Times New Roman"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44">
    <w:nsid w:val="4F1B1767"/>
    <w:multiLevelType w:val="hybridMultilevel"/>
    <w:tmpl w:val="E09AF20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F8C7E11"/>
    <w:multiLevelType w:val="hybridMultilevel"/>
    <w:tmpl w:val="6822430E"/>
    <w:lvl w:ilvl="0" w:tplc="9BC431F2">
      <w:start w:val="1"/>
      <w:numFmt w:val="bullet"/>
      <w:lvlText w:val=""/>
      <w:lvlJc w:val="left"/>
      <w:pPr>
        <w:ind w:left="1724" w:hanging="360"/>
      </w:pPr>
      <w:rPr>
        <w:rFonts w:ascii="Symbol" w:hAnsi="Symbol" w:hint="default"/>
      </w:rPr>
    </w:lvl>
    <w:lvl w:ilvl="1" w:tplc="041F0003" w:tentative="1">
      <w:start w:val="1"/>
      <w:numFmt w:val="bullet"/>
      <w:lvlText w:val="o"/>
      <w:lvlJc w:val="left"/>
      <w:pPr>
        <w:ind w:left="2444" w:hanging="360"/>
      </w:pPr>
      <w:rPr>
        <w:rFonts w:ascii="Courier New" w:hAnsi="Courier New" w:cs="Courier New" w:hint="default"/>
      </w:rPr>
    </w:lvl>
    <w:lvl w:ilvl="2" w:tplc="041F0005" w:tentative="1">
      <w:start w:val="1"/>
      <w:numFmt w:val="bullet"/>
      <w:lvlText w:val=""/>
      <w:lvlJc w:val="left"/>
      <w:pPr>
        <w:ind w:left="3164" w:hanging="360"/>
      </w:pPr>
      <w:rPr>
        <w:rFonts w:ascii="Wingdings" w:hAnsi="Wingdings" w:hint="default"/>
      </w:rPr>
    </w:lvl>
    <w:lvl w:ilvl="3" w:tplc="041F0001" w:tentative="1">
      <w:start w:val="1"/>
      <w:numFmt w:val="bullet"/>
      <w:lvlText w:val=""/>
      <w:lvlJc w:val="left"/>
      <w:pPr>
        <w:ind w:left="3884" w:hanging="360"/>
      </w:pPr>
      <w:rPr>
        <w:rFonts w:ascii="Symbol" w:hAnsi="Symbol" w:hint="default"/>
      </w:rPr>
    </w:lvl>
    <w:lvl w:ilvl="4" w:tplc="041F0003" w:tentative="1">
      <w:start w:val="1"/>
      <w:numFmt w:val="bullet"/>
      <w:lvlText w:val="o"/>
      <w:lvlJc w:val="left"/>
      <w:pPr>
        <w:ind w:left="4604" w:hanging="360"/>
      </w:pPr>
      <w:rPr>
        <w:rFonts w:ascii="Courier New" w:hAnsi="Courier New" w:cs="Courier New" w:hint="default"/>
      </w:rPr>
    </w:lvl>
    <w:lvl w:ilvl="5" w:tplc="041F0005" w:tentative="1">
      <w:start w:val="1"/>
      <w:numFmt w:val="bullet"/>
      <w:lvlText w:val=""/>
      <w:lvlJc w:val="left"/>
      <w:pPr>
        <w:ind w:left="5324" w:hanging="360"/>
      </w:pPr>
      <w:rPr>
        <w:rFonts w:ascii="Wingdings" w:hAnsi="Wingdings" w:hint="default"/>
      </w:rPr>
    </w:lvl>
    <w:lvl w:ilvl="6" w:tplc="041F0001" w:tentative="1">
      <w:start w:val="1"/>
      <w:numFmt w:val="bullet"/>
      <w:lvlText w:val=""/>
      <w:lvlJc w:val="left"/>
      <w:pPr>
        <w:ind w:left="6044" w:hanging="360"/>
      </w:pPr>
      <w:rPr>
        <w:rFonts w:ascii="Symbol" w:hAnsi="Symbol" w:hint="default"/>
      </w:rPr>
    </w:lvl>
    <w:lvl w:ilvl="7" w:tplc="041F0003" w:tentative="1">
      <w:start w:val="1"/>
      <w:numFmt w:val="bullet"/>
      <w:lvlText w:val="o"/>
      <w:lvlJc w:val="left"/>
      <w:pPr>
        <w:ind w:left="6764" w:hanging="360"/>
      </w:pPr>
      <w:rPr>
        <w:rFonts w:ascii="Courier New" w:hAnsi="Courier New" w:cs="Courier New" w:hint="default"/>
      </w:rPr>
    </w:lvl>
    <w:lvl w:ilvl="8" w:tplc="041F0005" w:tentative="1">
      <w:start w:val="1"/>
      <w:numFmt w:val="bullet"/>
      <w:lvlText w:val=""/>
      <w:lvlJc w:val="left"/>
      <w:pPr>
        <w:ind w:left="7484" w:hanging="360"/>
      </w:pPr>
      <w:rPr>
        <w:rFonts w:ascii="Wingdings" w:hAnsi="Wingdings" w:hint="default"/>
      </w:rPr>
    </w:lvl>
  </w:abstractNum>
  <w:abstractNum w:abstractNumId="46">
    <w:nsid w:val="5205462E"/>
    <w:multiLevelType w:val="hybridMultilevel"/>
    <w:tmpl w:val="6AACB3F4"/>
    <w:lvl w:ilvl="0" w:tplc="70248FD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7CF7846"/>
    <w:multiLevelType w:val="hybridMultilevel"/>
    <w:tmpl w:val="6276E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8D83243"/>
    <w:multiLevelType w:val="hybridMultilevel"/>
    <w:tmpl w:val="53B23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9206D1D"/>
    <w:multiLevelType w:val="hybridMultilevel"/>
    <w:tmpl w:val="5B1EE52E"/>
    <w:lvl w:ilvl="0" w:tplc="F84655D6">
      <w:start w:val="1"/>
      <w:numFmt w:val="bullet"/>
      <w:lvlText w:val="•"/>
      <w:lvlJc w:val="left"/>
      <w:pPr>
        <w:ind w:left="1288" w:hanging="360"/>
      </w:pPr>
      <w:rPr>
        <w:rFonts w:ascii="Times New Roman" w:eastAsia="TimesNewRomanPSMT" w:hAnsi="Times New Roman"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50">
    <w:nsid w:val="5B0344A6"/>
    <w:multiLevelType w:val="hybridMultilevel"/>
    <w:tmpl w:val="BF0E36D2"/>
    <w:lvl w:ilvl="0" w:tplc="F84655D6">
      <w:start w:val="1"/>
      <w:numFmt w:val="bullet"/>
      <w:lvlText w:val="•"/>
      <w:lvlJc w:val="left"/>
      <w:pPr>
        <w:ind w:left="720" w:hanging="360"/>
      </w:pPr>
      <w:rPr>
        <w:rFonts w:ascii="Times New Roman" w:eastAsia="TimesNewRomanPSMT"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5B186FD0"/>
    <w:multiLevelType w:val="hybridMultilevel"/>
    <w:tmpl w:val="B55C0260"/>
    <w:lvl w:ilvl="0" w:tplc="9BC431F2">
      <w:start w:val="1"/>
      <w:numFmt w:val="bullet"/>
      <w:lvlText w:val=""/>
      <w:lvlJc w:val="left"/>
      <w:pPr>
        <w:ind w:left="1004" w:hanging="360"/>
      </w:pPr>
      <w:rPr>
        <w:rFonts w:ascii="Symbol" w:hAnsi="Symbol" w:hint="default"/>
      </w:rPr>
    </w:lvl>
    <w:lvl w:ilvl="1" w:tplc="9BC431F2">
      <w:start w:val="1"/>
      <w:numFmt w:val="bullet"/>
      <w:lvlText w:val=""/>
      <w:lvlJc w:val="left"/>
      <w:pPr>
        <w:ind w:left="1724" w:hanging="360"/>
      </w:pPr>
      <w:rPr>
        <w:rFonts w:ascii="Symbol" w:hAnsi="Symbol"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2">
    <w:nsid w:val="5D5E3AE2"/>
    <w:multiLevelType w:val="hybridMultilevel"/>
    <w:tmpl w:val="786C557E"/>
    <w:lvl w:ilvl="0" w:tplc="F84655D6">
      <w:start w:val="1"/>
      <w:numFmt w:val="bullet"/>
      <w:lvlText w:val="•"/>
      <w:lvlJc w:val="left"/>
      <w:pPr>
        <w:ind w:left="720" w:hanging="360"/>
      </w:pPr>
      <w:rPr>
        <w:rFonts w:ascii="Times New Roman" w:eastAsia="TimesNewRomanPSMT"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45F59F2"/>
    <w:multiLevelType w:val="hybridMultilevel"/>
    <w:tmpl w:val="DB9442DE"/>
    <w:lvl w:ilvl="0" w:tplc="F84655D6">
      <w:start w:val="1"/>
      <w:numFmt w:val="bullet"/>
      <w:lvlText w:val="•"/>
      <w:lvlJc w:val="left"/>
      <w:pPr>
        <w:ind w:left="720" w:hanging="360"/>
      </w:pPr>
      <w:rPr>
        <w:rFonts w:ascii="Times New Roman" w:eastAsia="TimesNewRomanPSMT"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543763E"/>
    <w:multiLevelType w:val="hybridMultilevel"/>
    <w:tmpl w:val="E39C97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5761A12"/>
    <w:multiLevelType w:val="hybridMultilevel"/>
    <w:tmpl w:val="308CE23E"/>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65786C72"/>
    <w:multiLevelType w:val="hybridMultilevel"/>
    <w:tmpl w:val="9C52623C"/>
    <w:lvl w:ilvl="0" w:tplc="9BC431F2">
      <w:start w:val="1"/>
      <w:numFmt w:val="bullet"/>
      <w:lvlText w:val=""/>
      <w:lvlJc w:val="left"/>
      <w:pPr>
        <w:ind w:left="1004" w:hanging="360"/>
      </w:pPr>
      <w:rPr>
        <w:rFonts w:ascii="Symbol" w:hAnsi="Symbol" w:hint="default"/>
      </w:rPr>
    </w:lvl>
    <w:lvl w:ilvl="1" w:tplc="9BC431F2">
      <w:start w:val="1"/>
      <w:numFmt w:val="bullet"/>
      <w:lvlText w:val=""/>
      <w:lvlJc w:val="left"/>
      <w:pPr>
        <w:ind w:left="1724" w:hanging="360"/>
      </w:pPr>
      <w:rPr>
        <w:rFonts w:ascii="Symbol" w:hAnsi="Symbol"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7">
    <w:nsid w:val="6641249C"/>
    <w:multiLevelType w:val="hybridMultilevel"/>
    <w:tmpl w:val="63E6CA2E"/>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7101358"/>
    <w:multiLevelType w:val="hybridMultilevel"/>
    <w:tmpl w:val="58366098"/>
    <w:lvl w:ilvl="0" w:tplc="04190009">
      <w:start w:val="1"/>
      <w:numFmt w:val="bullet"/>
      <w:lvlText w:val=""/>
      <w:lvlJc w:val="left"/>
      <w:pPr>
        <w:ind w:left="720" w:hanging="360"/>
      </w:pPr>
      <w:rPr>
        <w:rFonts w:ascii="Wingdings" w:hAnsi="Wingdings" w:hint="default"/>
      </w:rPr>
    </w:lvl>
    <w:lvl w:ilvl="1" w:tplc="041F0001">
      <w:start w:val="1"/>
      <w:numFmt w:val="bullet"/>
      <w:lvlText w:val=""/>
      <w:lvlJc w:val="left"/>
      <w:pPr>
        <w:ind w:left="1440" w:hanging="360"/>
      </w:pPr>
      <w:rPr>
        <w:rFonts w:ascii="Symbol" w:hAnsi="Symbol" w:hint="default"/>
      </w:rPr>
    </w:lvl>
    <w:lvl w:ilvl="2" w:tplc="FE885F4A">
      <w:numFmt w:val="bullet"/>
      <w:lvlText w:val="•"/>
      <w:lvlJc w:val="left"/>
      <w:pPr>
        <w:ind w:left="2160" w:hanging="360"/>
      </w:pPr>
      <w:rPr>
        <w:rFonts w:ascii="Times New Roman" w:eastAsiaTheme="minorHAnsi"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8374CEC"/>
    <w:multiLevelType w:val="hybridMultilevel"/>
    <w:tmpl w:val="656A15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686C3254"/>
    <w:multiLevelType w:val="hybridMultilevel"/>
    <w:tmpl w:val="FAE25B50"/>
    <w:lvl w:ilvl="0" w:tplc="04190005">
      <w:start w:val="1"/>
      <w:numFmt w:val="bullet"/>
      <w:lvlText w:val=""/>
      <w:lvlJc w:val="left"/>
      <w:pPr>
        <w:ind w:left="720" w:hanging="360"/>
      </w:pPr>
      <w:rPr>
        <w:rFonts w:ascii="Wingdings" w:hAnsi="Wingdings" w:hint="default"/>
      </w:rPr>
    </w:lvl>
    <w:lvl w:ilvl="1" w:tplc="041F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B18388C"/>
    <w:multiLevelType w:val="hybridMultilevel"/>
    <w:tmpl w:val="032282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BF02D92"/>
    <w:multiLevelType w:val="hybridMultilevel"/>
    <w:tmpl w:val="C7D25558"/>
    <w:lvl w:ilvl="0" w:tplc="F84655D6">
      <w:start w:val="1"/>
      <w:numFmt w:val="bullet"/>
      <w:lvlText w:val="•"/>
      <w:lvlJc w:val="left"/>
      <w:pPr>
        <w:ind w:left="720" w:hanging="360"/>
      </w:pPr>
      <w:rPr>
        <w:rFonts w:ascii="Times New Roman" w:eastAsia="TimesNewRomanPSMT"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6DAA73DE"/>
    <w:multiLevelType w:val="hybridMultilevel"/>
    <w:tmpl w:val="CBDA16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E2D7738"/>
    <w:multiLevelType w:val="hybridMultilevel"/>
    <w:tmpl w:val="F0D27040"/>
    <w:lvl w:ilvl="0" w:tplc="6BF4F4C8">
      <w:start w:val="1"/>
      <w:numFmt w:val="bullet"/>
      <w:lvlText w:val="−"/>
      <w:lvlJc w:val="left"/>
      <w:pPr>
        <w:ind w:left="720" w:hanging="360"/>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6BF4F4C8">
      <w:start w:val="1"/>
      <w:numFmt w:val="bullet"/>
      <w:lvlText w:val="−"/>
      <w:lvlJc w:val="left"/>
      <w:pPr>
        <w:ind w:left="2160" w:hanging="360"/>
      </w:pPr>
      <w:rPr>
        <w:rFonts w:ascii="Times New Roman" w:hAnsi="Times New Roman" w:cs="Times New Roman"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5">
    <w:nsid w:val="6E45222F"/>
    <w:multiLevelType w:val="hybridMultilevel"/>
    <w:tmpl w:val="7AB60B3C"/>
    <w:lvl w:ilvl="0" w:tplc="45541AFA">
      <w:start w:val="10"/>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nsid w:val="73E743D1"/>
    <w:multiLevelType w:val="hybridMultilevel"/>
    <w:tmpl w:val="C2000F96"/>
    <w:lvl w:ilvl="0" w:tplc="9BC431F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75520AD9"/>
    <w:multiLevelType w:val="hybridMultilevel"/>
    <w:tmpl w:val="AD7CDB66"/>
    <w:lvl w:ilvl="0" w:tplc="F84655D6">
      <w:start w:val="1"/>
      <w:numFmt w:val="bullet"/>
      <w:lvlText w:val="•"/>
      <w:lvlJc w:val="left"/>
      <w:pPr>
        <w:ind w:left="928" w:hanging="360"/>
      </w:pPr>
      <w:rPr>
        <w:rFonts w:ascii="Times New Roman" w:eastAsia="TimesNewRomanPSMT"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8">
    <w:nsid w:val="76C11AF3"/>
    <w:multiLevelType w:val="multilevel"/>
    <w:tmpl w:val="118C7F8C"/>
    <w:lvl w:ilvl="0">
      <w:start w:val="1"/>
      <w:numFmt w:val="decimal"/>
      <w:lvlText w:val="%1."/>
      <w:lvlJc w:val="left"/>
      <w:pPr>
        <w:ind w:left="644" w:hanging="360"/>
      </w:pPr>
      <w:rPr>
        <w:rFonts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69">
    <w:nsid w:val="76D05657"/>
    <w:multiLevelType w:val="hybridMultilevel"/>
    <w:tmpl w:val="2B1C42EA"/>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76F14972"/>
    <w:multiLevelType w:val="hybridMultilevel"/>
    <w:tmpl w:val="06C8917C"/>
    <w:lvl w:ilvl="0" w:tplc="041F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316EC66">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7752511"/>
    <w:multiLevelType w:val="hybridMultilevel"/>
    <w:tmpl w:val="430695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78E37E88"/>
    <w:multiLevelType w:val="hybridMultilevel"/>
    <w:tmpl w:val="0F929594"/>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8"/>
  </w:num>
  <w:num w:numId="2">
    <w:abstractNumId w:val="15"/>
  </w:num>
  <w:num w:numId="3">
    <w:abstractNumId w:val="3"/>
  </w:num>
  <w:num w:numId="4">
    <w:abstractNumId w:val="35"/>
  </w:num>
  <w:num w:numId="5">
    <w:abstractNumId w:val="40"/>
  </w:num>
  <w:num w:numId="6">
    <w:abstractNumId w:val="17"/>
  </w:num>
  <w:num w:numId="7">
    <w:abstractNumId w:val="7"/>
  </w:num>
  <w:num w:numId="8">
    <w:abstractNumId w:val="4"/>
  </w:num>
  <w:num w:numId="9">
    <w:abstractNumId w:val="37"/>
  </w:num>
  <w:num w:numId="10">
    <w:abstractNumId w:val="14"/>
  </w:num>
  <w:num w:numId="11">
    <w:abstractNumId w:val="31"/>
  </w:num>
  <w:num w:numId="12">
    <w:abstractNumId w:val="48"/>
  </w:num>
  <w:num w:numId="13">
    <w:abstractNumId w:val="46"/>
  </w:num>
  <w:num w:numId="14">
    <w:abstractNumId w:val="13"/>
  </w:num>
  <w:num w:numId="15">
    <w:abstractNumId w:val="30"/>
  </w:num>
  <w:num w:numId="16">
    <w:abstractNumId w:val="10"/>
  </w:num>
  <w:num w:numId="17">
    <w:abstractNumId w:val="36"/>
  </w:num>
  <w:num w:numId="18">
    <w:abstractNumId w:val="25"/>
  </w:num>
  <w:num w:numId="19">
    <w:abstractNumId w:val="29"/>
  </w:num>
  <w:num w:numId="20">
    <w:abstractNumId w:val="72"/>
  </w:num>
  <w:num w:numId="21">
    <w:abstractNumId w:val="63"/>
  </w:num>
  <w:num w:numId="22">
    <w:abstractNumId w:val="33"/>
  </w:num>
  <w:num w:numId="23">
    <w:abstractNumId w:val="43"/>
  </w:num>
  <w:num w:numId="24">
    <w:abstractNumId w:val="9"/>
  </w:num>
  <w:num w:numId="25">
    <w:abstractNumId w:val="60"/>
  </w:num>
  <w:num w:numId="26">
    <w:abstractNumId w:val="6"/>
  </w:num>
  <w:num w:numId="27">
    <w:abstractNumId w:val="47"/>
  </w:num>
  <w:num w:numId="28">
    <w:abstractNumId w:val="44"/>
  </w:num>
  <w:num w:numId="29">
    <w:abstractNumId w:val="58"/>
  </w:num>
  <w:num w:numId="30">
    <w:abstractNumId w:val="59"/>
  </w:num>
  <w:num w:numId="31">
    <w:abstractNumId w:val="8"/>
  </w:num>
  <w:num w:numId="32">
    <w:abstractNumId w:val="23"/>
  </w:num>
  <w:num w:numId="33">
    <w:abstractNumId w:val="5"/>
  </w:num>
  <w:num w:numId="34">
    <w:abstractNumId w:val="54"/>
  </w:num>
  <w:num w:numId="35">
    <w:abstractNumId w:val="71"/>
  </w:num>
  <w:num w:numId="36">
    <w:abstractNumId w:val="55"/>
  </w:num>
  <w:num w:numId="37">
    <w:abstractNumId w:val="32"/>
  </w:num>
  <w:num w:numId="38">
    <w:abstractNumId w:val="28"/>
  </w:num>
  <w:num w:numId="39">
    <w:abstractNumId w:val="22"/>
  </w:num>
  <w:num w:numId="40">
    <w:abstractNumId w:val="0"/>
  </w:num>
  <w:num w:numId="41">
    <w:abstractNumId w:val="18"/>
  </w:num>
  <w:num w:numId="42">
    <w:abstractNumId w:val="61"/>
  </w:num>
  <w:num w:numId="43">
    <w:abstractNumId w:val="45"/>
  </w:num>
  <w:num w:numId="44">
    <w:abstractNumId w:val="42"/>
  </w:num>
  <w:num w:numId="45">
    <w:abstractNumId w:val="26"/>
  </w:num>
  <w:num w:numId="46">
    <w:abstractNumId w:val="56"/>
  </w:num>
  <w:num w:numId="47">
    <w:abstractNumId w:val="70"/>
  </w:num>
  <w:num w:numId="48">
    <w:abstractNumId w:val="39"/>
  </w:num>
  <w:num w:numId="49">
    <w:abstractNumId w:val="52"/>
  </w:num>
  <w:num w:numId="50">
    <w:abstractNumId w:val="67"/>
  </w:num>
  <w:num w:numId="51">
    <w:abstractNumId w:val="49"/>
  </w:num>
  <w:num w:numId="52">
    <w:abstractNumId w:val="11"/>
  </w:num>
  <w:num w:numId="53">
    <w:abstractNumId w:val="20"/>
  </w:num>
  <w:num w:numId="54">
    <w:abstractNumId w:val="41"/>
  </w:num>
  <w:num w:numId="55">
    <w:abstractNumId w:val="66"/>
  </w:num>
  <w:num w:numId="56">
    <w:abstractNumId w:val="38"/>
  </w:num>
  <w:num w:numId="57">
    <w:abstractNumId w:val="19"/>
  </w:num>
  <w:num w:numId="58">
    <w:abstractNumId w:val="51"/>
  </w:num>
  <w:num w:numId="59">
    <w:abstractNumId w:val="12"/>
  </w:num>
  <w:num w:numId="60">
    <w:abstractNumId w:val="34"/>
  </w:num>
  <w:num w:numId="61">
    <w:abstractNumId w:val="27"/>
  </w:num>
  <w:num w:numId="62">
    <w:abstractNumId w:val="62"/>
  </w:num>
  <w:num w:numId="63">
    <w:abstractNumId w:val="53"/>
  </w:num>
  <w:num w:numId="64">
    <w:abstractNumId w:val="50"/>
  </w:num>
  <w:num w:numId="65">
    <w:abstractNumId w:val="24"/>
  </w:num>
  <w:num w:numId="66">
    <w:abstractNumId w:val="57"/>
  </w:num>
  <w:num w:numId="67">
    <w:abstractNumId w:val="21"/>
  </w:num>
  <w:num w:numId="68">
    <w:abstractNumId w:val="69"/>
  </w:num>
  <w:num w:numId="69">
    <w:abstractNumId w:val="16"/>
  </w:num>
  <w:num w:numId="70">
    <w:abstractNumId w:val="65"/>
  </w:num>
  <w:num w:numId="71">
    <w:abstractNumId w:val="2"/>
  </w:num>
  <w:num w:numId="72">
    <w:abstractNumId w:val="1"/>
  </w:num>
  <w:num w:numId="73">
    <w:abstractNumId w:val="32"/>
  </w:num>
  <w:num w:numId="74">
    <w:abstractNumId w:val="6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A3F"/>
    <w:rsid w:val="00007DF5"/>
    <w:rsid w:val="00014291"/>
    <w:rsid w:val="00027D7D"/>
    <w:rsid w:val="0003432A"/>
    <w:rsid w:val="000469F5"/>
    <w:rsid w:val="00060509"/>
    <w:rsid w:val="00061C20"/>
    <w:rsid w:val="00080D66"/>
    <w:rsid w:val="00081F14"/>
    <w:rsid w:val="000934E8"/>
    <w:rsid w:val="000957DA"/>
    <w:rsid w:val="000A454F"/>
    <w:rsid w:val="000C0504"/>
    <w:rsid w:val="000C16AC"/>
    <w:rsid w:val="000C4A6F"/>
    <w:rsid w:val="000D775B"/>
    <w:rsid w:val="000E46E0"/>
    <w:rsid w:val="00101FFD"/>
    <w:rsid w:val="00105055"/>
    <w:rsid w:val="00112D3F"/>
    <w:rsid w:val="00127B1F"/>
    <w:rsid w:val="00170AD8"/>
    <w:rsid w:val="0017183A"/>
    <w:rsid w:val="0017780A"/>
    <w:rsid w:val="00177928"/>
    <w:rsid w:val="001869EF"/>
    <w:rsid w:val="001878D7"/>
    <w:rsid w:val="0019416C"/>
    <w:rsid w:val="001B06F8"/>
    <w:rsid w:val="001C218E"/>
    <w:rsid w:val="001C5AB2"/>
    <w:rsid w:val="001D3377"/>
    <w:rsid w:val="00206371"/>
    <w:rsid w:val="00206B30"/>
    <w:rsid w:val="002129BC"/>
    <w:rsid w:val="00212AD7"/>
    <w:rsid w:val="002401BC"/>
    <w:rsid w:val="002402D0"/>
    <w:rsid w:val="00242775"/>
    <w:rsid w:val="00266697"/>
    <w:rsid w:val="00284168"/>
    <w:rsid w:val="002911A4"/>
    <w:rsid w:val="00293F2B"/>
    <w:rsid w:val="00293FEF"/>
    <w:rsid w:val="0029767A"/>
    <w:rsid w:val="002A5A8D"/>
    <w:rsid w:val="002A5AD0"/>
    <w:rsid w:val="002A79E4"/>
    <w:rsid w:val="002B065F"/>
    <w:rsid w:val="002C48C3"/>
    <w:rsid w:val="002C63BE"/>
    <w:rsid w:val="002D1B0A"/>
    <w:rsid w:val="002E2C01"/>
    <w:rsid w:val="002E4A38"/>
    <w:rsid w:val="002E5280"/>
    <w:rsid w:val="00301A23"/>
    <w:rsid w:val="00305298"/>
    <w:rsid w:val="003123CD"/>
    <w:rsid w:val="00341790"/>
    <w:rsid w:val="003442F8"/>
    <w:rsid w:val="00360537"/>
    <w:rsid w:val="0036307E"/>
    <w:rsid w:val="0037459F"/>
    <w:rsid w:val="003C0905"/>
    <w:rsid w:val="003C46A3"/>
    <w:rsid w:val="003D5C33"/>
    <w:rsid w:val="003E3D1D"/>
    <w:rsid w:val="003E4B0B"/>
    <w:rsid w:val="003F34D0"/>
    <w:rsid w:val="003F539D"/>
    <w:rsid w:val="003F79C4"/>
    <w:rsid w:val="00427189"/>
    <w:rsid w:val="00443DBC"/>
    <w:rsid w:val="00446850"/>
    <w:rsid w:val="00450688"/>
    <w:rsid w:val="00450E36"/>
    <w:rsid w:val="00464195"/>
    <w:rsid w:val="00466E79"/>
    <w:rsid w:val="00472398"/>
    <w:rsid w:val="00475EAA"/>
    <w:rsid w:val="00477CFA"/>
    <w:rsid w:val="00486AF7"/>
    <w:rsid w:val="004A41B2"/>
    <w:rsid w:val="004B54CC"/>
    <w:rsid w:val="004C769C"/>
    <w:rsid w:val="004C7D11"/>
    <w:rsid w:val="004D39CA"/>
    <w:rsid w:val="004D42FC"/>
    <w:rsid w:val="004E3A84"/>
    <w:rsid w:val="00503FA2"/>
    <w:rsid w:val="005204D4"/>
    <w:rsid w:val="0052093F"/>
    <w:rsid w:val="00523F50"/>
    <w:rsid w:val="00532593"/>
    <w:rsid w:val="00587381"/>
    <w:rsid w:val="00595702"/>
    <w:rsid w:val="005B1808"/>
    <w:rsid w:val="005B5E67"/>
    <w:rsid w:val="005B6EA8"/>
    <w:rsid w:val="005C4886"/>
    <w:rsid w:val="005E12CD"/>
    <w:rsid w:val="005F1842"/>
    <w:rsid w:val="00613AE7"/>
    <w:rsid w:val="00620395"/>
    <w:rsid w:val="0062487A"/>
    <w:rsid w:val="006512D2"/>
    <w:rsid w:val="006633DE"/>
    <w:rsid w:val="006701C0"/>
    <w:rsid w:val="006727B9"/>
    <w:rsid w:val="00680295"/>
    <w:rsid w:val="006936FE"/>
    <w:rsid w:val="006A1093"/>
    <w:rsid w:val="006B74D0"/>
    <w:rsid w:val="006C7570"/>
    <w:rsid w:val="006D6380"/>
    <w:rsid w:val="006E588E"/>
    <w:rsid w:val="006E6892"/>
    <w:rsid w:val="00720ADB"/>
    <w:rsid w:val="00732A20"/>
    <w:rsid w:val="00735144"/>
    <w:rsid w:val="00742E24"/>
    <w:rsid w:val="00767D01"/>
    <w:rsid w:val="00773CB4"/>
    <w:rsid w:val="007764B0"/>
    <w:rsid w:val="00786452"/>
    <w:rsid w:val="00786A91"/>
    <w:rsid w:val="007B4448"/>
    <w:rsid w:val="00804F20"/>
    <w:rsid w:val="0081309C"/>
    <w:rsid w:val="008257AD"/>
    <w:rsid w:val="00831CCA"/>
    <w:rsid w:val="00836A0C"/>
    <w:rsid w:val="00846C7A"/>
    <w:rsid w:val="00861773"/>
    <w:rsid w:val="008623C4"/>
    <w:rsid w:val="008656E0"/>
    <w:rsid w:val="00870378"/>
    <w:rsid w:val="00884FDD"/>
    <w:rsid w:val="008917A6"/>
    <w:rsid w:val="00894586"/>
    <w:rsid w:val="00894C2C"/>
    <w:rsid w:val="008B0F9D"/>
    <w:rsid w:val="008C6DB7"/>
    <w:rsid w:val="008C7CC0"/>
    <w:rsid w:val="008D6328"/>
    <w:rsid w:val="009113AE"/>
    <w:rsid w:val="00924E69"/>
    <w:rsid w:val="00926C8A"/>
    <w:rsid w:val="0093118A"/>
    <w:rsid w:val="009450C8"/>
    <w:rsid w:val="00956516"/>
    <w:rsid w:val="009569ED"/>
    <w:rsid w:val="009575CA"/>
    <w:rsid w:val="0096013D"/>
    <w:rsid w:val="009749A3"/>
    <w:rsid w:val="00991A52"/>
    <w:rsid w:val="00991D86"/>
    <w:rsid w:val="0099434F"/>
    <w:rsid w:val="009A1887"/>
    <w:rsid w:val="009A2D29"/>
    <w:rsid w:val="009B1A76"/>
    <w:rsid w:val="009B64F6"/>
    <w:rsid w:val="009C1415"/>
    <w:rsid w:val="009C52DD"/>
    <w:rsid w:val="009D3DC6"/>
    <w:rsid w:val="009E3384"/>
    <w:rsid w:val="009F0512"/>
    <w:rsid w:val="00A030AF"/>
    <w:rsid w:val="00A16EF1"/>
    <w:rsid w:val="00A25954"/>
    <w:rsid w:val="00A2619F"/>
    <w:rsid w:val="00A45DD3"/>
    <w:rsid w:val="00A634EF"/>
    <w:rsid w:val="00A64F3F"/>
    <w:rsid w:val="00A823A9"/>
    <w:rsid w:val="00A90E06"/>
    <w:rsid w:val="00A961A2"/>
    <w:rsid w:val="00A9733E"/>
    <w:rsid w:val="00AA671B"/>
    <w:rsid w:val="00AA6A38"/>
    <w:rsid w:val="00AB4D30"/>
    <w:rsid w:val="00AB65B7"/>
    <w:rsid w:val="00AC00C2"/>
    <w:rsid w:val="00AC744D"/>
    <w:rsid w:val="00AD4897"/>
    <w:rsid w:val="00AE4EC0"/>
    <w:rsid w:val="00AE6E88"/>
    <w:rsid w:val="00AF1638"/>
    <w:rsid w:val="00AF1E74"/>
    <w:rsid w:val="00AF3B14"/>
    <w:rsid w:val="00B06818"/>
    <w:rsid w:val="00B10DD4"/>
    <w:rsid w:val="00B11CA6"/>
    <w:rsid w:val="00B37514"/>
    <w:rsid w:val="00B3782F"/>
    <w:rsid w:val="00B41C2C"/>
    <w:rsid w:val="00B430CA"/>
    <w:rsid w:val="00B52A0D"/>
    <w:rsid w:val="00B57043"/>
    <w:rsid w:val="00B66CF2"/>
    <w:rsid w:val="00B675C6"/>
    <w:rsid w:val="00B72FA7"/>
    <w:rsid w:val="00B9146B"/>
    <w:rsid w:val="00B94F6C"/>
    <w:rsid w:val="00B95A30"/>
    <w:rsid w:val="00BB47E9"/>
    <w:rsid w:val="00BB65DC"/>
    <w:rsid w:val="00BC237F"/>
    <w:rsid w:val="00BD0697"/>
    <w:rsid w:val="00BD1BC9"/>
    <w:rsid w:val="00BE216A"/>
    <w:rsid w:val="00BE24B4"/>
    <w:rsid w:val="00BE32A9"/>
    <w:rsid w:val="00BE4ECC"/>
    <w:rsid w:val="00BE6F44"/>
    <w:rsid w:val="00C067B4"/>
    <w:rsid w:val="00C13331"/>
    <w:rsid w:val="00C13AD4"/>
    <w:rsid w:val="00C2141E"/>
    <w:rsid w:val="00C506B0"/>
    <w:rsid w:val="00C82762"/>
    <w:rsid w:val="00C9514C"/>
    <w:rsid w:val="00C97B34"/>
    <w:rsid w:val="00CA24AC"/>
    <w:rsid w:val="00CA5035"/>
    <w:rsid w:val="00CD1C43"/>
    <w:rsid w:val="00CE1F6C"/>
    <w:rsid w:val="00CE421D"/>
    <w:rsid w:val="00CE4A1A"/>
    <w:rsid w:val="00CF2615"/>
    <w:rsid w:val="00CF2EFF"/>
    <w:rsid w:val="00D03C8C"/>
    <w:rsid w:val="00D12A3F"/>
    <w:rsid w:val="00D244D7"/>
    <w:rsid w:val="00D3016D"/>
    <w:rsid w:val="00D34A88"/>
    <w:rsid w:val="00D373AB"/>
    <w:rsid w:val="00D43CDE"/>
    <w:rsid w:val="00D46B42"/>
    <w:rsid w:val="00D638B1"/>
    <w:rsid w:val="00D8729A"/>
    <w:rsid w:val="00D875EC"/>
    <w:rsid w:val="00DA1B92"/>
    <w:rsid w:val="00DA657D"/>
    <w:rsid w:val="00DC2F51"/>
    <w:rsid w:val="00DC4ECA"/>
    <w:rsid w:val="00DD3D2B"/>
    <w:rsid w:val="00DE092E"/>
    <w:rsid w:val="00DE0B31"/>
    <w:rsid w:val="00DE4E10"/>
    <w:rsid w:val="00DF1488"/>
    <w:rsid w:val="00E0646B"/>
    <w:rsid w:val="00E27AD2"/>
    <w:rsid w:val="00E41111"/>
    <w:rsid w:val="00E5561D"/>
    <w:rsid w:val="00E62B12"/>
    <w:rsid w:val="00E65459"/>
    <w:rsid w:val="00E7042D"/>
    <w:rsid w:val="00E76AE1"/>
    <w:rsid w:val="00E77DDB"/>
    <w:rsid w:val="00E93A18"/>
    <w:rsid w:val="00EA2E2C"/>
    <w:rsid w:val="00EB341F"/>
    <w:rsid w:val="00ED57BA"/>
    <w:rsid w:val="00ED7D15"/>
    <w:rsid w:val="00EF1F43"/>
    <w:rsid w:val="00EF4FF8"/>
    <w:rsid w:val="00F06EA3"/>
    <w:rsid w:val="00F1442D"/>
    <w:rsid w:val="00F14A47"/>
    <w:rsid w:val="00F20D40"/>
    <w:rsid w:val="00F4127A"/>
    <w:rsid w:val="00F4702E"/>
    <w:rsid w:val="00F50C08"/>
    <w:rsid w:val="00F56E78"/>
    <w:rsid w:val="00F712BB"/>
    <w:rsid w:val="00F76FB9"/>
    <w:rsid w:val="00F7751D"/>
    <w:rsid w:val="00F966AE"/>
    <w:rsid w:val="00FA7CCD"/>
    <w:rsid w:val="00FB2928"/>
    <w:rsid w:val="00FC1809"/>
    <w:rsid w:val="00FC2431"/>
    <w:rsid w:val="00FC2BF8"/>
    <w:rsid w:val="00FE05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8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14A47"/>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B95A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D57B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83A"/>
    <w:pPr>
      <w:ind w:left="720"/>
      <w:contextualSpacing/>
    </w:pPr>
    <w:rPr>
      <w:rFonts w:ascii="Calibri" w:eastAsia="Calibri" w:hAnsi="Calibri" w:cs="Times New Roman"/>
    </w:rPr>
  </w:style>
  <w:style w:type="character" w:styleId="a4">
    <w:name w:val="Hyperlink"/>
    <w:basedOn w:val="a0"/>
    <w:uiPriority w:val="99"/>
    <w:unhideWhenUsed/>
    <w:rsid w:val="0017780A"/>
    <w:rPr>
      <w:color w:val="0000FF"/>
      <w:u w:val="single"/>
    </w:rPr>
  </w:style>
  <w:style w:type="character" w:styleId="a5">
    <w:name w:val="annotation reference"/>
    <w:uiPriority w:val="99"/>
    <w:semiHidden/>
    <w:unhideWhenUsed/>
    <w:rsid w:val="0052093F"/>
    <w:rPr>
      <w:sz w:val="16"/>
      <w:szCs w:val="16"/>
    </w:rPr>
  </w:style>
  <w:style w:type="paragraph" w:styleId="a6">
    <w:name w:val="annotation text"/>
    <w:basedOn w:val="a"/>
    <w:link w:val="a7"/>
    <w:uiPriority w:val="99"/>
    <w:semiHidden/>
    <w:unhideWhenUsed/>
    <w:rsid w:val="0052093F"/>
    <w:pPr>
      <w:spacing w:after="0" w:line="240" w:lineRule="auto"/>
    </w:pPr>
    <w:rPr>
      <w:rFonts w:ascii="Times New Roman" w:eastAsia="Times New Roman" w:hAnsi="Times New Roman" w:cs="Times New Roman"/>
      <w:sz w:val="20"/>
      <w:szCs w:val="20"/>
    </w:rPr>
  </w:style>
  <w:style w:type="character" w:customStyle="1" w:styleId="a7">
    <w:name w:val="Текст примечания Знак"/>
    <w:basedOn w:val="a0"/>
    <w:link w:val="a6"/>
    <w:uiPriority w:val="99"/>
    <w:semiHidden/>
    <w:rsid w:val="0052093F"/>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52093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2093F"/>
    <w:rPr>
      <w:rFonts w:ascii="Segoe UI" w:hAnsi="Segoe UI" w:cs="Segoe UI"/>
      <w:sz w:val="18"/>
      <w:szCs w:val="18"/>
    </w:rPr>
  </w:style>
  <w:style w:type="paragraph" w:styleId="aa">
    <w:name w:val="annotation subject"/>
    <w:basedOn w:val="a6"/>
    <w:next w:val="a6"/>
    <w:link w:val="ab"/>
    <w:uiPriority w:val="99"/>
    <w:semiHidden/>
    <w:unhideWhenUsed/>
    <w:rsid w:val="00AB65B7"/>
    <w:pPr>
      <w:spacing w:after="200"/>
    </w:pPr>
    <w:rPr>
      <w:rFonts w:asciiTheme="minorHAnsi" w:eastAsiaTheme="minorHAnsi" w:hAnsiTheme="minorHAnsi" w:cstheme="minorBidi"/>
      <w:b/>
      <w:bCs/>
      <w:lang w:eastAsia="en-US"/>
    </w:rPr>
  </w:style>
  <w:style w:type="character" w:customStyle="1" w:styleId="ab">
    <w:name w:val="Тема примечания Знак"/>
    <w:basedOn w:val="a7"/>
    <w:link w:val="aa"/>
    <w:uiPriority w:val="99"/>
    <w:semiHidden/>
    <w:rsid w:val="00AB65B7"/>
    <w:rPr>
      <w:rFonts w:ascii="Times New Roman" w:eastAsia="Times New Roman" w:hAnsi="Times New Roman" w:cs="Times New Roman"/>
      <w:b/>
      <w:bCs/>
      <w:sz w:val="20"/>
      <w:szCs w:val="20"/>
      <w:lang w:eastAsia="ru-RU"/>
    </w:rPr>
  </w:style>
  <w:style w:type="paragraph" w:styleId="ac">
    <w:name w:val="Normal (Web)"/>
    <w:basedOn w:val="a"/>
    <w:uiPriority w:val="99"/>
    <w:unhideWhenUsed/>
    <w:rsid w:val="00CF2E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F14A47"/>
    <w:rPr>
      <w:rFonts w:ascii="Arial" w:eastAsia="Times New Roman" w:hAnsi="Arial" w:cs="Arial"/>
      <w:b/>
      <w:bCs/>
      <w:kern w:val="32"/>
      <w:sz w:val="32"/>
      <w:szCs w:val="32"/>
      <w:lang w:eastAsia="ru-RU"/>
    </w:rPr>
  </w:style>
  <w:style w:type="character" w:styleId="ad">
    <w:name w:val="Placeholder Text"/>
    <w:basedOn w:val="a0"/>
    <w:uiPriority w:val="99"/>
    <w:semiHidden/>
    <w:rsid w:val="00BE4ECC"/>
    <w:rPr>
      <w:color w:val="808080"/>
    </w:rPr>
  </w:style>
  <w:style w:type="table" w:customStyle="1" w:styleId="11">
    <w:name w:val="Календарь 1"/>
    <w:basedOn w:val="a1"/>
    <w:uiPriority w:val="99"/>
    <w:qFormat/>
    <w:rsid w:val="005204D4"/>
    <w:pPr>
      <w:spacing w:after="0" w:line="240" w:lineRule="auto"/>
    </w:p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ae">
    <w:name w:val="Table Grid"/>
    <w:basedOn w:val="a1"/>
    <w:uiPriority w:val="59"/>
    <w:rsid w:val="005204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9113AE"/>
    <w:pPr>
      <w:spacing w:after="0" w:line="240" w:lineRule="auto"/>
    </w:pPr>
    <w:rPr>
      <w:lang w:val="kk-KZ"/>
    </w:rPr>
  </w:style>
  <w:style w:type="character" w:customStyle="1" w:styleId="30">
    <w:name w:val="Заголовок 3 Знак"/>
    <w:basedOn w:val="a0"/>
    <w:link w:val="3"/>
    <w:uiPriority w:val="9"/>
    <w:rsid w:val="00ED57BA"/>
    <w:rPr>
      <w:rFonts w:asciiTheme="majorHAnsi" w:eastAsiaTheme="majorEastAsia" w:hAnsiTheme="majorHAnsi" w:cstheme="majorBidi"/>
      <w:color w:val="243F60" w:themeColor="accent1" w:themeShade="7F"/>
      <w:sz w:val="24"/>
      <w:szCs w:val="24"/>
    </w:rPr>
  </w:style>
  <w:style w:type="paragraph" w:customStyle="1" w:styleId="Default">
    <w:name w:val="Default"/>
    <w:rsid w:val="002C63BE"/>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header"/>
    <w:basedOn w:val="a"/>
    <w:link w:val="af1"/>
    <w:uiPriority w:val="99"/>
    <w:unhideWhenUsed/>
    <w:rsid w:val="00BE6F4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BE6F44"/>
  </w:style>
  <w:style w:type="paragraph" w:styleId="af2">
    <w:name w:val="footer"/>
    <w:basedOn w:val="a"/>
    <w:link w:val="af3"/>
    <w:uiPriority w:val="99"/>
    <w:unhideWhenUsed/>
    <w:rsid w:val="00BE6F4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BE6F44"/>
  </w:style>
  <w:style w:type="character" w:styleId="af4">
    <w:name w:val="Strong"/>
    <w:basedOn w:val="a0"/>
    <w:uiPriority w:val="22"/>
    <w:qFormat/>
    <w:rsid w:val="004D42FC"/>
    <w:rPr>
      <w:b/>
      <w:bCs/>
    </w:rPr>
  </w:style>
  <w:style w:type="character" w:customStyle="1" w:styleId="20">
    <w:name w:val="Заголовок 2 Знак"/>
    <w:basedOn w:val="a0"/>
    <w:link w:val="2"/>
    <w:uiPriority w:val="9"/>
    <w:semiHidden/>
    <w:rsid w:val="00B95A30"/>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EF4F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14A47"/>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B95A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D57B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83A"/>
    <w:pPr>
      <w:ind w:left="720"/>
      <w:contextualSpacing/>
    </w:pPr>
    <w:rPr>
      <w:rFonts w:ascii="Calibri" w:eastAsia="Calibri" w:hAnsi="Calibri" w:cs="Times New Roman"/>
    </w:rPr>
  </w:style>
  <w:style w:type="character" w:styleId="a4">
    <w:name w:val="Hyperlink"/>
    <w:basedOn w:val="a0"/>
    <w:uiPriority w:val="99"/>
    <w:unhideWhenUsed/>
    <w:rsid w:val="0017780A"/>
    <w:rPr>
      <w:color w:val="0000FF"/>
      <w:u w:val="single"/>
    </w:rPr>
  </w:style>
  <w:style w:type="character" w:styleId="a5">
    <w:name w:val="annotation reference"/>
    <w:uiPriority w:val="99"/>
    <w:semiHidden/>
    <w:unhideWhenUsed/>
    <w:rsid w:val="0052093F"/>
    <w:rPr>
      <w:sz w:val="16"/>
      <w:szCs w:val="16"/>
    </w:rPr>
  </w:style>
  <w:style w:type="paragraph" w:styleId="a6">
    <w:name w:val="annotation text"/>
    <w:basedOn w:val="a"/>
    <w:link w:val="a7"/>
    <w:uiPriority w:val="99"/>
    <w:semiHidden/>
    <w:unhideWhenUsed/>
    <w:rsid w:val="0052093F"/>
    <w:pPr>
      <w:spacing w:after="0" w:line="240" w:lineRule="auto"/>
    </w:pPr>
    <w:rPr>
      <w:rFonts w:ascii="Times New Roman" w:eastAsia="Times New Roman" w:hAnsi="Times New Roman" w:cs="Times New Roman"/>
      <w:sz w:val="20"/>
      <w:szCs w:val="20"/>
    </w:rPr>
  </w:style>
  <w:style w:type="character" w:customStyle="1" w:styleId="a7">
    <w:name w:val="Текст примечания Знак"/>
    <w:basedOn w:val="a0"/>
    <w:link w:val="a6"/>
    <w:uiPriority w:val="99"/>
    <w:semiHidden/>
    <w:rsid w:val="0052093F"/>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52093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2093F"/>
    <w:rPr>
      <w:rFonts w:ascii="Segoe UI" w:hAnsi="Segoe UI" w:cs="Segoe UI"/>
      <w:sz w:val="18"/>
      <w:szCs w:val="18"/>
    </w:rPr>
  </w:style>
  <w:style w:type="paragraph" w:styleId="aa">
    <w:name w:val="annotation subject"/>
    <w:basedOn w:val="a6"/>
    <w:next w:val="a6"/>
    <w:link w:val="ab"/>
    <w:uiPriority w:val="99"/>
    <w:semiHidden/>
    <w:unhideWhenUsed/>
    <w:rsid w:val="00AB65B7"/>
    <w:pPr>
      <w:spacing w:after="200"/>
    </w:pPr>
    <w:rPr>
      <w:rFonts w:asciiTheme="minorHAnsi" w:eastAsiaTheme="minorHAnsi" w:hAnsiTheme="minorHAnsi" w:cstheme="minorBidi"/>
      <w:b/>
      <w:bCs/>
      <w:lang w:eastAsia="en-US"/>
    </w:rPr>
  </w:style>
  <w:style w:type="character" w:customStyle="1" w:styleId="ab">
    <w:name w:val="Тема примечания Знак"/>
    <w:basedOn w:val="a7"/>
    <w:link w:val="aa"/>
    <w:uiPriority w:val="99"/>
    <w:semiHidden/>
    <w:rsid w:val="00AB65B7"/>
    <w:rPr>
      <w:rFonts w:ascii="Times New Roman" w:eastAsia="Times New Roman" w:hAnsi="Times New Roman" w:cs="Times New Roman"/>
      <w:b/>
      <w:bCs/>
      <w:sz w:val="20"/>
      <w:szCs w:val="20"/>
      <w:lang w:eastAsia="ru-RU"/>
    </w:rPr>
  </w:style>
  <w:style w:type="paragraph" w:styleId="ac">
    <w:name w:val="Normal (Web)"/>
    <w:basedOn w:val="a"/>
    <w:uiPriority w:val="99"/>
    <w:unhideWhenUsed/>
    <w:rsid w:val="00CF2E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F14A47"/>
    <w:rPr>
      <w:rFonts w:ascii="Arial" w:eastAsia="Times New Roman" w:hAnsi="Arial" w:cs="Arial"/>
      <w:b/>
      <w:bCs/>
      <w:kern w:val="32"/>
      <w:sz w:val="32"/>
      <w:szCs w:val="32"/>
      <w:lang w:eastAsia="ru-RU"/>
    </w:rPr>
  </w:style>
  <w:style w:type="character" w:styleId="ad">
    <w:name w:val="Placeholder Text"/>
    <w:basedOn w:val="a0"/>
    <w:uiPriority w:val="99"/>
    <w:semiHidden/>
    <w:rsid w:val="00BE4ECC"/>
    <w:rPr>
      <w:color w:val="808080"/>
    </w:rPr>
  </w:style>
  <w:style w:type="table" w:customStyle="1" w:styleId="11">
    <w:name w:val="Календарь 1"/>
    <w:basedOn w:val="a1"/>
    <w:uiPriority w:val="99"/>
    <w:qFormat/>
    <w:rsid w:val="005204D4"/>
    <w:pPr>
      <w:spacing w:after="0" w:line="240" w:lineRule="auto"/>
    </w:p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ae">
    <w:name w:val="Table Grid"/>
    <w:basedOn w:val="a1"/>
    <w:uiPriority w:val="59"/>
    <w:rsid w:val="005204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9113AE"/>
    <w:pPr>
      <w:spacing w:after="0" w:line="240" w:lineRule="auto"/>
    </w:pPr>
    <w:rPr>
      <w:lang w:val="kk-KZ"/>
    </w:rPr>
  </w:style>
  <w:style w:type="character" w:customStyle="1" w:styleId="30">
    <w:name w:val="Заголовок 3 Знак"/>
    <w:basedOn w:val="a0"/>
    <w:link w:val="3"/>
    <w:uiPriority w:val="9"/>
    <w:rsid w:val="00ED57BA"/>
    <w:rPr>
      <w:rFonts w:asciiTheme="majorHAnsi" w:eastAsiaTheme="majorEastAsia" w:hAnsiTheme="majorHAnsi" w:cstheme="majorBidi"/>
      <w:color w:val="243F60" w:themeColor="accent1" w:themeShade="7F"/>
      <w:sz w:val="24"/>
      <w:szCs w:val="24"/>
    </w:rPr>
  </w:style>
  <w:style w:type="paragraph" w:customStyle="1" w:styleId="Default">
    <w:name w:val="Default"/>
    <w:rsid w:val="002C63BE"/>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header"/>
    <w:basedOn w:val="a"/>
    <w:link w:val="af1"/>
    <w:uiPriority w:val="99"/>
    <w:unhideWhenUsed/>
    <w:rsid w:val="00BE6F4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BE6F44"/>
  </w:style>
  <w:style w:type="paragraph" w:styleId="af2">
    <w:name w:val="footer"/>
    <w:basedOn w:val="a"/>
    <w:link w:val="af3"/>
    <w:uiPriority w:val="99"/>
    <w:unhideWhenUsed/>
    <w:rsid w:val="00BE6F4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BE6F44"/>
  </w:style>
  <w:style w:type="character" w:styleId="af4">
    <w:name w:val="Strong"/>
    <w:basedOn w:val="a0"/>
    <w:uiPriority w:val="22"/>
    <w:qFormat/>
    <w:rsid w:val="004D42FC"/>
    <w:rPr>
      <w:b/>
      <w:bCs/>
    </w:rPr>
  </w:style>
  <w:style w:type="character" w:customStyle="1" w:styleId="20">
    <w:name w:val="Заголовок 2 Знак"/>
    <w:basedOn w:val="a0"/>
    <w:link w:val="2"/>
    <w:uiPriority w:val="9"/>
    <w:semiHidden/>
    <w:rsid w:val="00B95A30"/>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EF4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0414">
      <w:bodyDiv w:val="1"/>
      <w:marLeft w:val="0"/>
      <w:marRight w:val="0"/>
      <w:marTop w:val="0"/>
      <w:marBottom w:val="0"/>
      <w:divBdr>
        <w:top w:val="none" w:sz="0" w:space="0" w:color="auto"/>
        <w:left w:val="none" w:sz="0" w:space="0" w:color="auto"/>
        <w:bottom w:val="none" w:sz="0" w:space="0" w:color="auto"/>
        <w:right w:val="none" w:sz="0" w:space="0" w:color="auto"/>
      </w:divBdr>
      <w:divsChild>
        <w:div w:id="566960682">
          <w:marLeft w:val="0"/>
          <w:marRight w:val="0"/>
          <w:marTop w:val="0"/>
          <w:marBottom w:val="0"/>
          <w:divBdr>
            <w:top w:val="none" w:sz="0" w:space="0" w:color="auto"/>
            <w:left w:val="none" w:sz="0" w:space="0" w:color="auto"/>
            <w:bottom w:val="none" w:sz="0" w:space="0" w:color="auto"/>
            <w:right w:val="none" w:sz="0" w:space="0" w:color="auto"/>
          </w:divBdr>
        </w:div>
        <w:div w:id="903636238">
          <w:marLeft w:val="0"/>
          <w:marRight w:val="0"/>
          <w:marTop w:val="0"/>
          <w:marBottom w:val="0"/>
          <w:divBdr>
            <w:top w:val="none" w:sz="0" w:space="0" w:color="auto"/>
            <w:left w:val="none" w:sz="0" w:space="0" w:color="auto"/>
            <w:bottom w:val="none" w:sz="0" w:space="0" w:color="auto"/>
            <w:right w:val="none" w:sz="0" w:space="0" w:color="auto"/>
          </w:divBdr>
        </w:div>
      </w:divsChild>
    </w:div>
    <w:div w:id="121196087">
      <w:bodyDiv w:val="1"/>
      <w:marLeft w:val="0"/>
      <w:marRight w:val="0"/>
      <w:marTop w:val="0"/>
      <w:marBottom w:val="0"/>
      <w:divBdr>
        <w:top w:val="none" w:sz="0" w:space="0" w:color="auto"/>
        <w:left w:val="none" w:sz="0" w:space="0" w:color="auto"/>
        <w:bottom w:val="none" w:sz="0" w:space="0" w:color="auto"/>
        <w:right w:val="none" w:sz="0" w:space="0" w:color="auto"/>
      </w:divBdr>
    </w:div>
    <w:div w:id="126625635">
      <w:bodyDiv w:val="1"/>
      <w:marLeft w:val="0"/>
      <w:marRight w:val="0"/>
      <w:marTop w:val="0"/>
      <w:marBottom w:val="0"/>
      <w:divBdr>
        <w:top w:val="none" w:sz="0" w:space="0" w:color="auto"/>
        <w:left w:val="none" w:sz="0" w:space="0" w:color="auto"/>
        <w:bottom w:val="none" w:sz="0" w:space="0" w:color="auto"/>
        <w:right w:val="none" w:sz="0" w:space="0" w:color="auto"/>
      </w:divBdr>
    </w:div>
    <w:div w:id="319769382">
      <w:bodyDiv w:val="1"/>
      <w:marLeft w:val="0"/>
      <w:marRight w:val="0"/>
      <w:marTop w:val="0"/>
      <w:marBottom w:val="0"/>
      <w:divBdr>
        <w:top w:val="none" w:sz="0" w:space="0" w:color="auto"/>
        <w:left w:val="none" w:sz="0" w:space="0" w:color="auto"/>
        <w:bottom w:val="none" w:sz="0" w:space="0" w:color="auto"/>
        <w:right w:val="none" w:sz="0" w:space="0" w:color="auto"/>
      </w:divBdr>
    </w:div>
    <w:div w:id="331497542">
      <w:bodyDiv w:val="1"/>
      <w:marLeft w:val="0"/>
      <w:marRight w:val="0"/>
      <w:marTop w:val="0"/>
      <w:marBottom w:val="0"/>
      <w:divBdr>
        <w:top w:val="none" w:sz="0" w:space="0" w:color="auto"/>
        <w:left w:val="none" w:sz="0" w:space="0" w:color="auto"/>
        <w:bottom w:val="none" w:sz="0" w:space="0" w:color="auto"/>
        <w:right w:val="none" w:sz="0" w:space="0" w:color="auto"/>
      </w:divBdr>
    </w:div>
    <w:div w:id="362022755">
      <w:bodyDiv w:val="1"/>
      <w:marLeft w:val="0"/>
      <w:marRight w:val="0"/>
      <w:marTop w:val="0"/>
      <w:marBottom w:val="0"/>
      <w:divBdr>
        <w:top w:val="none" w:sz="0" w:space="0" w:color="auto"/>
        <w:left w:val="none" w:sz="0" w:space="0" w:color="auto"/>
        <w:bottom w:val="none" w:sz="0" w:space="0" w:color="auto"/>
        <w:right w:val="none" w:sz="0" w:space="0" w:color="auto"/>
      </w:divBdr>
      <w:divsChild>
        <w:div w:id="770929836">
          <w:marLeft w:val="0"/>
          <w:marRight w:val="0"/>
          <w:marTop w:val="0"/>
          <w:marBottom w:val="0"/>
          <w:divBdr>
            <w:top w:val="none" w:sz="0" w:space="0" w:color="auto"/>
            <w:left w:val="none" w:sz="0" w:space="0" w:color="auto"/>
            <w:bottom w:val="none" w:sz="0" w:space="0" w:color="auto"/>
            <w:right w:val="none" w:sz="0" w:space="0" w:color="auto"/>
          </w:divBdr>
        </w:div>
        <w:div w:id="355355290">
          <w:marLeft w:val="0"/>
          <w:marRight w:val="0"/>
          <w:marTop w:val="0"/>
          <w:marBottom w:val="0"/>
          <w:divBdr>
            <w:top w:val="none" w:sz="0" w:space="0" w:color="auto"/>
            <w:left w:val="none" w:sz="0" w:space="0" w:color="auto"/>
            <w:bottom w:val="none" w:sz="0" w:space="0" w:color="auto"/>
            <w:right w:val="none" w:sz="0" w:space="0" w:color="auto"/>
          </w:divBdr>
        </w:div>
      </w:divsChild>
    </w:div>
    <w:div w:id="405030607">
      <w:bodyDiv w:val="1"/>
      <w:marLeft w:val="0"/>
      <w:marRight w:val="0"/>
      <w:marTop w:val="0"/>
      <w:marBottom w:val="0"/>
      <w:divBdr>
        <w:top w:val="none" w:sz="0" w:space="0" w:color="auto"/>
        <w:left w:val="none" w:sz="0" w:space="0" w:color="auto"/>
        <w:bottom w:val="none" w:sz="0" w:space="0" w:color="auto"/>
        <w:right w:val="none" w:sz="0" w:space="0" w:color="auto"/>
      </w:divBdr>
    </w:div>
    <w:div w:id="510876985">
      <w:bodyDiv w:val="1"/>
      <w:marLeft w:val="0"/>
      <w:marRight w:val="0"/>
      <w:marTop w:val="0"/>
      <w:marBottom w:val="0"/>
      <w:divBdr>
        <w:top w:val="none" w:sz="0" w:space="0" w:color="auto"/>
        <w:left w:val="none" w:sz="0" w:space="0" w:color="auto"/>
        <w:bottom w:val="none" w:sz="0" w:space="0" w:color="auto"/>
        <w:right w:val="none" w:sz="0" w:space="0" w:color="auto"/>
      </w:divBdr>
      <w:divsChild>
        <w:div w:id="385375453">
          <w:marLeft w:val="0"/>
          <w:marRight w:val="0"/>
          <w:marTop w:val="0"/>
          <w:marBottom w:val="0"/>
          <w:divBdr>
            <w:top w:val="none" w:sz="0" w:space="0" w:color="auto"/>
            <w:left w:val="none" w:sz="0" w:space="0" w:color="auto"/>
            <w:bottom w:val="none" w:sz="0" w:space="0" w:color="auto"/>
            <w:right w:val="none" w:sz="0" w:space="0" w:color="auto"/>
          </w:divBdr>
        </w:div>
      </w:divsChild>
    </w:div>
    <w:div w:id="579019263">
      <w:bodyDiv w:val="1"/>
      <w:marLeft w:val="0"/>
      <w:marRight w:val="0"/>
      <w:marTop w:val="0"/>
      <w:marBottom w:val="0"/>
      <w:divBdr>
        <w:top w:val="none" w:sz="0" w:space="0" w:color="auto"/>
        <w:left w:val="none" w:sz="0" w:space="0" w:color="auto"/>
        <w:bottom w:val="none" w:sz="0" w:space="0" w:color="auto"/>
        <w:right w:val="none" w:sz="0" w:space="0" w:color="auto"/>
      </w:divBdr>
    </w:div>
    <w:div w:id="625088225">
      <w:bodyDiv w:val="1"/>
      <w:marLeft w:val="0"/>
      <w:marRight w:val="0"/>
      <w:marTop w:val="0"/>
      <w:marBottom w:val="0"/>
      <w:divBdr>
        <w:top w:val="none" w:sz="0" w:space="0" w:color="auto"/>
        <w:left w:val="none" w:sz="0" w:space="0" w:color="auto"/>
        <w:bottom w:val="none" w:sz="0" w:space="0" w:color="auto"/>
        <w:right w:val="none" w:sz="0" w:space="0" w:color="auto"/>
      </w:divBdr>
    </w:div>
    <w:div w:id="745997662">
      <w:bodyDiv w:val="1"/>
      <w:marLeft w:val="0"/>
      <w:marRight w:val="0"/>
      <w:marTop w:val="0"/>
      <w:marBottom w:val="0"/>
      <w:divBdr>
        <w:top w:val="none" w:sz="0" w:space="0" w:color="auto"/>
        <w:left w:val="none" w:sz="0" w:space="0" w:color="auto"/>
        <w:bottom w:val="none" w:sz="0" w:space="0" w:color="auto"/>
        <w:right w:val="none" w:sz="0" w:space="0" w:color="auto"/>
      </w:divBdr>
    </w:div>
    <w:div w:id="779446994">
      <w:bodyDiv w:val="1"/>
      <w:marLeft w:val="0"/>
      <w:marRight w:val="0"/>
      <w:marTop w:val="0"/>
      <w:marBottom w:val="0"/>
      <w:divBdr>
        <w:top w:val="none" w:sz="0" w:space="0" w:color="auto"/>
        <w:left w:val="none" w:sz="0" w:space="0" w:color="auto"/>
        <w:bottom w:val="none" w:sz="0" w:space="0" w:color="auto"/>
        <w:right w:val="none" w:sz="0" w:space="0" w:color="auto"/>
      </w:divBdr>
      <w:divsChild>
        <w:div w:id="83648355">
          <w:marLeft w:val="0"/>
          <w:marRight w:val="0"/>
          <w:marTop w:val="0"/>
          <w:marBottom w:val="0"/>
          <w:divBdr>
            <w:top w:val="none" w:sz="0" w:space="0" w:color="auto"/>
            <w:left w:val="none" w:sz="0" w:space="0" w:color="auto"/>
            <w:bottom w:val="none" w:sz="0" w:space="0" w:color="auto"/>
            <w:right w:val="none" w:sz="0" w:space="0" w:color="auto"/>
          </w:divBdr>
        </w:div>
        <w:div w:id="1817526527">
          <w:marLeft w:val="0"/>
          <w:marRight w:val="0"/>
          <w:marTop w:val="0"/>
          <w:marBottom w:val="0"/>
          <w:divBdr>
            <w:top w:val="none" w:sz="0" w:space="0" w:color="auto"/>
            <w:left w:val="none" w:sz="0" w:space="0" w:color="auto"/>
            <w:bottom w:val="none" w:sz="0" w:space="0" w:color="auto"/>
            <w:right w:val="none" w:sz="0" w:space="0" w:color="auto"/>
          </w:divBdr>
        </w:div>
        <w:div w:id="211817470">
          <w:marLeft w:val="0"/>
          <w:marRight w:val="0"/>
          <w:marTop w:val="0"/>
          <w:marBottom w:val="0"/>
          <w:divBdr>
            <w:top w:val="none" w:sz="0" w:space="0" w:color="auto"/>
            <w:left w:val="none" w:sz="0" w:space="0" w:color="auto"/>
            <w:bottom w:val="none" w:sz="0" w:space="0" w:color="auto"/>
            <w:right w:val="none" w:sz="0" w:space="0" w:color="auto"/>
          </w:divBdr>
        </w:div>
        <w:div w:id="266469711">
          <w:marLeft w:val="0"/>
          <w:marRight w:val="0"/>
          <w:marTop w:val="0"/>
          <w:marBottom w:val="0"/>
          <w:divBdr>
            <w:top w:val="none" w:sz="0" w:space="0" w:color="auto"/>
            <w:left w:val="none" w:sz="0" w:space="0" w:color="auto"/>
            <w:bottom w:val="none" w:sz="0" w:space="0" w:color="auto"/>
            <w:right w:val="none" w:sz="0" w:space="0" w:color="auto"/>
          </w:divBdr>
        </w:div>
      </w:divsChild>
    </w:div>
    <w:div w:id="809055883">
      <w:bodyDiv w:val="1"/>
      <w:marLeft w:val="0"/>
      <w:marRight w:val="0"/>
      <w:marTop w:val="0"/>
      <w:marBottom w:val="0"/>
      <w:divBdr>
        <w:top w:val="none" w:sz="0" w:space="0" w:color="auto"/>
        <w:left w:val="none" w:sz="0" w:space="0" w:color="auto"/>
        <w:bottom w:val="none" w:sz="0" w:space="0" w:color="auto"/>
        <w:right w:val="none" w:sz="0" w:space="0" w:color="auto"/>
      </w:divBdr>
    </w:div>
    <w:div w:id="890657864">
      <w:bodyDiv w:val="1"/>
      <w:marLeft w:val="0"/>
      <w:marRight w:val="0"/>
      <w:marTop w:val="0"/>
      <w:marBottom w:val="0"/>
      <w:divBdr>
        <w:top w:val="none" w:sz="0" w:space="0" w:color="auto"/>
        <w:left w:val="none" w:sz="0" w:space="0" w:color="auto"/>
        <w:bottom w:val="none" w:sz="0" w:space="0" w:color="auto"/>
        <w:right w:val="none" w:sz="0" w:space="0" w:color="auto"/>
      </w:divBdr>
    </w:div>
    <w:div w:id="960578704">
      <w:bodyDiv w:val="1"/>
      <w:marLeft w:val="0"/>
      <w:marRight w:val="0"/>
      <w:marTop w:val="0"/>
      <w:marBottom w:val="0"/>
      <w:divBdr>
        <w:top w:val="none" w:sz="0" w:space="0" w:color="auto"/>
        <w:left w:val="none" w:sz="0" w:space="0" w:color="auto"/>
        <w:bottom w:val="none" w:sz="0" w:space="0" w:color="auto"/>
        <w:right w:val="none" w:sz="0" w:space="0" w:color="auto"/>
      </w:divBdr>
    </w:div>
    <w:div w:id="981888338">
      <w:bodyDiv w:val="1"/>
      <w:marLeft w:val="0"/>
      <w:marRight w:val="0"/>
      <w:marTop w:val="0"/>
      <w:marBottom w:val="0"/>
      <w:divBdr>
        <w:top w:val="none" w:sz="0" w:space="0" w:color="auto"/>
        <w:left w:val="none" w:sz="0" w:space="0" w:color="auto"/>
        <w:bottom w:val="none" w:sz="0" w:space="0" w:color="auto"/>
        <w:right w:val="none" w:sz="0" w:space="0" w:color="auto"/>
      </w:divBdr>
    </w:div>
    <w:div w:id="1062022712">
      <w:bodyDiv w:val="1"/>
      <w:marLeft w:val="0"/>
      <w:marRight w:val="0"/>
      <w:marTop w:val="0"/>
      <w:marBottom w:val="0"/>
      <w:divBdr>
        <w:top w:val="none" w:sz="0" w:space="0" w:color="auto"/>
        <w:left w:val="none" w:sz="0" w:space="0" w:color="auto"/>
        <w:bottom w:val="none" w:sz="0" w:space="0" w:color="auto"/>
        <w:right w:val="none" w:sz="0" w:space="0" w:color="auto"/>
      </w:divBdr>
    </w:div>
    <w:div w:id="1087728903">
      <w:bodyDiv w:val="1"/>
      <w:marLeft w:val="0"/>
      <w:marRight w:val="0"/>
      <w:marTop w:val="0"/>
      <w:marBottom w:val="0"/>
      <w:divBdr>
        <w:top w:val="none" w:sz="0" w:space="0" w:color="auto"/>
        <w:left w:val="none" w:sz="0" w:space="0" w:color="auto"/>
        <w:bottom w:val="none" w:sz="0" w:space="0" w:color="auto"/>
        <w:right w:val="none" w:sz="0" w:space="0" w:color="auto"/>
      </w:divBdr>
    </w:div>
    <w:div w:id="1098790506">
      <w:bodyDiv w:val="1"/>
      <w:marLeft w:val="0"/>
      <w:marRight w:val="0"/>
      <w:marTop w:val="0"/>
      <w:marBottom w:val="0"/>
      <w:divBdr>
        <w:top w:val="none" w:sz="0" w:space="0" w:color="auto"/>
        <w:left w:val="none" w:sz="0" w:space="0" w:color="auto"/>
        <w:bottom w:val="none" w:sz="0" w:space="0" w:color="auto"/>
        <w:right w:val="none" w:sz="0" w:space="0" w:color="auto"/>
      </w:divBdr>
    </w:div>
    <w:div w:id="1103957286">
      <w:bodyDiv w:val="1"/>
      <w:marLeft w:val="0"/>
      <w:marRight w:val="0"/>
      <w:marTop w:val="0"/>
      <w:marBottom w:val="0"/>
      <w:divBdr>
        <w:top w:val="none" w:sz="0" w:space="0" w:color="auto"/>
        <w:left w:val="none" w:sz="0" w:space="0" w:color="auto"/>
        <w:bottom w:val="none" w:sz="0" w:space="0" w:color="auto"/>
        <w:right w:val="none" w:sz="0" w:space="0" w:color="auto"/>
      </w:divBdr>
      <w:divsChild>
        <w:div w:id="2053993320">
          <w:marLeft w:val="0"/>
          <w:marRight w:val="0"/>
          <w:marTop w:val="0"/>
          <w:marBottom w:val="0"/>
          <w:divBdr>
            <w:top w:val="none" w:sz="0" w:space="0" w:color="auto"/>
            <w:left w:val="none" w:sz="0" w:space="0" w:color="auto"/>
            <w:bottom w:val="none" w:sz="0" w:space="0" w:color="auto"/>
            <w:right w:val="none" w:sz="0" w:space="0" w:color="auto"/>
          </w:divBdr>
        </w:div>
        <w:div w:id="2047678942">
          <w:marLeft w:val="0"/>
          <w:marRight w:val="0"/>
          <w:marTop w:val="0"/>
          <w:marBottom w:val="0"/>
          <w:divBdr>
            <w:top w:val="none" w:sz="0" w:space="0" w:color="auto"/>
            <w:left w:val="none" w:sz="0" w:space="0" w:color="auto"/>
            <w:bottom w:val="none" w:sz="0" w:space="0" w:color="auto"/>
            <w:right w:val="none" w:sz="0" w:space="0" w:color="auto"/>
          </w:divBdr>
        </w:div>
        <w:div w:id="1722367816">
          <w:marLeft w:val="0"/>
          <w:marRight w:val="0"/>
          <w:marTop w:val="0"/>
          <w:marBottom w:val="0"/>
          <w:divBdr>
            <w:top w:val="none" w:sz="0" w:space="0" w:color="auto"/>
            <w:left w:val="none" w:sz="0" w:space="0" w:color="auto"/>
            <w:bottom w:val="none" w:sz="0" w:space="0" w:color="auto"/>
            <w:right w:val="none" w:sz="0" w:space="0" w:color="auto"/>
          </w:divBdr>
        </w:div>
      </w:divsChild>
    </w:div>
    <w:div w:id="1167788397">
      <w:bodyDiv w:val="1"/>
      <w:marLeft w:val="0"/>
      <w:marRight w:val="0"/>
      <w:marTop w:val="0"/>
      <w:marBottom w:val="0"/>
      <w:divBdr>
        <w:top w:val="none" w:sz="0" w:space="0" w:color="auto"/>
        <w:left w:val="none" w:sz="0" w:space="0" w:color="auto"/>
        <w:bottom w:val="none" w:sz="0" w:space="0" w:color="auto"/>
        <w:right w:val="none" w:sz="0" w:space="0" w:color="auto"/>
      </w:divBdr>
    </w:div>
    <w:div w:id="1171607677">
      <w:bodyDiv w:val="1"/>
      <w:marLeft w:val="0"/>
      <w:marRight w:val="0"/>
      <w:marTop w:val="0"/>
      <w:marBottom w:val="0"/>
      <w:divBdr>
        <w:top w:val="none" w:sz="0" w:space="0" w:color="auto"/>
        <w:left w:val="none" w:sz="0" w:space="0" w:color="auto"/>
        <w:bottom w:val="none" w:sz="0" w:space="0" w:color="auto"/>
        <w:right w:val="none" w:sz="0" w:space="0" w:color="auto"/>
      </w:divBdr>
    </w:div>
    <w:div w:id="1225021538">
      <w:bodyDiv w:val="1"/>
      <w:marLeft w:val="0"/>
      <w:marRight w:val="0"/>
      <w:marTop w:val="0"/>
      <w:marBottom w:val="0"/>
      <w:divBdr>
        <w:top w:val="none" w:sz="0" w:space="0" w:color="auto"/>
        <w:left w:val="none" w:sz="0" w:space="0" w:color="auto"/>
        <w:bottom w:val="none" w:sz="0" w:space="0" w:color="auto"/>
        <w:right w:val="none" w:sz="0" w:space="0" w:color="auto"/>
      </w:divBdr>
      <w:divsChild>
        <w:div w:id="1028944006">
          <w:marLeft w:val="0"/>
          <w:marRight w:val="0"/>
          <w:marTop w:val="0"/>
          <w:marBottom w:val="0"/>
          <w:divBdr>
            <w:top w:val="none" w:sz="0" w:space="0" w:color="auto"/>
            <w:left w:val="none" w:sz="0" w:space="0" w:color="auto"/>
            <w:bottom w:val="none" w:sz="0" w:space="0" w:color="auto"/>
            <w:right w:val="none" w:sz="0" w:space="0" w:color="auto"/>
          </w:divBdr>
        </w:div>
        <w:div w:id="2080781406">
          <w:marLeft w:val="0"/>
          <w:marRight w:val="0"/>
          <w:marTop w:val="0"/>
          <w:marBottom w:val="0"/>
          <w:divBdr>
            <w:top w:val="none" w:sz="0" w:space="0" w:color="auto"/>
            <w:left w:val="none" w:sz="0" w:space="0" w:color="auto"/>
            <w:bottom w:val="none" w:sz="0" w:space="0" w:color="auto"/>
            <w:right w:val="none" w:sz="0" w:space="0" w:color="auto"/>
          </w:divBdr>
        </w:div>
        <w:div w:id="94134909">
          <w:marLeft w:val="0"/>
          <w:marRight w:val="0"/>
          <w:marTop w:val="0"/>
          <w:marBottom w:val="0"/>
          <w:divBdr>
            <w:top w:val="none" w:sz="0" w:space="0" w:color="auto"/>
            <w:left w:val="none" w:sz="0" w:space="0" w:color="auto"/>
            <w:bottom w:val="none" w:sz="0" w:space="0" w:color="auto"/>
            <w:right w:val="none" w:sz="0" w:space="0" w:color="auto"/>
          </w:divBdr>
        </w:div>
        <w:div w:id="113136858">
          <w:marLeft w:val="0"/>
          <w:marRight w:val="0"/>
          <w:marTop w:val="0"/>
          <w:marBottom w:val="0"/>
          <w:divBdr>
            <w:top w:val="none" w:sz="0" w:space="0" w:color="auto"/>
            <w:left w:val="none" w:sz="0" w:space="0" w:color="auto"/>
            <w:bottom w:val="none" w:sz="0" w:space="0" w:color="auto"/>
            <w:right w:val="none" w:sz="0" w:space="0" w:color="auto"/>
          </w:divBdr>
        </w:div>
        <w:div w:id="1207521929">
          <w:marLeft w:val="0"/>
          <w:marRight w:val="0"/>
          <w:marTop w:val="0"/>
          <w:marBottom w:val="0"/>
          <w:divBdr>
            <w:top w:val="none" w:sz="0" w:space="0" w:color="auto"/>
            <w:left w:val="none" w:sz="0" w:space="0" w:color="auto"/>
            <w:bottom w:val="none" w:sz="0" w:space="0" w:color="auto"/>
            <w:right w:val="none" w:sz="0" w:space="0" w:color="auto"/>
          </w:divBdr>
        </w:div>
        <w:div w:id="1749188032">
          <w:marLeft w:val="0"/>
          <w:marRight w:val="0"/>
          <w:marTop w:val="0"/>
          <w:marBottom w:val="0"/>
          <w:divBdr>
            <w:top w:val="none" w:sz="0" w:space="0" w:color="auto"/>
            <w:left w:val="none" w:sz="0" w:space="0" w:color="auto"/>
            <w:bottom w:val="none" w:sz="0" w:space="0" w:color="auto"/>
            <w:right w:val="none" w:sz="0" w:space="0" w:color="auto"/>
          </w:divBdr>
        </w:div>
        <w:div w:id="1793742222">
          <w:marLeft w:val="0"/>
          <w:marRight w:val="0"/>
          <w:marTop w:val="0"/>
          <w:marBottom w:val="0"/>
          <w:divBdr>
            <w:top w:val="none" w:sz="0" w:space="0" w:color="auto"/>
            <w:left w:val="none" w:sz="0" w:space="0" w:color="auto"/>
            <w:bottom w:val="none" w:sz="0" w:space="0" w:color="auto"/>
            <w:right w:val="none" w:sz="0" w:space="0" w:color="auto"/>
          </w:divBdr>
        </w:div>
        <w:div w:id="1182279929">
          <w:marLeft w:val="0"/>
          <w:marRight w:val="0"/>
          <w:marTop w:val="0"/>
          <w:marBottom w:val="0"/>
          <w:divBdr>
            <w:top w:val="none" w:sz="0" w:space="0" w:color="auto"/>
            <w:left w:val="none" w:sz="0" w:space="0" w:color="auto"/>
            <w:bottom w:val="none" w:sz="0" w:space="0" w:color="auto"/>
            <w:right w:val="none" w:sz="0" w:space="0" w:color="auto"/>
          </w:divBdr>
        </w:div>
        <w:div w:id="2022663241">
          <w:marLeft w:val="0"/>
          <w:marRight w:val="0"/>
          <w:marTop w:val="0"/>
          <w:marBottom w:val="0"/>
          <w:divBdr>
            <w:top w:val="none" w:sz="0" w:space="0" w:color="auto"/>
            <w:left w:val="none" w:sz="0" w:space="0" w:color="auto"/>
            <w:bottom w:val="none" w:sz="0" w:space="0" w:color="auto"/>
            <w:right w:val="none" w:sz="0" w:space="0" w:color="auto"/>
          </w:divBdr>
        </w:div>
        <w:div w:id="1682969260">
          <w:marLeft w:val="0"/>
          <w:marRight w:val="0"/>
          <w:marTop w:val="0"/>
          <w:marBottom w:val="0"/>
          <w:divBdr>
            <w:top w:val="none" w:sz="0" w:space="0" w:color="auto"/>
            <w:left w:val="none" w:sz="0" w:space="0" w:color="auto"/>
            <w:bottom w:val="none" w:sz="0" w:space="0" w:color="auto"/>
            <w:right w:val="none" w:sz="0" w:space="0" w:color="auto"/>
          </w:divBdr>
        </w:div>
        <w:div w:id="1495098881">
          <w:marLeft w:val="0"/>
          <w:marRight w:val="0"/>
          <w:marTop w:val="0"/>
          <w:marBottom w:val="0"/>
          <w:divBdr>
            <w:top w:val="none" w:sz="0" w:space="0" w:color="auto"/>
            <w:left w:val="none" w:sz="0" w:space="0" w:color="auto"/>
            <w:bottom w:val="none" w:sz="0" w:space="0" w:color="auto"/>
            <w:right w:val="none" w:sz="0" w:space="0" w:color="auto"/>
          </w:divBdr>
        </w:div>
      </w:divsChild>
    </w:div>
    <w:div w:id="1365640898">
      <w:bodyDiv w:val="1"/>
      <w:marLeft w:val="0"/>
      <w:marRight w:val="0"/>
      <w:marTop w:val="0"/>
      <w:marBottom w:val="0"/>
      <w:divBdr>
        <w:top w:val="none" w:sz="0" w:space="0" w:color="auto"/>
        <w:left w:val="none" w:sz="0" w:space="0" w:color="auto"/>
        <w:bottom w:val="none" w:sz="0" w:space="0" w:color="auto"/>
        <w:right w:val="none" w:sz="0" w:space="0" w:color="auto"/>
      </w:divBdr>
    </w:div>
    <w:div w:id="1385979941">
      <w:bodyDiv w:val="1"/>
      <w:marLeft w:val="0"/>
      <w:marRight w:val="0"/>
      <w:marTop w:val="0"/>
      <w:marBottom w:val="0"/>
      <w:divBdr>
        <w:top w:val="none" w:sz="0" w:space="0" w:color="auto"/>
        <w:left w:val="none" w:sz="0" w:space="0" w:color="auto"/>
        <w:bottom w:val="none" w:sz="0" w:space="0" w:color="auto"/>
        <w:right w:val="none" w:sz="0" w:space="0" w:color="auto"/>
      </w:divBdr>
    </w:div>
    <w:div w:id="1508787174">
      <w:bodyDiv w:val="1"/>
      <w:marLeft w:val="0"/>
      <w:marRight w:val="0"/>
      <w:marTop w:val="0"/>
      <w:marBottom w:val="0"/>
      <w:divBdr>
        <w:top w:val="none" w:sz="0" w:space="0" w:color="auto"/>
        <w:left w:val="none" w:sz="0" w:space="0" w:color="auto"/>
        <w:bottom w:val="none" w:sz="0" w:space="0" w:color="auto"/>
        <w:right w:val="none" w:sz="0" w:space="0" w:color="auto"/>
      </w:divBdr>
    </w:div>
    <w:div w:id="1530338420">
      <w:bodyDiv w:val="1"/>
      <w:marLeft w:val="0"/>
      <w:marRight w:val="0"/>
      <w:marTop w:val="0"/>
      <w:marBottom w:val="0"/>
      <w:divBdr>
        <w:top w:val="none" w:sz="0" w:space="0" w:color="auto"/>
        <w:left w:val="none" w:sz="0" w:space="0" w:color="auto"/>
        <w:bottom w:val="none" w:sz="0" w:space="0" w:color="auto"/>
        <w:right w:val="none" w:sz="0" w:space="0" w:color="auto"/>
      </w:divBdr>
    </w:div>
    <w:div w:id="1598555645">
      <w:bodyDiv w:val="1"/>
      <w:marLeft w:val="0"/>
      <w:marRight w:val="0"/>
      <w:marTop w:val="0"/>
      <w:marBottom w:val="0"/>
      <w:divBdr>
        <w:top w:val="none" w:sz="0" w:space="0" w:color="auto"/>
        <w:left w:val="none" w:sz="0" w:space="0" w:color="auto"/>
        <w:bottom w:val="none" w:sz="0" w:space="0" w:color="auto"/>
        <w:right w:val="none" w:sz="0" w:space="0" w:color="auto"/>
      </w:divBdr>
    </w:div>
    <w:div w:id="1680305381">
      <w:bodyDiv w:val="1"/>
      <w:marLeft w:val="0"/>
      <w:marRight w:val="0"/>
      <w:marTop w:val="0"/>
      <w:marBottom w:val="0"/>
      <w:divBdr>
        <w:top w:val="none" w:sz="0" w:space="0" w:color="auto"/>
        <w:left w:val="none" w:sz="0" w:space="0" w:color="auto"/>
        <w:bottom w:val="none" w:sz="0" w:space="0" w:color="auto"/>
        <w:right w:val="none" w:sz="0" w:space="0" w:color="auto"/>
      </w:divBdr>
    </w:div>
    <w:div w:id="1703361031">
      <w:bodyDiv w:val="1"/>
      <w:marLeft w:val="0"/>
      <w:marRight w:val="0"/>
      <w:marTop w:val="0"/>
      <w:marBottom w:val="0"/>
      <w:divBdr>
        <w:top w:val="none" w:sz="0" w:space="0" w:color="auto"/>
        <w:left w:val="none" w:sz="0" w:space="0" w:color="auto"/>
        <w:bottom w:val="none" w:sz="0" w:space="0" w:color="auto"/>
        <w:right w:val="none" w:sz="0" w:space="0" w:color="auto"/>
      </w:divBdr>
      <w:divsChild>
        <w:div w:id="1163744518">
          <w:marLeft w:val="0"/>
          <w:marRight w:val="0"/>
          <w:marTop w:val="0"/>
          <w:marBottom w:val="0"/>
          <w:divBdr>
            <w:top w:val="none" w:sz="0" w:space="0" w:color="auto"/>
            <w:left w:val="none" w:sz="0" w:space="0" w:color="auto"/>
            <w:bottom w:val="none" w:sz="0" w:space="0" w:color="auto"/>
            <w:right w:val="none" w:sz="0" w:space="0" w:color="auto"/>
          </w:divBdr>
        </w:div>
        <w:div w:id="1985816467">
          <w:marLeft w:val="0"/>
          <w:marRight w:val="0"/>
          <w:marTop w:val="0"/>
          <w:marBottom w:val="0"/>
          <w:divBdr>
            <w:top w:val="none" w:sz="0" w:space="0" w:color="auto"/>
            <w:left w:val="none" w:sz="0" w:space="0" w:color="auto"/>
            <w:bottom w:val="none" w:sz="0" w:space="0" w:color="auto"/>
            <w:right w:val="none" w:sz="0" w:space="0" w:color="auto"/>
          </w:divBdr>
        </w:div>
        <w:div w:id="1386491663">
          <w:marLeft w:val="0"/>
          <w:marRight w:val="0"/>
          <w:marTop w:val="0"/>
          <w:marBottom w:val="0"/>
          <w:divBdr>
            <w:top w:val="none" w:sz="0" w:space="0" w:color="auto"/>
            <w:left w:val="none" w:sz="0" w:space="0" w:color="auto"/>
            <w:bottom w:val="none" w:sz="0" w:space="0" w:color="auto"/>
            <w:right w:val="none" w:sz="0" w:space="0" w:color="auto"/>
          </w:divBdr>
        </w:div>
      </w:divsChild>
    </w:div>
    <w:div w:id="1705710344">
      <w:bodyDiv w:val="1"/>
      <w:marLeft w:val="0"/>
      <w:marRight w:val="0"/>
      <w:marTop w:val="0"/>
      <w:marBottom w:val="0"/>
      <w:divBdr>
        <w:top w:val="none" w:sz="0" w:space="0" w:color="auto"/>
        <w:left w:val="none" w:sz="0" w:space="0" w:color="auto"/>
        <w:bottom w:val="none" w:sz="0" w:space="0" w:color="auto"/>
        <w:right w:val="none" w:sz="0" w:space="0" w:color="auto"/>
      </w:divBdr>
    </w:div>
    <w:div w:id="1883060003">
      <w:bodyDiv w:val="1"/>
      <w:marLeft w:val="0"/>
      <w:marRight w:val="0"/>
      <w:marTop w:val="0"/>
      <w:marBottom w:val="0"/>
      <w:divBdr>
        <w:top w:val="none" w:sz="0" w:space="0" w:color="auto"/>
        <w:left w:val="none" w:sz="0" w:space="0" w:color="auto"/>
        <w:bottom w:val="none" w:sz="0" w:space="0" w:color="auto"/>
        <w:right w:val="none" w:sz="0" w:space="0" w:color="auto"/>
      </w:divBdr>
    </w:div>
    <w:div w:id="1903327808">
      <w:bodyDiv w:val="1"/>
      <w:marLeft w:val="0"/>
      <w:marRight w:val="0"/>
      <w:marTop w:val="0"/>
      <w:marBottom w:val="0"/>
      <w:divBdr>
        <w:top w:val="none" w:sz="0" w:space="0" w:color="auto"/>
        <w:left w:val="none" w:sz="0" w:space="0" w:color="auto"/>
        <w:bottom w:val="none" w:sz="0" w:space="0" w:color="auto"/>
        <w:right w:val="none" w:sz="0" w:space="0" w:color="auto"/>
      </w:divBdr>
    </w:div>
    <w:div w:id="1922371675">
      <w:bodyDiv w:val="1"/>
      <w:marLeft w:val="0"/>
      <w:marRight w:val="0"/>
      <w:marTop w:val="0"/>
      <w:marBottom w:val="0"/>
      <w:divBdr>
        <w:top w:val="none" w:sz="0" w:space="0" w:color="auto"/>
        <w:left w:val="none" w:sz="0" w:space="0" w:color="auto"/>
        <w:bottom w:val="none" w:sz="0" w:space="0" w:color="auto"/>
        <w:right w:val="none" w:sz="0" w:space="0" w:color="auto"/>
      </w:divBdr>
      <w:divsChild>
        <w:div w:id="1500465984">
          <w:marLeft w:val="0"/>
          <w:marRight w:val="0"/>
          <w:marTop w:val="0"/>
          <w:marBottom w:val="0"/>
          <w:divBdr>
            <w:top w:val="none" w:sz="0" w:space="0" w:color="auto"/>
            <w:left w:val="none" w:sz="0" w:space="0" w:color="auto"/>
            <w:bottom w:val="none" w:sz="0" w:space="0" w:color="auto"/>
            <w:right w:val="none" w:sz="0" w:space="0" w:color="auto"/>
          </w:divBdr>
        </w:div>
      </w:divsChild>
    </w:div>
    <w:div w:id="1984189526">
      <w:bodyDiv w:val="1"/>
      <w:marLeft w:val="0"/>
      <w:marRight w:val="0"/>
      <w:marTop w:val="0"/>
      <w:marBottom w:val="0"/>
      <w:divBdr>
        <w:top w:val="none" w:sz="0" w:space="0" w:color="auto"/>
        <w:left w:val="none" w:sz="0" w:space="0" w:color="auto"/>
        <w:bottom w:val="none" w:sz="0" w:space="0" w:color="auto"/>
        <w:right w:val="none" w:sz="0" w:space="0" w:color="auto"/>
      </w:divBdr>
      <w:divsChild>
        <w:div w:id="2122333457">
          <w:marLeft w:val="0"/>
          <w:marRight w:val="0"/>
          <w:marTop w:val="0"/>
          <w:marBottom w:val="0"/>
          <w:divBdr>
            <w:top w:val="none" w:sz="0" w:space="0" w:color="auto"/>
            <w:left w:val="none" w:sz="0" w:space="0" w:color="auto"/>
            <w:bottom w:val="none" w:sz="0" w:space="0" w:color="auto"/>
            <w:right w:val="none" w:sz="0" w:space="0" w:color="auto"/>
          </w:divBdr>
        </w:div>
        <w:div w:id="1258564137">
          <w:marLeft w:val="0"/>
          <w:marRight w:val="0"/>
          <w:marTop w:val="0"/>
          <w:marBottom w:val="0"/>
          <w:divBdr>
            <w:top w:val="none" w:sz="0" w:space="0" w:color="auto"/>
            <w:left w:val="none" w:sz="0" w:space="0" w:color="auto"/>
            <w:bottom w:val="none" w:sz="0" w:space="0" w:color="auto"/>
            <w:right w:val="none" w:sz="0" w:space="0" w:color="auto"/>
          </w:divBdr>
        </w:div>
        <w:div w:id="1942956615">
          <w:marLeft w:val="0"/>
          <w:marRight w:val="0"/>
          <w:marTop w:val="0"/>
          <w:marBottom w:val="0"/>
          <w:divBdr>
            <w:top w:val="none" w:sz="0" w:space="0" w:color="auto"/>
            <w:left w:val="none" w:sz="0" w:space="0" w:color="auto"/>
            <w:bottom w:val="none" w:sz="0" w:space="0" w:color="auto"/>
            <w:right w:val="none" w:sz="0" w:space="0" w:color="auto"/>
          </w:divBdr>
        </w:div>
      </w:divsChild>
    </w:div>
    <w:div w:id="1997609072">
      <w:bodyDiv w:val="1"/>
      <w:marLeft w:val="0"/>
      <w:marRight w:val="0"/>
      <w:marTop w:val="0"/>
      <w:marBottom w:val="0"/>
      <w:divBdr>
        <w:top w:val="none" w:sz="0" w:space="0" w:color="auto"/>
        <w:left w:val="none" w:sz="0" w:space="0" w:color="auto"/>
        <w:bottom w:val="none" w:sz="0" w:space="0" w:color="auto"/>
        <w:right w:val="none" w:sz="0" w:space="0" w:color="auto"/>
      </w:divBdr>
      <w:divsChild>
        <w:div w:id="402991665">
          <w:marLeft w:val="0"/>
          <w:marRight w:val="0"/>
          <w:marTop w:val="0"/>
          <w:marBottom w:val="0"/>
          <w:divBdr>
            <w:top w:val="none" w:sz="0" w:space="0" w:color="auto"/>
            <w:left w:val="none" w:sz="0" w:space="0" w:color="auto"/>
            <w:bottom w:val="none" w:sz="0" w:space="0" w:color="auto"/>
            <w:right w:val="none" w:sz="0" w:space="0" w:color="auto"/>
          </w:divBdr>
        </w:div>
        <w:div w:id="830491178">
          <w:marLeft w:val="0"/>
          <w:marRight w:val="0"/>
          <w:marTop w:val="0"/>
          <w:marBottom w:val="0"/>
          <w:divBdr>
            <w:top w:val="none" w:sz="0" w:space="0" w:color="auto"/>
            <w:left w:val="none" w:sz="0" w:space="0" w:color="auto"/>
            <w:bottom w:val="none" w:sz="0" w:space="0" w:color="auto"/>
            <w:right w:val="none" w:sz="0" w:space="0" w:color="auto"/>
          </w:divBdr>
        </w:div>
        <w:div w:id="1418861642">
          <w:marLeft w:val="0"/>
          <w:marRight w:val="0"/>
          <w:marTop w:val="0"/>
          <w:marBottom w:val="0"/>
          <w:divBdr>
            <w:top w:val="none" w:sz="0" w:space="0" w:color="auto"/>
            <w:left w:val="none" w:sz="0" w:space="0" w:color="auto"/>
            <w:bottom w:val="none" w:sz="0" w:space="0" w:color="auto"/>
            <w:right w:val="none" w:sz="0" w:space="0" w:color="auto"/>
          </w:divBdr>
        </w:div>
        <w:div w:id="1138257976">
          <w:marLeft w:val="0"/>
          <w:marRight w:val="0"/>
          <w:marTop w:val="0"/>
          <w:marBottom w:val="0"/>
          <w:divBdr>
            <w:top w:val="none" w:sz="0" w:space="0" w:color="auto"/>
            <w:left w:val="none" w:sz="0" w:space="0" w:color="auto"/>
            <w:bottom w:val="none" w:sz="0" w:space="0" w:color="auto"/>
            <w:right w:val="none" w:sz="0" w:space="0" w:color="auto"/>
          </w:divBdr>
        </w:div>
        <w:div w:id="1267730189">
          <w:marLeft w:val="0"/>
          <w:marRight w:val="0"/>
          <w:marTop w:val="0"/>
          <w:marBottom w:val="0"/>
          <w:divBdr>
            <w:top w:val="none" w:sz="0" w:space="0" w:color="auto"/>
            <w:left w:val="none" w:sz="0" w:space="0" w:color="auto"/>
            <w:bottom w:val="none" w:sz="0" w:space="0" w:color="auto"/>
            <w:right w:val="none" w:sz="0" w:space="0" w:color="auto"/>
          </w:divBdr>
        </w:div>
        <w:div w:id="238634792">
          <w:marLeft w:val="0"/>
          <w:marRight w:val="0"/>
          <w:marTop w:val="0"/>
          <w:marBottom w:val="0"/>
          <w:divBdr>
            <w:top w:val="none" w:sz="0" w:space="0" w:color="auto"/>
            <w:left w:val="none" w:sz="0" w:space="0" w:color="auto"/>
            <w:bottom w:val="none" w:sz="0" w:space="0" w:color="auto"/>
            <w:right w:val="none" w:sz="0" w:space="0" w:color="auto"/>
          </w:divBdr>
        </w:div>
        <w:div w:id="1776513379">
          <w:marLeft w:val="0"/>
          <w:marRight w:val="0"/>
          <w:marTop w:val="0"/>
          <w:marBottom w:val="0"/>
          <w:divBdr>
            <w:top w:val="none" w:sz="0" w:space="0" w:color="auto"/>
            <w:left w:val="none" w:sz="0" w:space="0" w:color="auto"/>
            <w:bottom w:val="none" w:sz="0" w:space="0" w:color="auto"/>
            <w:right w:val="none" w:sz="0" w:space="0" w:color="auto"/>
          </w:divBdr>
        </w:div>
        <w:div w:id="331841412">
          <w:marLeft w:val="0"/>
          <w:marRight w:val="0"/>
          <w:marTop w:val="0"/>
          <w:marBottom w:val="0"/>
          <w:divBdr>
            <w:top w:val="none" w:sz="0" w:space="0" w:color="auto"/>
            <w:left w:val="none" w:sz="0" w:space="0" w:color="auto"/>
            <w:bottom w:val="none" w:sz="0" w:space="0" w:color="auto"/>
            <w:right w:val="none" w:sz="0" w:space="0" w:color="auto"/>
          </w:divBdr>
        </w:div>
        <w:div w:id="600188710">
          <w:marLeft w:val="0"/>
          <w:marRight w:val="0"/>
          <w:marTop w:val="0"/>
          <w:marBottom w:val="0"/>
          <w:divBdr>
            <w:top w:val="none" w:sz="0" w:space="0" w:color="auto"/>
            <w:left w:val="none" w:sz="0" w:space="0" w:color="auto"/>
            <w:bottom w:val="none" w:sz="0" w:space="0" w:color="auto"/>
            <w:right w:val="none" w:sz="0" w:space="0" w:color="auto"/>
          </w:divBdr>
        </w:div>
        <w:div w:id="2059696882">
          <w:marLeft w:val="0"/>
          <w:marRight w:val="0"/>
          <w:marTop w:val="0"/>
          <w:marBottom w:val="0"/>
          <w:divBdr>
            <w:top w:val="none" w:sz="0" w:space="0" w:color="auto"/>
            <w:left w:val="none" w:sz="0" w:space="0" w:color="auto"/>
            <w:bottom w:val="none" w:sz="0" w:space="0" w:color="auto"/>
            <w:right w:val="none" w:sz="0" w:space="0" w:color="auto"/>
          </w:divBdr>
        </w:div>
        <w:div w:id="995648313">
          <w:marLeft w:val="0"/>
          <w:marRight w:val="0"/>
          <w:marTop w:val="0"/>
          <w:marBottom w:val="0"/>
          <w:divBdr>
            <w:top w:val="none" w:sz="0" w:space="0" w:color="auto"/>
            <w:left w:val="none" w:sz="0" w:space="0" w:color="auto"/>
            <w:bottom w:val="none" w:sz="0" w:space="0" w:color="auto"/>
            <w:right w:val="none" w:sz="0" w:space="0" w:color="auto"/>
          </w:divBdr>
        </w:div>
        <w:div w:id="508101781">
          <w:marLeft w:val="0"/>
          <w:marRight w:val="0"/>
          <w:marTop w:val="0"/>
          <w:marBottom w:val="0"/>
          <w:divBdr>
            <w:top w:val="none" w:sz="0" w:space="0" w:color="auto"/>
            <w:left w:val="none" w:sz="0" w:space="0" w:color="auto"/>
            <w:bottom w:val="none" w:sz="0" w:space="0" w:color="auto"/>
            <w:right w:val="none" w:sz="0" w:space="0" w:color="auto"/>
          </w:divBdr>
        </w:div>
        <w:div w:id="1193108293">
          <w:marLeft w:val="0"/>
          <w:marRight w:val="0"/>
          <w:marTop w:val="0"/>
          <w:marBottom w:val="0"/>
          <w:divBdr>
            <w:top w:val="none" w:sz="0" w:space="0" w:color="auto"/>
            <w:left w:val="none" w:sz="0" w:space="0" w:color="auto"/>
            <w:bottom w:val="none" w:sz="0" w:space="0" w:color="auto"/>
            <w:right w:val="none" w:sz="0" w:space="0" w:color="auto"/>
          </w:divBdr>
        </w:div>
      </w:divsChild>
    </w:div>
    <w:div w:id="2042050388">
      <w:bodyDiv w:val="1"/>
      <w:marLeft w:val="0"/>
      <w:marRight w:val="0"/>
      <w:marTop w:val="0"/>
      <w:marBottom w:val="0"/>
      <w:divBdr>
        <w:top w:val="none" w:sz="0" w:space="0" w:color="auto"/>
        <w:left w:val="none" w:sz="0" w:space="0" w:color="auto"/>
        <w:bottom w:val="none" w:sz="0" w:space="0" w:color="auto"/>
        <w:right w:val="none" w:sz="0" w:space="0" w:color="auto"/>
      </w:divBdr>
    </w:div>
    <w:div w:id="2068675540">
      <w:bodyDiv w:val="1"/>
      <w:marLeft w:val="0"/>
      <w:marRight w:val="0"/>
      <w:marTop w:val="0"/>
      <w:marBottom w:val="0"/>
      <w:divBdr>
        <w:top w:val="none" w:sz="0" w:space="0" w:color="auto"/>
        <w:left w:val="none" w:sz="0" w:space="0" w:color="auto"/>
        <w:bottom w:val="none" w:sz="0" w:space="0" w:color="auto"/>
        <w:right w:val="none" w:sz="0" w:space="0" w:color="auto"/>
      </w:divBdr>
      <w:divsChild>
        <w:div w:id="2031252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bi.nlm.nih.gov/pubmed/221804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ncbi.nlm.nih.gov/pmc/articles/PMC3410534/" TargetMode="Externa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bi.nlm.nih.gov/pubmedhealth/PMH001352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ru.wikipedia.org/wiki/%D0%92%D0%BE%D0%B7%D0%B4%D1%83%D1%88%D0%BD%D1%8B%D0%B9_%D1%84%D0%B8%D0%BB%D1%8C%D1%82%D1%80"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15D16-830F-4AF6-B46F-BAC688F3F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8772</Words>
  <Characters>50004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Balzhan Umirbekova</dc:creator>
  <cp:lastModifiedBy>Нургул Ташпагамбетова</cp:lastModifiedBy>
  <cp:revision>2</cp:revision>
  <dcterms:created xsi:type="dcterms:W3CDTF">2016-11-18T12:23:00Z</dcterms:created>
  <dcterms:modified xsi:type="dcterms:W3CDTF">2016-11-18T12:23:00Z</dcterms:modified>
</cp:coreProperties>
</file>